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13228" w:rsidRPr="003058D2" w:rsidRDefault="00E13228" w:rsidP="00296395">
      <w:pPr>
        <w:spacing w:line="200" w:lineRule="exact"/>
        <w:ind w:right="-340"/>
        <w:rPr>
          <w:rFonts w:ascii="Times New Roman" w:eastAsia="Times New Roman" w:hAnsi="Times New Roman"/>
          <w:sz w:val="24"/>
          <w:lang w:val="ro-RO"/>
        </w:rPr>
      </w:pPr>
    </w:p>
    <w:p w:rsidR="00E13228" w:rsidRPr="005764FC" w:rsidRDefault="00835C05" w:rsidP="00296395">
      <w:pPr>
        <w:spacing w:line="200" w:lineRule="exact"/>
        <w:ind w:right="-340"/>
        <w:rPr>
          <w:rFonts w:ascii="Times New Roman" w:eastAsia="Times New Roman" w:hAnsi="Times New Roman"/>
          <w:sz w:val="24"/>
        </w:rPr>
      </w:pPr>
      <w:r w:rsidRPr="005764FC">
        <w:rPr>
          <w:noProof/>
        </w:rPr>
        <w:drawing>
          <wp:anchor distT="0" distB="0" distL="114300" distR="114300" simplePos="0" relativeHeight="251651584" behindDoc="0" locked="0" layoutInCell="1" allowOverlap="1">
            <wp:simplePos x="0" y="0"/>
            <wp:positionH relativeFrom="margin">
              <wp:posOffset>1736725</wp:posOffset>
            </wp:positionH>
            <wp:positionV relativeFrom="margin">
              <wp:posOffset>208915</wp:posOffset>
            </wp:positionV>
            <wp:extent cx="2253615" cy="3380105"/>
            <wp:effectExtent l="0" t="0" r="0" b="0"/>
            <wp:wrapSquare wrapText="bothSides"/>
            <wp:docPr id="12" name="Picture 12" descr="Stema 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ema mi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3615" cy="3380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372" w:lineRule="exact"/>
        <w:ind w:right="-340"/>
        <w:rPr>
          <w:rFonts w:ascii="Times New Roman" w:eastAsia="Times New Roman" w:hAnsi="Times New Roman"/>
          <w:sz w:val="24"/>
        </w:rPr>
      </w:pPr>
    </w:p>
    <w:p w:rsidR="00277535" w:rsidRDefault="00E13228" w:rsidP="00296395">
      <w:pPr>
        <w:spacing w:line="0" w:lineRule="atLeast"/>
        <w:ind w:right="-340"/>
        <w:jc w:val="center"/>
        <w:rPr>
          <w:rFonts w:ascii="Times New Roman" w:eastAsia="Times New Roman" w:hAnsi="Times New Roman"/>
          <w:b/>
          <w:sz w:val="39"/>
        </w:rPr>
      </w:pPr>
      <w:r w:rsidRPr="005764FC">
        <w:rPr>
          <w:rFonts w:ascii="Times New Roman" w:eastAsia="Times New Roman" w:hAnsi="Times New Roman"/>
          <w:b/>
          <w:sz w:val="39"/>
        </w:rPr>
        <w:t>S</w:t>
      </w:r>
      <w:r w:rsidR="00E02CC0" w:rsidRPr="005764FC">
        <w:rPr>
          <w:rFonts w:ascii="Times New Roman" w:eastAsia="Times New Roman" w:hAnsi="Times New Roman"/>
          <w:b/>
          <w:sz w:val="39"/>
        </w:rPr>
        <w:t>TATUTUL MUNICIPIULUI SIGHIȘOARA</w:t>
      </w:r>
    </w:p>
    <w:p w:rsidR="00E13228" w:rsidRPr="005764FC" w:rsidRDefault="00277535" w:rsidP="00296395">
      <w:pPr>
        <w:spacing w:line="0" w:lineRule="atLeast"/>
        <w:ind w:right="-340"/>
        <w:jc w:val="center"/>
        <w:rPr>
          <w:rFonts w:ascii="Times New Roman" w:eastAsia="Times New Roman" w:hAnsi="Times New Roman"/>
          <w:b/>
          <w:sz w:val="39"/>
        </w:rPr>
      </w:pPr>
      <w:r>
        <w:rPr>
          <w:rFonts w:ascii="Times New Roman" w:eastAsia="Times New Roman" w:hAnsi="Times New Roman"/>
          <w:b/>
          <w:sz w:val="39"/>
        </w:rPr>
        <w:t>JUDEȚUL MUREȘ</w:t>
      </w:r>
    </w:p>
    <w:p w:rsidR="00E13228" w:rsidRPr="005764FC" w:rsidRDefault="009732E7" w:rsidP="009732E7">
      <w:pPr>
        <w:spacing w:line="0" w:lineRule="atLeast"/>
        <w:ind w:right="-340"/>
        <w:rPr>
          <w:rFonts w:ascii="Times New Roman" w:eastAsia="Times New Roman" w:hAnsi="Times New Roman"/>
          <w:b/>
          <w:sz w:val="40"/>
        </w:rPr>
      </w:pPr>
      <w:r>
        <w:rPr>
          <w:rFonts w:ascii="Times New Roman" w:eastAsia="Times New Roman" w:hAnsi="Times New Roman"/>
          <w:b/>
          <w:sz w:val="40"/>
        </w:rPr>
        <w:t xml:space="preserve">                                         </w:t>
      </w:r>
      <w:r w:rsidR="00352EB0">
        <w:rPr>
          <w:rFonts w:ascii="Times New Roman" w:eastAsia="Times New Roman" w:hAnsi="Times New Roman"/>
          <w:b/>
          <w:sz w:val="40"/>
        </w:rPr>
        <w:t>2021</w:t>
      </w:r>
    </w:p>
    <w:p w:rsidR="00352EB0" w:rsidRDefault="00352EB0" w:rsidP="00296395">
      <w:pPr>
        <w:spacing w:line="0" w:lineRule="atLeast"/>
        <w:ind w:right="-340"/>
        <w:jc w:val="center"/>
        <w:rPr>
          <w:rFonts w:ascii="Times New Roman" w:eastAsia="Times New Roman" w:hAnsi="Times New Roman"/>
          <w:b/>
          <w:sz w:val="40"/>
        </w:rPr>
      </w:pPr>
    </w:p>
    <w:p w:rsidR="00352EB0" w:rsidRPr="00352EB0" w:rsidRDefault="00352EB0" w:rsidP="00296395">
      <w:pPr>
        <w:ind w:right="-340"/>
        <w:rPr>
          <w:rFonts w:ascii="Times New Roman" w:eastAsia="Times New Roman" w:hAnsi="Times New Roman"/>
          <w:sz w:val="40"/>
        </w:rPr>
      </w:pPr>
    </w:p>
    <w:p w:rsidR="00352EB0" w:rsidRPr="00352EB0" w:rsidRDefault="00352EB0" w:rsidP="00296395">
      <w:pPr>
        <w:ind w:right="-340"/>
        <w:rPr>
          <w:rFonts w:ascii="Times New Roman" w:eastAsia="Times New Roman" w:hAnsi="Times New Roman"/>
          <w:sz w:val="40"/>
        </w:rPr>
      </w:pPr>
    </w:p>
    <w:p w:rsidR="00352EB0" w:rsidRPr="00352EB0" w:rsidRDefault="00352EB0" w:rsidP="00296395">
      <w:pPr>
        <w:ind w:right="-340"/>
        <w:rPr>
          <w:rFonts w:ascii="Times New Roman" w:eastAsia="Times New Roman" w:hAnsi="Times New Roman"/>
          <w:sz w:val="40"/>
        </w:rPr>
      </w:pPr>
    </w:p>
    <w:p w:rsidR="00352EB0" w:rsidRPr="00352EB0" w:rsidRDefault="00352EB0" w:rsidP="00296395">
      <w:pPr>
        <w:ind w:right="-340"/>
        <w:rPr>
          <w:rFonts w:ascii="Times New Roman" w:eastAsia="Times New Roman" w:hAnsi="Times New Roman"/>
          <w:sz w:val="40"/>
        </w:rPr>
      </w:pPr>
    </w:p>
    <w:p w:rsidR="00352EB0" w:rsidRPr="00352EB0" w:rsidRDefault="00352EB0" w:rsidP="00296395">
      <w:pPr>
        <w:ind w:right="-340"/>
        <w:rPr>
          <w:rFonts w:ascii="Times New Roman" w:eastAsia="Times New Roman" w:hAnsi="Times New Roman"/>
          <w:sz w:val="40"/>
        </w:rPr>
      </w:pPr>
    </w:p>
    <w:p w:rsidR="00352EB0" w:rsidRPr="00352EB0" w:rsidRDefault="00352EB0" w:rsidP="00296395">
      <w:pPr>
        <w:ind w:right="-340"/>
        <w:rPr>
          <w:rFonts w:ascii="Times New Roman" w:eastAsia="Times New Roman" w:hAnsi="Times New Roman"/>
          <w:sz w:val="40"/>
        </w:rPr>
      </w:pPr>
    </w:p>
    <w:p w:rsidR="00352EB0" w:rsidRPr="00352EB0" w:rsidRDefault="00352EB0" w:rsidP="00296395">
      <w:pPr>
        <w:ind w:right="-340"/>
        <w:rPr>
          <w:rFonts w:ascii="Times New Roman" w:eastAsia="Times New Roman" w:hAnsi="Times New Roman"/>
          <w:sz w:val="40"/>
        </w:rPr>
      </w:pPr>
    </w:p>
    <w:p w:rsidR="00EF054A" w:rsidRPr="00EF054A" w:rsidRDefault="00EF054A" w:rsidP="00ED0AAD">
      <w:pPr>
        <w:rPr>
          <w:rFonts w:ascii="Times New Roman" w:eastAsia="Times New Roman" w:hAnsi="Times New Roman" w:cs="Times New Roman"/>
          <w:sz w:val="24"/>
          <w:szCs w:val="24"/>
        </w:rPr>
      </w:pPr>
    </w:p>
    <w:p w:rsidR="00EF054A" w:rsidRPr="00EF054A" w:rsidRDefault="00EF054A" w:rsidP="00ED0AAD">
      <w:pPr>
        <w:rPr>
          <w:rFonts w:ascii="Times New Roman" w:eastAsia="Times New Roman" w:hAnsi="Times New Roman" w:cs="Times New Roman"/>
          <w:sz w:val="24"/>
          <w:szCs w:val="24"/>
        </w:rPr>
      </w:pPr>
    </w:p>
    <w:p w:rsidR="00EF054A" w:rsidRPr="00EF054A" w:rsidRDefault="00EF054A" w:rsidP="00ED0AAD">
      <w:pPr>
        <w:rPr>
          <w:rFonts w:ascii="Times New Roman" w:eastAsia="Times New Roman" w:hAnsi="Times New Roman" w:cs="Times New Roman"/>
          <w:sz w:val="24"/>
          <w:szCs w:val="24"/>
        </w:rPr>
      </w:pPr>
    </w:p>
    <w:p w:rsidR="00EF054A" w:rsidRPr="00EF054A" w:rsidRDefault="00EF054A" w:rsidP="00ED0AAD">
      <w:pPr>
        <w:rPr>
          <w:rFonts w:ascii="Times New Roman" w:eastAsia="Times New Roman" w:hAnsi="Times New Roman" w:cs="Times New Roman"/>
          <w:sz w:val="24"/>
          <w:szCs w:val="24"/>
        </w:rPr>
      </w:pPr>
    </w:p>
    <w:p w:rsidR="00EF054A" w:rsidRPr="00EF054A" w:rsidRDefault="00EF054A" w:rsidP="00ED0AAD">
      <w:pPr>
        <w:rPr>
          <w:rFonts w:ascii="Times New Roman" w:eastAsia="Times New Roman" w:hAnsi="Times New Roman" w:cs="Times New Roman"/>
          <w:sz w:val="24"/>
          <w:szCs w:val="24"/>
        </w:rPr>
      </w:pPr>
    </w:p>
    <w:p w:rsidR="00EF054A" w:rsidRPr="00EF054A" w:rsidRDefault="00EF054A" w:rsidP="00ED0AAD">
      <w:pPr>
        <w:rPr>
          <w:rFonts w:ascii="Times New Roman" w:eastAsia="Times New Roman" w:hAnsi="Times New Roman" w:cs="Times New Roman"/>
          <w:sz w:val="24"/>
          <w:szCs w:val="24"/>
        </w:rPr>
      </w:pPr>
    </w:p>
    <w:p w:rsidR="00EF054A" w:rsidRPr="00EF054A" w:rsidRDefault="00EF054A" w:rsidP="00ED0AAD">
      <w:pPr>
        <w:rPr>
          <w:rFonts w:ascii="Times New Roman" w:eastAsia="Times New Roman" w:hAnsi="Times New Roman" w:cs="Times New Roman"/>
          <w:sz w:val="24"/>
          <w:szCs w:val="24"/>
        </w:rPr>
      </w:pPr>
    </w:p>
    <w:p w:rsidR="00EF054A" w:rsidRDefault="00EF054A" w:rsidP="00ED0AAD">
      <w:pPr>
        <w:rPr>
          <w:rFonts w:ascii="Times New Roman" w:eastAsia="Times New Roman" w:hAnsi="Times New Roman" w:cs="Times New Roman"/>
          <w:sz w:val="24"/>
          <w:szCs w:val="24"/>
        </w:rPr>
      </w:pPr>
    </w:p>
    <w:p w:rsidR="0007668A" w:rsidRDefault="0007668A" w:rsidP="00ED0AAD">
      <w:pPr>
        <w:rPr>
          <w:rFonts w:ascii="Times New Roman" w:eastAsia="Times New Roman" w:hAnsi="Times New Roman" w:cs="Times New Roman"/>
          <w:sz w:val="24"/>
          <w:szCs w:val="24"/>
        </w:rPr>
      </w:pPr>
    </w:p>
    <w:p w:rsidR="0007668A" w:rsidRDefault="0007668A" w:rsidP="00ED0AAD">
      <w:pPr>
        <w:rPr>
          <w:rFonts w:ascii="Times New Roman" w:eastAsia="Times New Roman" w:hAnsi="Times New Roman" w:cs="Times New Roman"/>
          <w:sz w:val="24"/>
          <w:szCs w:val="24"/>
        </w:rPr>
      </w:pPr>
    </w:p>
    <w:p w:rsidR="0007668A" w:rsidRDefault="0007668A" w:rsidP="00ED0AAD">
      <w:pPr>
        <w:rPr>
          <w:rFonts w:ascii="Times New Roman" w:eastAsia="Times New Roman" w:hAnsi="Times New Roman" w:cs="Times New Roman"/>
          <w:sz w:val="24"/>
          <w:szCs w:val="24"/>
        </w:rPr>
      </w:pPr>
    </w:p>
    <w:p w:rsidR="0007668A" w:rsidRDefault="0007668A" w:rsidP="00ED0AAD">
      <w:pPr>
        <w:rPr>
          <w:rFonts w:ascii="Times New Roman" w:eastAsia="Times New Roman" w:hAnsi="Times New Roman" w:cs="Times New Roman"/>
          <w:sz w:val="24"/>
          <w:szCs w:val="24"/>
        </w:rPr>
      </w:pPr>
    </w:p>
    <w:p w:rsidR="00491485" w:rsidRPr="00EF054A" w:rsidRDefault="00491485" w:rsidP="00ED0AAD">
      <w:pPr>
        <w:rPr>
          <w:rFonts w:ascii="Times New Roman" w:eastAsia="Times New Roman" w:hAnsi="Times New Roman" w:cs="Times New Roman"/>
          <w:sz w:val="24"/>
          <w:szCs w:val="24"/>
        </w:rPr>
      </w:pPr>
    </w:p>
    <w:p w:rsidR="00E13228" w:rsidRPr="005764FC" w:rsidRDefault="00731511" w:rsidP="00472CC1">
      <w:pPr>
        <w:pStyle w:val="Heading2"/>
        <w:spacing w:line="276" w:lineRule="auto"/>
        <w:ind w:right="-280"/>
        <w:jc w:val="center"/>
        <w:rPr>
          <w:b/>
          <w:color w:val="auto"/>
          <w:sz w:val="24"/>
          <w:szCs w:val="24"/>
        </w:rPr>
      </w:pPr>
      <w:bookmarkStart w:id="0" w:name="page4"/>
      <w:bookmarkEnd w:id="0"/>
      <w:r>
        <w:rPr>
          <w:b/>
          <w:color w:val="auto"/>
          <w:sz w:val="24"/>
          <w:szCs w:val="24"/>
        </w:rPr>
        <w:t>Capitolul I</w:t>
      </w:r>
      <w:r w:rsidR="00E13228" w:rsidRPr="005764FC">
        <w:rPr>
          <w:b/>
          <w:color w:val="auto"/>
          <w:sz w:val="24"/>
          <w:szCs w:val="24"/>
        </w:rPr>
        <w:t>. Prezentare</w:t>
      </w:r>
      <w:r w:rsidR="00472CC1">
        <w:rPr>
          <w:b/>
          <w:color w:val="auto"/>
          <w:sz w:val="24"/>
          <w:szCs w:val="24"/>
        </w:rPr>
        <w:t>a</w:t>
      </w:r>
      <w:r w:rsidR="005B6A1B">
        <w:rPr>
          <w:b/>
          <w:color w:val="auto"/>
          <w:sz w:val="24"/>
          <w:szCs w:val="24"/>
        </w:rPr>
        <w:t xml:space="preserve"> generală a M</w:t>
      </w:r>
      <w:r w:rsidR="00E13228" w:rsidRPr="005764FC">
        <w:rPr>
          <w:b/>
          <w:color w:val="auto"/>
          <w:sz w:val="24"/>
          <w:szCs w:val="24"/>
        </w:rPr>
        <w:t xml:space="preserve">unicipiului </w:t>
      </w:r>
      <w:r w:rsidR="008D7591" w:rsidRPr="005764FC">
        <w:rPr>
          <w:b/>
          <w:color w:val="auto"/>
          <w:sz w:val="24"/>
          <w:szCs w:val="24"/>
        </w:rPr>
        <w:t>Sighișoara</w:t>
      </w:r>
    </w:p>
    <w:p w:rsidR="00E13228" w:rsidRPr="005764FC" w:rsidRDefault="00E13228" w:rsidP="00472CC1">
      <w:pPr>
        <w:pStyle w:val="Heading2"/>
        <w:spacing w:line="276" w:lineRule="auto"/>
        <w:ind w:right="-280"/>
        <w:jc w:val="both"/>
        <w:rPr>
          <w:color w:val="auto"/>
          <w:sz w:val="24"/>
          <w:szCs w:val="24"/>
        </w:rPr>
      </w:pPr>
    </w:p>
    <w:p w:rsidR="0033408A" w:rsidRDefault="00D0580E" w:rsidP="00472CC1">
      <w:pPr>
        <w:pStyle w:val="Heading2"/>
        <w:spacing w:line="276" w:lineRule="auto"/>
        <w:ind w:right="-280" w:firstLine="720"/>
        <w:jc w:val="both"/>
        <w:rPr>
          <w:color w:val="auto"/>
          <w:sz w:val="24"/>
          <w:szCs w:val="24"/>
        </w:rPr>
      </w:pPr>
      <w:r w:rsidRPr="00A40A6C">
        <w:rPr>
          <w:b/>
          <w:color w:val="auto"/>
          <w:sz w:val="24"/>
          <w:szCs w:val="24"/>
        </w:rPr>
        <w:t>Art. 1.</w:t>
      </w:r>
      <w:r>
        <w:rPr>
          <w:color w:val="auto"/>
          <w:sz w:val="24"/>
          <w:szCs w:val="24"/>
        </w:rPr>
        <w:t xml:space="preserve"> </w:t>
      </w:r>
      <w:r w:rsidR="00355DCB">
        <w:rPr>
          <w:color w:val="auto"/>
          <w:sz w:val="24"/>
          <w:szCs w:val="24"/>
        </w:rPr>
        <w:t xml:space="preserve">(1). </w:t>
      </w:r>
      <w:r w:rsidR="0033408A" w:rsidRPr="00AB3D65">
        <w:rPr>
          <w:b/>
          <w:color w:val="auto"/>
          <w:sz w:val="24"/>
          <w:szCs w:val="24"/>
        </w:rPr>
        <w:t>Municipiul Sighișoara</w:t>
      </w:r>
      <w:r w:rsidR="0033408A">
        <w:rPr>
          <w:color w:val="auto"/>
          <w:sz w:val="24"/>
          <w:szCs w:val="24"/>
        </w:rPr>
        <w:t xml:space="preserve"> </w:t>
      </w:r>
      <w:proofErr w:type="gramStart"/>
      <w:r w:rsidR="0033408A">
        <w:rPr>
          <w:color w:val="auto"/>
          <w:sz w:val="24"/>
          <w:szCs w:val="24"/>
        </w:rPr>
        <w:t>este</w:t>
      </w:r>
      <w:proofErr w:type="gramEnd"/>
      <w:r w:rsidR="0033408A">
        <w:rPr>
          <w:color w:val="auto"/>
          <w:sz w:val="24"/>
          <w:szCs w:val="24"/>
        </w:rPr>
        <w:t>:</w:t>
      </w:r>
    </w:p>
    <w:p w:rsidR="0033408A" w:rsidRPr="00367631" w:rsidRDefault="0033408A" w:rsidP="00472CC1">
      <w:pPr>
        <w:pStyle w:val="Heading2"/>
        <w:spacing w:line="276" w:lineRule="auto"/>
        <w:ind w:right="-280" w:firstLine="720"/>
        <w:jc w:val="both"/>
        <w:rPr>
          <w:color w:val="auto"/>
          <w:sz w:val="24"/>
          <w:szCs w:val="24"/>
        </w:rPr>
      </w:pPr>
      <w:r>
        <w:rPr>
          <w:color w:val="auto"/>
          <w:sz w:val="24"/>
          <w:szCs w:val="24"/>
        </w:rPr>
        <w:t xml:space="preserve"> </w:t>
      </w:r>
      <w:r w:rsidRPr="00367631">
        <w:rPr>
          <w:color w:val="auto"/>
          <w:sz w:val="24"/>
          <w:szCs w:val="24"/>
        </w:rPr>
        <w:t xml:space="preserve">a) </w:t>
      </w:r>
      <w:proofErr w:type="gramStart"/>
      <w:r w:rsidRPr="00367631">
        <w:rPr>
          <w:color w:val="auto"/>
          <w:sz w:val="24"/>
          <w:szCs w:val="24"/>
        </w:rPr>
        <w:t>persoană</w:t>
      </w:r>
      <w:proofErr w:type="gramEnd"/>
      <w:r w:rsidRPr="00367631">
        <w:rPr>
          <w:color w:val="auto"/>
          <w:sz w:val="24"/>
          <w:szCs w:val="24"/>
        </w:rPr>
        <w:t xml:space="preserve"> juridică de drept public, cu capacitate juridică deplină şi patrimoniu propriu;</w:t>
      </w:r>
    </w:p>
    <w:p w:rsidR="0033408A" w:rsidRPr="00367631" w:rsidRDefault="0033408A" w:rsidP="00472CC1">
      <w:pPr>
        <w:pStyle w:val="Heading2"/>
        <w:spacing w:line="276" w:lineRule="auto"/>
        <w:ind w:right="-280" w:firstLine="720"/>
        <w:jc w:val="both"/>
        <w:rPr>
          <w:color w:val="auto"/>
          <w:sz w:val="24"/>
          <w:szCs w:val="24"/>
        </w:rPr>
      </w:pPr>
      <w:r w:rsidRPr="00367631">
        <w:rPr>
          <w:color w:val="auto"/>
          <w:sz w:val="24"/>
          <w:szCs w:val="24"/>
        </w:rPr>
        <w:t xml:space="preserve"> b) </w:t>
      </w:r>
      <w:proofErr w:type="gramStart"/>
      <w:r w:rsidRPr="00367631">
        <w:rPr>
          <w:color w:val="auto"/>
          <w:sz w:val="24"/>
          <w:szCs w:val="24"/>
        </w:rPr>
        <w:t>subiect</w:t>
      </w:r>
      <w:proofErr w:type="gramEnd"/>
      <w:r w:rsidRPr="00367631">
        <w:rPr>
          <w:color w:val="auto"/>
          <w:sz w:val="24"/>
          <w:szCs w:val="24"/>
        </w:rPr>
        <w:t xml:space="preserve"> juridic de drept fiscal;</w:t>
      </w:r>
    </w:p>
    <w:p w:rsidR="0033408A" w:rsidRPr="00367631" w:rsidRDefault="0033408A" w:rsidP="00472CC1">
      <w:pPr>
        <w:pStyle w:val="Heading2"/>
        <w:spacing w:line="276" w:lineRule="auto"/>
        <w:ind w:right="-280" w:firstLine="720"/>
        <w:jc w:val="both"/>
        <w:rPr>
          <w:color w:val="auto"/>
          <w:sz w:val="24"/>
          <w:szCs w:val="24"/>
        </w:rPr>
      </w:pPr>
      <w:r>
        <w:rPr>
          <w:color w:val="auto"/>
          <w:sz w:val="24"/>
          <w:szCs w:val="24"/>
        </w:rPr>
        <w:t xml:space="preserve"> </w:t>
      </w:r>
      <w:r w:rsidR="00416E77">
        <w:rPr>
          <w:color w:val="auto"/>
          <w:sz w:val="24"/>
          <w:szCs w:val="24"/>
        </w:rPr>
        <w:t xml:space="preserve">c) </w:t>
      </w:r>
      <w:proofErr w:type="gramStart"/>
      <w:r w:rsidR="00416E77">
        <w:rPr>
          <w:color w:val="auto"/>
          <w:sz w:val="24"/>
          <w:szCs w:val="24"/>
        </w:rPr>
        <w:t>titular</w:t>
      </w:r>
      <w:proofErr w:type="gramEnd"/>
      <w:r w:rsidRPr="00367631">
        <w:rPr>
          <w:color w:val="auto"/>
          <w:sz w:val="24"/>
          <w:szCs w:val="24"/>
        </w:rPr>
        <w:t xml:space="preserve"> a</w:t>
      </w:r>
      <w:r w:rsidR="00416E77">
        <w:rPr>
          <w:color w:val="auto"/>
          <w:sz w:val="24"/>
          <w:szCs w:val="24"/>
        </w:rPr>
        <w:t>l</w:t>
      </w:r>
      <w:r w:rsidRPr="00367631">
        <w:rPr>
          <w:color w:val="auto"/>
          <w:sz w:val="24"/>
          <w:szCs w:val="24"/>
        </w:rPr>
        <w:t xml:space="preserve"> drepturilor şi obligaţiilor ce decurg din contractele privind administrarea bunurilor care aparţin domen</w:t>
      </w:r>
      <w:r w:rsidR="00416E77">
        <w:rPr>
          <w:color w:val="auto"/>
          <w:sz w:val="24"/>
          <w:szCs w:val="24"/>
        </w:rPr>
        <w:t>iului public şi privat al acestu</w:t>
      </w:r>
      <w:r w:rsidRPr="00367631">
        <w:rPr>
          <w:color w:val="auto"/>
          <w:sz w:val="24"/>
          <w:szCs w:val="24"/>
        </w:rPr>
        <w:t>ia, precum şi din raporturile cu alte persoane fizice sau juridice, în condiţiile legii.</w:t>
      </w:r>
    </w:p>
    <w:p w:rsidR="0033408A" w:rsidRDefault="00355DCB" w:rsidP="00472CC1">
      <w:pPr>
        <w:pStyle w:val="Heading2"/>
        <w:spacing w:line="276" w:lineRule="auto"/>
        <w:ind w:right="-280" w:firstLine="720"/>
        <w:jc w:val="both"/>
        <w:rPr>
          <w:color w:val="auto"/>
          <w:sz w:val="24"/>
          <w:szCs w:val="24"/>
        </w:rPr>
      </w:pPr>
      <w:r>
        <w:rPr>
          <w:color w:val="auto"/>
          <w:sz w:val="24"/>
          <w:szCs w:val="24"/>
        </w:rPr>
        <w:t>(2</w:t>
      </w:r>
      <w:r w:rsidR="0033408A">
        <w:rPr>
          <w:color w:val="auto"/>
          <w:sz w:val="24"/>
          <w:szCs w:val="24"/>
        </w:rPr>
        <w:t xml:space="preserve">). Municipiul Sighișoara are </w:t>
      </w:r>
      <w:r w:rsidR="0033408A" w:rsidRPr="00367631">
        <w:rPr>
          <w:color w:val="auto"/>
          <w:sz w:val="24"/>
          <w:szCs w:val="24"/>
        </w:rPr>
        <w:t>sediul social în</w:t>
      </w:r>
      <w:r w:rsidR="0033408A">
        <w:rPr>
          <w:color w:val="auto"/>
          <w:sz w:val="24"/>
          <w:szCs w:val="24"/>
        </w:rPr>
        <w:t xml:space="preserve"> municipiul Sighișoara, județul Mureș, la adresa Piața Muzeului, </w:t>
      </w:r>
      <w:proofErr w:type="gramStart"/>
      <w:r w:rsidR="0033408A">
        <w:rPr>
          <w:color w:val="auto"/>
          <w:sz w:val="24"/>
          <w:szCs w:val="24"/>
        </w:rPr>
        <w:t>nr</w:t>
      </w:r>
      <w:proofErr w:type="gramEnd"/>
      <w:r w:rsidR="0033408A">
        <w:rPr>
          <w:color w:val="auto"/>
          <w:sz w:val="24"/>
          <w:szCs w:val="24"/>
        </w:rPr>
        <w:t xml:space="preserve">. 7, </w:t>
      </w:r>
      <w:r w:rsidR="0033408A" w:rsidRPr="00367631">
        <w:rPr>
          <w:color w:val="auto"/>
          <w:sz w:val="24"/>
          <w:szCs w:val="24"/>
        </w:rPr>
        <w:t xml:space="preserve">precum şi codul de înregistrare fiscală </w:t>
      </w:r>
      <w:r w:rsidR="0033408A">
        <w:rPr>
          <w:color w:val="auto"/>
          <w:sz w:val="24"/>
          <w:szCs w:val="24"/>
        </w:rPr>
        <w:t>5669309.</w:t>
      </w:r>
    </w:p>
    <w:p w:rsidR="00D74F51" w:rsidRPr="005764FC" w:rsidRDefault="0033408A" w:rsidP="00472CC1">
      <w:pPr>
        <w:pStyle w:val="Heading2"/>
        <w:spacing w:line="276" w:lineRule="auto"/>
        <w:ind w:right="-280" w:firstLine="720"/>
        <w:jc w:val="both"/>
        <w:rPr>
          <w:color w:val="auto"/>
          <w:sz w:val="24"/>
          <w:szCs w:val="24"/>
        </w:rPr>
      </w:pPr>
      <w:r>
        <w:rPr>
          <w:color w:val="auto"/>
          <w:sz w:val="24"/>
          <w:szCs w:val="24"/>
        </w:rPr>
        <w:t xml:space="preserve"> </w:t>
      </w:r>
      <w:r w:rsidR="00355DCB">
        <w:rPr>
          <w:color w:val="auto"/>
          <w:sz w:val="24"/>
          <w:szCs w:val="24"/>
        </w:rPr>
        <w:t>(3</w:t>
      </w:r>
      <w:r w:rsidR="00D0580E">
        <w:rPr>
          <w:color w:val="auto"/>
          <w:sz w:val="24"/>
          <w:szCs w:val="24"/>
        </w:rPr>
        <w:t xml:space="preserve">). </w:t>
      </w:r>
      <w:r w:rsidR="00D74F51" w:rsidRPr="005764FC">
        <w:rPr>
          <w:color w:val="auto"/>
          <w:sz w:val="24"/>
          <w:szCs w:val="24"/>
        </w:rPr>
        <w:t>Rangul unităţii administrativ-teritorial</w:t>
      </w:r>
      <w:r w:rsidR="00367631">
        <w:rPr>
          <w:color w:val="auto"/>
          <w:sz w:val="24"/>
          <w:szCs w:val="24"/>
        </w:rPr>
        <w:t>e</w:t>
      </w:r>
      <w:r w:rsidR="00D74F51" w:rsidRPr="005764FC">
        <w:rPr>
          <w:color w:val="auto"/>
          <w:sz w:val="24"/>
          <w:szCs w:val="24"/>
        </w:rPr>
        <w:t xml:space="preserve"> st</w:t>
      </w:r>
      <w:r w:rsidR="00CE4546">
        <w:rPr>
          <w:color w:val="auto"/>
          <w:sz w:val="24"/>
          <w:szCs w:val="24"/>
        </w:rPr>
        <w:t xml:space="preserve">abilit potrivit prevederilor </w:t>
      </w:r>
      <w:r w:rsidR="00367631" w:rsidRPr="00367631">
        <w:rPr>
          <w:color w:val="auto"/>
          <w:sz w:val="24"/>
          <w:szCs w:val="24"/>
        </w:rPr>
        <w:t>legislaţiei privind amenajarea teritoriului naţional</w:t>
      </w:r>
      <w:r w:rsidR="00D74F51" w:rsidRPr="005764FC">
        <w:rPr>
          <w:color w:val="auto"/>
          <w:sz w:val="24"/>
          <w:szCs w:val="24"/>
        </w:rPr>
        <w:t xml:space="preserve"> </w:t>
      </w:r>
      <w:proofErr w:type="gramStart"/>
      <w:r w:rsidR="00D74F51" w:rsidRPr="005764FC">
        <w:rPr>
          <w:color w:val="auto"/>
          <w:sz w:val="24"/>
          <w:szCs w:val="24"/>
        </w:rPr>
        <w:t>este</w:t>
      </w:r>
      <w:proofErr w:type="gramEnd"/>
      <w:r w:rsidR="00D74F51" w:rsidRPr="005764FC">
        <w:rPr>
          <w:color w:val="auto"/>
          <w:sz w:val="24"/>
          <w:szCs w:val="24"/>
        </w:rPr>
        <w:t xml:space="preserve"> II.</w:t>
      </w:r>
    </w:p>
    <w:p w:rsidR="003974DE" w:rsidRPr="00D0580E" w:rsidRDefault="0007668A" w:rsidP="00472CC1">
      <w:pPr>
        <w:spacing w:line="0" w:lineRule="atLeast"/>
        <w:ind w:right="-280" w:firstLine="720"/>
        <w:jc w:val="both"/>
        <w:rPr>
          <w:rFonts w:ascii="Times New Roman" w:eastAsia="Times New Roman" w:hAnsi="Times New Roman"/>
          <w:sz w:val="24"/>
        </w:rPr>
      </w:pPr>
      <w:r w:rsidRPr="005764FC">
        <w:rPr>
          <w:noProof/>
        </w:rPr>
        <w:drawing>
          <wp:anchor distT="0" distB="0" distL="114300" distR="114300" simplePos="0" relativeHeight="251674112" behindDoc="0" locked="0" layoutInCell="1" allowOverlap="1" wp14:anchorId="5CE1710E" wp14:editId="4FBAFF7A">
            <wp:simplePos x="0" y="0"/>
            <wp:positionH relativeFrom="margin">
              <wp:posOffset>4781550</wp:posOffset>
            </wp:positionH>
            <wp:positionV relativeFrom="margin">
              <wp:posOffset>2499995</wp:posOffset>
            </wp:positionV>
            <wp:extent cx="1146175" cy="1706245"/>
            <wp:effectExtent l="0" t="0" r="0" b="8255"/>
            <wp:wrapSquare wrapText="bothSides"/>
            <wp:docPr id="15" name="Picture 15" descr="stema sighiso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ema sighisoar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6175" cy="1706245"/>
                    </a:xfrm>
                    <a:prstGeom prst="rect">
                      <a:avLst/>
                    </a:prstGeom>
                    <a:noFill/>
                    <a:ln>
                      <a:noFill/>
                    </a:ln>
                  </pic:spPr>
                </pic:pic>
              </a:graphicData>
            </a:graphic>
            <wp14:sizeRelH relativeFrom="page">
              <wp14:pctWidth>0</wp14:pctWidth>
            </wp14:sizeRelH>
            <wp14:sizeRelV relativeFrom="page">
              <wp14:pctHeight>0</wp14:pctHeight>
            </wp14:sizeRelV>
          </wp:anchor>
        </w:drawing>
      </w:r>
      <w:r w:rsidR="00D0580E" w:rsidRPr="00A40A6C">
        <w:rPr>
          <w:rFonts w:ascii="Times New Roman" w:eastAsia="Times New Roman" w:hAnsi="Times New Roman"/>
          <w:b/>
          <w:sz w:val="24"/>
        </w:rPr>
        <w:t>Art. 2.</w:t>
      </w:r>
      <w:r w:rsidR="00D0580E">
        <w:rPr>
          <w:rFonts w:ascii="Times New Roman" w:eastAsia="Times New Roman" w:hAnsi="Times New Roman"/>
          <w:sz w:val="24"/>
        </w:rPr>
        <w:t xml:space="preserve"> (1).</w:t>
      </w:r>
      <w:r w:rsidR="003974DE" w:rsidRPr="00D0580E">
        <w:rPr>
          <w:rFonts w:ascii="Times New Roman" w:eastAsia="Times New Roman" w:hAnsi="Times New Roman"/>
          <w:sz w:val="24"/>
        </w:rPr>
        <w:t xml:space="preserve"> Însemnele </w:t>
      </w:r>
      <w:r w:rsidR="00D0580E" w:rsidRPr="00D0580E">
        <w:rPr>
          <w:rFonts w:ascii="Times New Roman" w:eastAsia="Times New Roman" w:hAnsi="Times New Roman"/>
          <w:sz w:val="24"/>
        </w:rPr>
        <w:t xml:space="preserve">specifice ale </w:t>
      </w:r>
      <w:r w:rsidR="003974DE" w:rsidRPr="00D0580E">
        <w:rPr>
          <w:rFonts w:ascii="Times New Roman" w:eastAsia="Times New Roman" w:hAnsi="Times New Roman"/>
          <w:sz w:val="24"/>
        </w:rPr>
        <w:t>Municipiului Sighișoara</w:t>
      </w:r>
      <w:r w:rsidR="00D0580E" w:rsidRPr="00D0580E">
        <w:rPr>
          <w:rFonts w:ascii="Times New Roman" w:eastAsia="Times New Roman" w:hAnsi="Times New Roman"/>
          <w:sz w:val="24"/>
        </w:rPr>
        <w:t xml:space="preserve"> sunt stema și steagul.</w:t>
      </w:r>
    </w:p>
    <w:p w:rsidR="003974DE" w:rsidRPr="005764FC" w:rsidRDefault="00D0580E" w:rsidP="00416E77">
      <w:pPr>
        <w:ind w:right="-274" w:firstLine="720"/>
        <w:jc w:val="both"/>
        <w:rPr>
          <w:rFonts w:ascii="Times New Roman" w:eastAsia="Times New Roman" w:hAnsi="Times New Roman"/>
          <w:sz w:val="24"/>
        </w:rPr>
      </w:pPr>
      <w:r>
        <w:rPr>
          <w:rFonts w:ascii="Times New Roman" w:eastAsia="Times New Roman" w:hAnsi="Times New Roman"/>
          <w:sz w:val="24"/>
        </w:rPr>
        <w:t>(2).</w:t>
      </w:r>
      <w:r w:rsidR="003974DE">
        <w:rPr>
          <w:rFonts w:ascii="Times New Roman" w:eastAsia="Times New Roman" w:hAnsi="Times New Roman"/>
          <w:sz w:val="24"/>
        </w:rPr>
        <w:t xml:space="preserve"> </w:t>
      </w:r>
      <w:r w:rsidR="003974DE" w:rsidRPr="005764FC">
        <w:rPr>
          <w:rFonts w:ascii="Times New Roman" w:eastAsia="Times New Roman" w:hAnsi="Times New Roman"/>
          <w:sz w:val="24"/>
        </w:rPr>
        <w:t xml:space="preserve">Stema municipiului Sighișoara </w:t>
      </w:r>
      <w:r w:rsidR="00C1597E">
        <w:rPr>
          <w:rFonts w:ascii="Times New Roman" w:eastAsia="Times New Roman" w:hAnsi="Times New Roman"/>
          <w:sz w:val="24"/>
        </w:rPr>
        <w:t>a</w:t>
      </w:r>
      <w:r w:rsidR="00355DCB" w:rsidRPr="00355DCB">
        <w:rPr>
          <w:rFonts w:ascii="Times New Roman" w:eastAsia="Times New Roman" w:hAnsi="Times New Roman"/>
          <w:sz w:val="24"/>
        </w:rPr>
        <w:t xml:space="preserve"> fost </w:t>
      </w:r>
      <w:r w:rsidR="00C1597E">
        <w:rPr>
          <w:rFonts w:ascii="Times New Roman" w:eastAsia="Times New Roman" w:hAnsi="Times New Roman"/>
          <w:sz w:val="24"/>
        </w:rPr>
        <w:t xml:space="preserve">aprobată prin Hotărârea </w:t>
      </w:r>
      <w:r w:rsidR="00355DCB" w:rsidRPr="00355DCB">
        <w:rPr>
          <w:rFonts w:ascii="Times New Roman" w:eastAsia="Times New Roman" w:hAnsi="Times New Roman"/>
          <w:sz w:val="24"/>
        </w:rPr>
        <w:t>Guvern</w:t>
      </w:r>
      <w:r w:rsidR="00C1597E">
        <w:rPr>
          <w:rFonts w:ascii="Times New Roman" w:eastAsia="Times New Roman" w:hAnsi="Times New Roman"/>
          <w:sz w:val="24"/>
        </w:rPr>
        <w:t>ului</w:t>
      </w:r>
      <w:r w:rsidR="00355DCB" w:rsidRPr="00355DCB">
        <w:rPr>
          <w:rFonts w:ascii="Times New Roman" w:eastAsia="Times New Roman" w:hAnsi="Times New Roman"/>
          <w:sz w:val="24"/>
        </w:rPr>
        <w:t xml:space="preserve"> nr. 727/2011.</w:t>
      </w:r>
      <w:r w:rsidR="00C1597E">
        <w:rPr>
          <w:rFonts w:ascii="Times New Roman" w:eastAsia="Times New Roman" w:hAnsi="Times New Roman"/>
          <w:sz w:val="24"/>
        </w:rPr>
        <w:t xml:space="preserve"> Aceasta </w:t>
      </w:r>
      <w:r w:rsidR="003974DE" w:rsidRPr="005764FC">
        <w:rPr>
          <w:rFonts w:ascii="Times New Roman" w:eastAsia="Times New Roman" w:hAnsi="Times New Roman"/>
          <w:sz w:val="24"/>
        </w:rPr>
        <w:t>se compune dintr-un scut triunghiular roșu cu marginile rotunjite, încărcat de o cetate de</w:t>
      </w:r>
      <w:r w:rsidR="00355DCB">
        <w:rPr>
          <w:rFonts w:ascii="Times New Roman" w:eastAsia="Times New Roman" w:hAnsi="Times New Roman"/>
          <w:sz w:val="24"/>
        </w:rPr>
        <w:t xml:space="preserve"> argint cu 3 turnuri crenelate. </w:t>
      </w:r>
      <w:r w:rsidR="003974DE" w:rsidRPr="005764FC">
        <w:rPr>
          <w:rFonts w:ascii="Times New Roman" w:eastAsia="Times New Roman" w:hAnsi="Times New Roman"/>
          <w:sz w:val="24"/>
        </w:rPr>
        <w:t xml:space="preserve">În poarta cetății se află </w:t>
      </w:r>
      <w:proofErr w:type="gramStart"/>
      <w:r w:rsidR="003974DE" w:rsidRPr="005764FC">
        <w:rPr>
          <w:rFonts w:ascii="Times New Roman" w:eastAsia="Times New Roman" w:hAnsi="Times New Roman"/>
          <w:sz w:val="24"/>
        </w:rPr>
        <w:t>un</w:t>
      </w:r>
      <w:proofErr w:type="gramEnd"/>
      <w:r w:rsidR="003974DE" w:rsidRPr="005764FC">
        <w:rPr>
          <w:rFonts w:ascii="Times New Roman" w:eastAsia="Times New Roman" w:hAnsi="Times New Roman"/>
          <w:sz w:val="24"/>
        </w:rPr>
        <w:t xml:space="preserve"> leu rampant, poziționat spre dreapta, încoronat și limbat, ținând în labe o spadă, totul de aur.</w:t>
      </w:r>
      <w:r w:rsidR="00355DCB">
        <w:rPr>
          <w:rFonts w:ascii="Times New Roman" w:eastAsia="Times New Roman" w:hAnsi="Times New Roman"/>
          <w:sz w:val="24"/>
        </w:rPr>
        <w:t xml:space="preserve"> </w:t>
      </w:r>
      <w:r w:rsidR="003974DE" w:rsidRPr="005764FC">
        <w:rPr>
          <w:rFonts w:ascii="Times New Roman" w:eastAsia="Times New Roman" w:hAnsi="Times New Roman"/>
          <w:sz w:val="24"/>
        </w:rPr>
        <w:t xml:space="preserve">Scutul </w:t>
      </w:r>
      <w:proofErr w:type="gramStart"/>
      <w:r w:rsidR="003974DE" w:rsidRPr="005764FC">
        <w:rPr>
          <w:rFonts w:ascii="Times New Roman" w:eastAsia="Times New Roman" w:hAnsi="Times New Roman"/>
          <w:sz w:val="24"/>
        </w:rPr>
        <w:t>este</w:t>
      </w:r>
      <w:proofErr w:type="gramEnd"/>
      <w:r w:rsidR="003974DE" w:rsidRPr="005764FC">
        <w:rPr>
          <w:rFonts w:ascii="Times New Roman" w:eastAsia="Times New Roman" w:hAnsi="Times New Roman"/>
          <w:sz w:val="24"/>
        </w:rPr>
        <w:t xml:space="preserve"> timbrat de o coroană murală de argint cu 5 turnuri crenelate. </w:t>
      </w:r>
    </w:p>
    <w:p w:rsidR="003974DE" w:rsidRPr="005764FC" w:rsidRDefault="00D0580E" w:rsidP="00355DCB">
      <w:pPr>
        <w:pStyle w:val="Heading2"/>
        <w:spacing w:line="276" w:lineRule="auto"/>
        <w:ind w:right="-280" w:firstLine="720"/>
        <w:jc w:val="both"/>
        <w:rPr>
          <w:sz w:val="24"/>
          <w:szCs w:val="24"/>
        </w:rPr>
      </w:pPr>
      <w:r w:rsidRPr="00D0580E">
        <w:rPr>
          <w:sz w:val="24"/>
          <w:szCs w:val="24"/>
        </w:rPr>
        <w:t>(3).</w:t>
      </w:r>
      <w:r>
        <w:rPr>
          <w:b/>
          <w:sz w:val="24"/>
          <w:szCs w:val="24"/>
        </w:rPr>
        <w:t xml:space="preserve"> </w:t>
      </w:r>
      <w:r w:rsidR="003974DE" w:rsidRPr="005764FC">
        <w:rPr>
          <w:sz w:val="24"/>
          <w:szCs w:val="24"/>
        </w:rPr>
        <w:t xml:space="preserve">Steagul U.A.T. Municipiul Sighișoara a fost aprobat prin Hotărârea Consiliului Local Sighișoara nr. 183 din 23 noiembrie 2017. </w:t>
      </w:r>
    </w:p>
    <w:p w:rsidR="003974DE" w:rsidRDefault="00355DCB" w:rsidP="00355DCB">
      <w:pPr>
        <w:spacing w:line="345" w:lineRule="exact"/>
        <w:ind w:right="-280" w:firstLine="720"/>
        <w:jc w:val="both"/>
        <w:rPr>
          <w:rFonts w:ascii="Times New Roman" w:eastAsia="Times New Roman" w:hAnsi="Times New Roman"/>
          <w:sz w:val="24"/>
          <w:szCs w:val="24"/>
        </w:rPr>
      </w:pPr>
      <w:r w:rsidRPr="005764FC">
        <w:rPr>
          <w:noProof/>
        </w:rPr>
        <w:drawing>
          <wp:anchor distT="0" distB="0" distL="114300" distR="114300" simplePos="0" relativeHeight="251676160" behindDoc="0" locked="0" layoutInCell="1" allowOverlap="1" wp14:anchorId="75528202" wp14:editId="79528E1E">
            <wp:simplePos x="0" y="0"/>
            <wp:positionH relativeFrom="margin">
              <wp:posOffset>2832100</wp:posOffset>
            </wp:positionH>
            <wp:positionV relativeFrom="margin">
              <wp:posOffset>4305300</wp:posOffset>
            </wp:positionV>
            <wp:extent cx="3228975" cy="2224405"/>
            <wp:effectExtent l="0" t="0" r="9525" b="4445"/>
            <wp:wrapSquare wrapText="bothSides"/>
            <wp:docPr id="26" name="Picture 26" descr="Ste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ea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28975" cy="2224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sz w:val="24"/>
          <w:szCs w:val="24"/>
        </w:rPr>
        <w:t xml:space="preserve">(4). </w:t>
      </w:r>
      <w:r w:rsidR="003974DE" w:rsidRPr="005764FC">
        <w:rPr>
          <w:rFonts w:ascii="Times New Roman" w:eastAsia="Times New Roman" w:hAnsi="Times New Roman"/>
          <w:sz w:val="24"/>
          <w:szCs w:val="24"/>
        </w:rPr>
        <w:t xml:space="preserve">Steagul Municipiului Sighişoara </w:t>
      </w:r>
      <w:proofErr w:type="gramStart"/>
      <w:r w:rsidR="003974DE" w:rsidRPr="005764FC">
        <w:rPr>
          <w:rFonts w:ascii="Times New Roman" w:eastAsia="Times New Roman" w:hAnsi="Times New Roman"/>
          <w:sz w:val="24"/>
          <w:szCs w:val="24"/>
        </w:rPr>
        <w:t>este</w:t>
      </w:r>
      <w:proofErr w:type="gramEnd"/>
      <w:r w:rsidR="003974DE" w:rsidRPr="005764FC">
        <w:rPr>
          <w:rFonts w:ascii="Times New Roman" w:eastAsia="Times New Roman" w:hAnsi="Times New Roman"/>
          <w:sz w:val="24"/>
          <w:szCs w:val="24"/>
        </w:rPr>
        <w:t xml:space="preserve"> format dintr-o pânză dreptunghiulară cu proporția între lățimea și lungimea steagului de 2/3, având fondul galben şi două benzi verticale paralele, roşii. În centru</w:t>
      </w:r>
      <w:r w:rsidR="00416E77">
        <w:rPr>
          <w:rFonts w:ascii="Times New Roman" w:eastAsia="Times New Roman" w:hAnsi="Times New Roman"/>
          <w:sz w:val="24"/>
          <w:szCs w:val="24"/>
        </w:rPr>
        <w:t>,</w:t>
      </w:r>
      <w:r w:rsidR="003974DE" w:rsidRPr="005764FC">
        <w:rPr>
          <w:rFonts w:ascii="Times New Roman" w:eastAsia="Times New Roman" w:hAnsi="Times New Roman"/>
          <w:sz w:val="24"/>
          <w:szCs w:val="24"/>
        </w:rPr>
        <w:t xml:space="preserve"> între cele două benzi </w:t>
      </w:r>
      <w:proofErr w:type="gramStart"/>
      <w:r w:rsidR="003974DE" w:rsidRPr="005764FC">
        <w:rPr>
          <w:rFonts w:ascii="Times New Roman" w:eastAsia="Times New Roman" w:hAnsi="Times New Roman"/>
          <w:sz w:val="24"/>
          <w:szCs w:val="24"/>
        </w:rPr>
        <w:t>este</w:t>
      </w:r>
      <w:proofErr w:type="gramEnd"/>
      <w:r w:rsidR="003974DE" w:rsidRPr="005764FC">
        <w:rPr>
          <w:rFonts w:ascii="Times New Roman" w:eastAsia="Times New Roman" w:hAnsi="Times New Roman"/>
          <w:sz w:val="24"/>
          <w:szCs w:val="24"/>
        </w:rPr>
        <w:t xml:space="preserve"> imprimată stema municipiului Sighişoara. În partea de sus, deasupra stemei, </w:t>
      </w:r>
      <w:proofErr w:type="gramStart"/>
      <w:r w:rsidR="003974DE" w:rsidRPr="005764FC">
        <w:rPr>
          <w:rFonts w:ascii="Times New Roman" w:eastAsia="Times New Roman" w:hAnsi="Times New Roman"/>
          <w:sz w:val="24"/>
          <w:szCs w:val="24"/>
        </w:rPr>
        <w:t>este</w:t>
      </w:r>
      <w:proofErr w:type="gramEnd"/>
      <w:r w:rsidR="003974DE" w:rsidRPr="005764FC">
        <w:rPr>
          <w:rFonts w:ascii="Times New Roman" w:eastAsia="Times New Roman" w:hAnsi="Times New Roman"/>
          <w:sz w:val="24"/>
          <w:szCs w:val="24"/>
        </w:rPr>
        <w:t xml:space="preserve"> inscripționat statutul localităţii “Municipiul”, iar în partea de jos, sub stemă, denumirea „Sighişoara” cu litere negre. Steagul se fixează în hampă în partea stângă, pe lăţime.</w:t>
      </w:r>
    </w:p>
    <w:p w:rsidR="003410FE" w:rsidRDefault="00A40A6C" w:rsidP="00472CC1">
      <w:pPr>
        <w:pStyle w:val="Heading2"/>
        <w:spacing w:line="276" w:lineRule="auto"/>
        <w:ind w:right="-280" w:firstLine="720"/>
        <w:jc w:val="both"/>
        <w:rPr>
          <w:color w:val="auto"/>
          <w:sz w:val="24"/>
          <w:szCs w:val="24"/>
        </w:rPr>
      </w:pPr>
      <w:r>
        <w:rPr>
          <w:b/>
          <w:color w:val="auto"/>
          <w:sz w:val="24"/>
          <w:szCs w:val="24"/>
        </w:rPr>
        <w:t xml:space="preserve">Art. 3. </w:t>
      </w:r>
      <w:r>
        <w:rPr>
          <w:color w:val="auto"/>
          <w:sz w:val="24"/>
          <w:szCs w:val="24"/>
        </w:rPr>
        <w:t xml:space="preserve">(1). </w:t>
      </w:r>
      <w:r w:rsidR="00031129" w:rsidRPr="005764FC">
        <w:rPr>
          <w:color w:val="auto"/>
          <w:sz w:val="24"/>
          <w:szCs w:val="24"/>
        </w:rPr>
        <w:t xml:space="preserve">Municipiul Sighişoara </w:t>
      </w:r>
      <w:proofErr w:type="gramStart"/>
      <w:r w:rsidR="00031129" w:rsidRPr="005764FC">
        <w:rPr>
          <w:color w:val="auto"/>
          <w:sz w:val="24"/>
          <w:szCs w:val="24"/>
        </w:rPr>
        <w:t>este</w:t>
      </w:r>
      <w:proofErr w:type="gramEnd"/>
      <w:r w:rsidR="00031129" w:rsidRPr="005764FC">
        <w:rPr>
          <w:color w:val="auto"/>
          <w:sz w:val="24"/>
          <w:szCs w:val="24"/>
        </w:rPr>
        <w:t xml:space="preserve"> situat în Podişul Hârtibaciului, subdiviziune a Podişului Târnavelor, parte componentă a Depresiunii Colinare a Transilvaniei. Coordonatele geografice ale localităţii sunt: 24°46’40” longitudine estică ş</w:t>
      </w:r>
      <w:r w:rsidR="003410FE">
        <w:rPr>
          <w:color w:val="auto"/>
          <w:sz w:val="24"/>
          <w:szCs w:val="24"/>
        </w:rPr>
        <w:t xml:space="preserve">i 46°12’40” latitudine </w:t>
      </w:r>
      <w:proofErr w:type="gramStart"/>
      <w:r w:rsidR="003410FE">
        <w:rPr>
          <w:color w:val="auto"/>
          <w:sz w:val="24"/>
          <w:szCs w:val="24"/>
        </w:rPr>
        <w:t>nordică</w:t>
      </w:r>
      <w:proofErr w:type="gramEnd"/>
      <w:r w:rsidR="003410FE">
        <w:rPr>
          <w:color w:val="auto"/>
          <w:sz w:val="24"/>
          <w:szCs w:val="24"/>
        </w:rPr>
        <w:t>.</w:t>
      </w:r>
    </w:p>
    <w:p w:rsidR="003410FE" w:rsidRPr="005764FC" w:rsidRDefault="003410FE" w:rsidP="00472CC1">
      <w:pPr>
        <w:pStyle w:val="Heading2"/>
        <w:spacing w:line="276" w:lineRule="auto"/>
        <w:ind w:right="-280" w:firstLine="720"/>
        <w:jc w:val="both"/>
        <w:rPr>
          <w:color w:val="auto"/>
          <w:sz w:val="24"/>
          <w:szCs w:val="24"/>
        </w:rPr>
      </w:pPr>
      <w:r>
        <w:rPr>
          <w:color w:val="auto"/>
          <w:sz w:val="24"/>
          <w:szCs w:val="24"/>
        </w:rPr>
        <w:t xml:space="preserve">(2). </w:t>
      </w:r>
      <w:r w:rsidRPr="005764FC">
        <w:rPr>
          <w:color w:val="auto"/>
          <w:sz w:val="24"/>
          <w:szCs w:val="24"/>
        </w:rPr>
        <w:t>Conform Legii nr. 290/2018 pentru modificarea și completarea Legii nr. 2/1968 privind organizarea administrativă a teritoriului României, Municipiul Sighișoara are 6 localități</w:t>
      </w:r>
      <w:r w:rsidR="0007668A">
        <w:rPr>
          <w:color w:val="auto"/>
          <w:sz w:val="24"/>
          <w:szCs w:val="24"/>
        </w:rPr>
        <w:t xml:space="preserve"> </w:t>
      </w:r>
      <w:r w:rsidR="00F60989">
        <w:rPr>
          <w:color w:val="auto"/>
          <w:sz w:val="24"/>
          <w:szCs w:val="24"/>
        </w:rPr>
        <w:lastRenderedPageBreak/>
        <w:t>c</w:t>
      </w:r>
      <w:r w:rsidRPr="005764FC">
        <w:rPr>
          <w:color w:val="auto"/>
          <w:sz w:val="24"/>
          <w:szCs w:val="24"/>
        </w:rPr>
        <w:t xml:space="preserve">omponente: Sighișoara (localitate de reședință), Angofa, Aurel Vlaicu, Rora, Soromiclea, Venchi, Viilor și </w:t>
      </w:r>
      <w:proofErr w:type="gramStart"/>
      <w:r w:rsidRPr="005764FC">
        <w:rPr>
          <w:color w:val="auto"/>
          <w:sz w:val="24"/>
          <w:szCs w:val="24"/>
        </w:rPr>
        <w:t>un</w:t>
      </w:r>
      <w:proofErr w:type="gramEnd"/>
      <w:r w:rsidRPr="005764FC">
        <w:rPr>
          <w:color w:val="auto"/>
          <w:sz w:val="24"/>
          <w:szCs w:val="24"/>
        </w:rPr>
        <w:t xml:space="preserve"> sat aparținător, Hetiur. Satul aparţinător, Hetiur, are o suprafaţă totală de 76</w:t>
      </w:r>
      <w:proofErr w:type="gramStart"/>
      <w:r w:rsidRPr="005764FC">
        <w:rPr>
          <w:color w:val="auto"/>
          <w:sz w:val="24"/>
          <w:szCs w:val="24"/>
        </w:rPr>
        <w:t>,41</w:t>
      </w:r>
      <w:proofErr w:type="gramEnd"/>
      <w:r w:rsidRPr="005764FC">
        <w:rPr>
          <w:color w:val="auto"/>
          <w:sz w:val="24"/>
          <w:szCs w:val="24"/>
        </w:rPr>
        <w:t xml:space="preserve"> ha.</w:t>
      </w:r>
    </w:p>
    <w:p w:rsidR="003410FE" w:rsidRPr="005764FC" w:rsidRDefault="003410FE" w:rsidP="00472CC1">
      <w:pPr>
        <w:pStyle w:val="Heading2"/>
        <w:spacing w:line="276" w:lineRule="auto"/>
        <w:ind w:right="-280" w:firstLine="720"/>
        <w:jc w:val="both"/>
        <w:rPr>
          <w:color w:val="auto"/>
          <w:sz w:val="24"/>
          <w:szCs w:val="24"/>
        </w:rPr>
      </w:pPr>
      <w:r>
        <w:rPr>
          <w:color w:val="auto"/>
          <w:sz w:val="24"/>
          <w:szCs w:val="24"/>
        </w:rPr>
        <w:t xml:space="preserve">(3). </w:t>
      </w:r>
      <w:r w:rsidRPr="005764FC">
        <w:rPr>
          <w:color w:val="auto"/>
          <w:sz w:val="24"/>
          <w:szCs w:val="24"/>
        </w:rPr>
        <w:t>Distanțele estimate între localitatea de reședință și localitățile componente, pe următoarele artere rutiere, sunt:</w:t>
      </w:r>
    </w:p>
    <w:p w:rsidR="003410FE" w:rsidRPr="005764FC" w:rsidRDefault="003410FE" w:rsidP="00472CC1">
      <w:pPr>
        <w:pStyle w:val="Heading2"/>
        <w:numPr>
          <w:ilvl w:val="0"/>
          <w:numId w:val="2"/>
        </w:numPr>
        <w:spacing w:line="276" w:lineRule="auto"/>
        <w:ind w:right="-280"/>
        <w:jc w:val="both"/>
        <w:rPr>
          <w:color w:val="auto"/>
          <w:sz w:val="24"/>
          <w:szCs w:val="24"/>
        </w:rPr>
      </w:pPr>
      <w:r w:rsidRPr="005764FC">
        <w:rPr>
          <w:color w:val="auto"/>
          <w:sz w:val="24"/>
          <w:szCs w:val="24"/>
        </w:rPr>
        <w:t>Sighișoara - Angofa: DJ 106 și drumuri vicinale: 5</w:t>
      </w:r>
      <w:proofErr w:type="gramStart"/>
      <w:r w:rsidRPr="005764FC">
        <w:rPr>
          <w:color w:val="auto"/>
          <w:sz w:val="24"/>
          <w:szCs w:val="24"/>
        </w:rPr>
        <w:t>,3</w:t>
      </w:r>
      <w:proofErr w:type="gramEnd"/>
      <w:r w:rsidRPr="005764FC">
        <w:rPr>
          <w:color w:val="auto"/>
          <w:sz w:val="24"/>
          <w:szCs w:val="24"/>
        </w:rPr>
        <w:t xml:space="preserve"> km </w:t>
      </w:r>
    </w:p>
    <w:p w:rsidR="003410FE" w:rsidRPr="005764FC" w:rsidRDefault="003410FE" w:rsidP="00472CC1">
      <w:pPr>
        <w:pStyle w:val="Heading2"/>
        <w:numPr>
          <w:ilvl w:val="0"/>
          <w:numId w:val="2"/>
        </w:numPr>
        <w:spacing w:line="276" w:lineRule="auto"/>
        <w:ind w:right="-280"/>
        <w:jc w:val="both"/>
        <w:rPr>
          <w:color w:val="auto"/>
          <w:sz w:val="24"/>
          <w:szCs w:val="24"/>
        </w:rPr>
      </w:pPr>
      <w:r w:rsidRPr="005764FC">
        <w:rPr>
          <w:color w:val="auto"/>
          <w:sz w:val="24"/>
          <w:szCs w:val="24"/>
        </w:rPr>
        <w:t>Sighișoara - Aurel Vlaicu:  DC 55: 4</w:t>
      </w:r>
      <w:proofErr w:type="gramStart"/>
      <w:r w:rsidRPr="005764FC">
        <w:rPr>
          <w:color w:val="auto"/>
          <w:sz w:val="24"/>
          <w:szCs w:val="24"/>
        </w:rPr>
        <w:t>,9</w:t>
      </w:r>
      <w:proofErr w:type="gramEnd"/>
      <w:r w:rsidRPr="005764FC">
        <w:rPr>
          <w:color w:val="auto"/>
          <w:sz w:val="24"/>
          <w:szCs w:val="24"/>
        </w:rPr>
        <w:t xml:space="preserve"> km </w:t>
      </w:r>
    </w:p>
    <w:p w:rsidR="003410FE" w:rsidRPr="005764FC" w:rsidRDefault="003410FE" w:rsidP="00472CC1">
      <w:pPr>
        <w:pStyle w:val="Heading2"/>
        <w:numPr>
          <w:ilvl w:val="0"/>
          <w:numId w:val="2"/>
        </w:numPr>
        <w:spacing w:line="276" w:lineRule="auto"/>
        <w:ind w:right="-280"/>
        <w:jc w:val="both"/>
        <w:rPr>
          <w:color w:val="auto"/>
          <w:sz w:val="24"/>
          <w:szCs w:val="24"/>
        </w:rPr>
      </w:pPr>
      <w:r w:rsidRPr="005764FC">
        <w:rPr>
          <w:color w:val="auto"/>
          <w:sz w:val="24"/>
          <w:szCs w:val="24"/>
        </w:rPr>
        <w:t>Sighișoara - Rora: DN 14:  5</w:t>
      </w:r>
      <w:proofErr w:type="gramStart"/>
      <w:r w:rsidRPr="005764FC">
        <w:rPr>
          <w:color w:val="auto"/>
          <w:sz w:val="24"/>
          <w:szCs w:val="24"/>
        </w:rPr>
        <w:t>,8</w:t>
      </w:r>
      <w:proofErr w:type="gramEnd"/>
      <w:r w:rsidRPr="005764FC">
        <w:rPr>
          <w:color w:val="auto"/>
          <w:sz w:val="24"/>
          <w:szCs w:val="24"/>
        </w:rPr>
        <w:t xml:space="preserve"> km</w:t>
      </w:r>
    </w:p>
    <w:p w:rsidR="003410FE" w:rsidRPr="005764FC" w:rsidRDefault="003410FE" w:rsidP="00472CC1">
      <w:pPr>
        <w:pStyle w:val="Heading2"/>
        <w:numPr>
          <w:ilvl w:val="0"/>
          <w:numId w:val="2"/>
        </w:numPr>
        <w:spacing w:line="276" w:lineRule="auto"/>
        <w:ind w:right="-280"/>
        <w:jc w:val="both"/>
        <w:rPr>
          <w:color w:val="auto"/>
          <w:sz w:val="24"/>
          <w:szCs w:val="24"/>
        </w:rPr>
      </w:pPr>
      <w:r w:rsidRPr="005764FC">
        <w:rPr>
          <w:color w:val="auto"/>
          <w:sz w:val="24"/>
          <w:szCs w:val="24"/>
        </w:rPr>
        <w:t>Sighișoara - Soromiclea: E60 (DN 13) și drum vicinal: 8</w:t>
      </w:r>
      <w:proofErr w:type="gramStart"/>
      <w:r w:rsidRPr="005764FC">
        <w:rPr>
          <w:color w:val="auto"/>
          <w:sz w:val="24"/>
          <w:szCs w:val="24"/>
        </w:rPr>
        <w:t>,3</w:t>
      </w:r>
      <w:proofErr w:type="gramEnd"/>
      <w:r w:rsidRPr="005764FC">
        <w:rPr>
          <w:color w:val="auto"/>
          <w:sz w:val="24"/>
          <w:szCs w:val="24"/>
        </w:rPr>
        <w:t xml:space="preserve"> km</w:t>
      </w:r>
    </w:p>
    <w:p w:rsidR="003410FE" w:rsidRPr="005764FC" w:rsidRDefault="003410FE" w:rsidP="00472CC1">
      <w:pPr>
        <w:pStyle w:val="Heading2"/>
        <w:numPr>
          <w:ilvl w:val="0"/>
          <w:numId w:val="2"/>
        </w:numPr>
        <w:spacing w:line="276" w:lineRule="auto"/>
        <w:ind w:right="-280"/>
        <w:jc w:val="both"/>
        <w:rPr>
          <w:color w:val="auto"/>
          <w:sz w:val="24"/>
          <w:szCs w:val="24"/>
        </w:rPr>
      </w:pPr>
      <w:r w:rsidRPr="005764FC">
        <w:rPr>
          <w:color w:val="auto"/>
          <w:sz w:val="24"/>
          <w:szCs w:val="24"/>
        </w:rPr>
        <w:t>Sighișoara - Venchi: DE 60 (DN 13), DC 59: 7 km</w:t>
      </w:r>
    </w:p>
    <w:p w:rsidR="003410FE" w:rsidRPr="005764FC" w:rsidRDefault="003410FE" w:rsidP="00472CC1">
      <w:pPr>
        <w:pStyle w:val="Heading2"/>
        <w:numPr>
          <w:ilvl w:val="0"/>
          <w:numId w:val="2"/>
        </w:numPr>
        <w:spacing w:line="276" w:lineRule="auto"/>
        <w:ind w:right="-280"/>
        <w:jc w:val="both"/>
        <w:rPr>
          <w:color w:val="auto"/>
          <w:sz w:val="24"/>
          <w:szCs w:val="24"/>
        </w:rPr>
      </w:pPr>
      <w:r w:rsidRPr="005764FC">
        <w:rPr>
          <w:color w:val="auto"/>
          <w:sz w:val="24"/>
          <w:szCs w:val="24"/>
        </w:rPr>
        <w:t>Sighișoara - Viilor: străzi intravilan:  3</w:t>
      </w:r>
      <w:proofErr w:type="gramStart"/>
      <w:r w:rsidRPr="005764FC">
        <w:rPr>
          <w:color w:val="auto"/>
          <w:sz w:val="24"/>
          <w:szCs w:val="24"/>
        </w:rPr>
        <w:t>,7</w:t>
      </w:r>
      <w:proofErr w:type="gramEnd"/>
      <w:r w:rsidRPr="005764FC">
        <w:rPr>
          <w:color w:val="auto"/>
          <w:sz w:val="24"/>
          <w:szCs w:val="24"/>
        </w:rPr>
        <w:t xml:space="preserve"> km </w:t>
      </w:r>
    </w:p>
    <w:p w:rsidR="003410FE" w:rsidRPr="005764FC" w:rsidRDefault="003410FE" w:rsidP="00472CC1">
      <w:pPr>
        <w:pStyle w:val="Heading2"/>
        <w:numPr>
          <w:ilvl w:val="0"/>
          <w:numId w:val="2"/>
        </w:numPr>
        <w:spacing w:line="276" w:lineRule="auto"/>
        <w:ind w:right="-280"/>
        <w:jc w:val="both"/>
        <w:rPr>
          <w:color w:val="auto"/>
          <w:sz w:val="24"/>
          <w:szCs w:val="24"/>
        </w:rPr>
      </w:pPr>
      <w:r w:rsidRPr="005764FC">
        <w:rPr>
          <w:color w:val="auto"/>
          <w:sz w:val="24"/>
          <w:szCs w:val="24"/>
        </w:rPr>
        <w:t>Sighi</w:t>
      </w:r>
      <w:r w:rsidR="00EF054A">
        <w:rPr>
          <w:color w:val="auto"/>
          <w:sz w:val="24"/>
          <w:szCs w:val="24"/>
        </w:rPr>
        <w:t>șoara -</w:t>
      </w:r>
      <w:r w:rsidRPr="005764FC">
        <w:rPr>
          <w:color w:val="auto"/>
          <w:sz w:val="24"/>
          <w:szCs w:val="24"/>
        </w:rPr>
        <w:t xml:space="preserve"> sat Hetiur: DE 60 (DN 13), DC 50: 9 km</w:t>
      </w:r>
    </w:p>
    <w:p w:rsidR="00031129" w:rsidRPr="005764FC" w:rsidRDefault="00355DCB" w:rsidP="00472CC1">
      <w:pPr>
        <w:pStyle w:val="Heading2"/>
        <w:spacing w:line="276" w:lineRule="auto"/>
        <w:ind w:right="-280" w:firstLine="720"/>
        <w:jc w:val="both"/>
        <w:rPr>
          <w:color w:val="auto"/>
          <w:sz w:val="24"/>
          <w:szCs w:val="24"/>
        </w:rPr>
      </w:pPr>
      <w:r w:rsidRPr="005764FC">
        <w:rPr>
          <w:noProof/>
          <w:sz w:val="24"/>
          <w:szCs w:val="24"/>
          <w:lang w:eastAsia="en-US"/>
        </w:rPr>
        <w:drawing>
          <wp:anchor distT="0" distB="0" distL="114300" distR="114300" simplePos="0" relativeHeight="251682304" behindDoc="0" locked="0" layoutInCell="1" allowOverlap="1" wp14:anchorId="0CDD44B1" wp14:editId="1FA0F007">
            <wp:simplePos x="0" y="0"/>
            <wp:positionH relativeFrom="margin">
              <wp:posOffset>3400425</wp:posOffset>
            </wp:positionH>
            <wp:positionV relativeFrom="margin">
              <wp:posOffset>2983230</wp:posOffset>
            </wp:positionV>
            <wp:extent cx="2505075" cy="1857375"/>
            <wp:effectExtent l="0" t="0" r="9525" b="9525"/>
            <wp:wrapSquare wrapText="bothSides"/>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5075"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3410FE">
        <w:rPr>
          <w:color w:val="auto"/>
          <w:sz w:val="24"/>
          <w:szCs w:val="24"/>
        </w:rPr>
        <w:t>(4). Municipiul Sighișoara este s</w:t>
      </w:r>
      <w:r w:rsidR="00031129" w:rsidRPr="005764FC">
        <w:rPr>
          <w:color w:val="auto"/>
          <w:sz w:val="24"/>
          <w:szCs w:val="24"/>
        </w:rPr>
        <w:t xml:space="preserve">ituat în partea centrală a ţării, distanţele până la principalele localităţi de interes economic, administrativ, cultural şi turistic </w:t>
      </w:r>
      <w:r w:rsidR="003410FE">
        <w:rPr>
          <w:color w:val="auto"/>
          <w:sz w:val="24"/>
          <w:szCs w:val="24"/>
        </w:rPr>
        <w:t>fiind</w:t>
      </w:r>
      <w:r w:rsidR="00031129" w:rsidRPr="005764FC">
        <w:rPr>
          <w:color w:val="auto"/>
          <w:sz w:val="24"/>
          <w:szCs w:val="24"/>
        </w:rPr>
        <w:t xml:space="preserve"> relativ reduse: 297 km până la Bucureşti, 120 km până la Braşov, 156 km până la Cluj-Napoca, 54 km până la Tîrgu-Mureş, 40 km până la Odorheiu Secuiesc.</w:t>
      </w:r>
    </w:p>
    <w:p w:rsidR="00031129" w:rsidRDefault="003410FE" w:rsidP="00472CC1">
      <w:pPr>
        <w:pStyle w:val="Heading2"/>
        <w:spacing w:line="276" w:lineRule="auto"/>
        <w:ind w:right="-280" w:firstLine="720"/>
        <w:jc w:val="both"/>
        <w:rPr>
          <w:color w:val="auto"/>
          <w:sz w:val="24"/>
          <w:szCs w:val="24"/>
        </w:rPr>
      </w:pPr>
      <w:r>
        <w:rPr>
          <w:color w:val="auto"/>
          <w:sz w:val="24"/>
          <w:szCs w:val="24"/>
        </w:rPr>
        <w:t>(5). Suprafața U.A.T. Sighișoara este de</w:t>
      </w:r>
      <w:r w:rsidR="00031129" w:rsidRPr="005764FC">
        <w:rPr>
          <w:color w:val="auto"/>
          <w:sz w:val="24"/>
          <w:szCs w:val="24"/>
        </w:rPr>
        <w:t xml:space="preserve"> 9602</w:t>
      </w:r>
      <w:proofErr w:type="gramStart"/>
      <w:r w:rsidR="00031129" w:rsidRPr="005764FC">
        <w:rPr>
          <w:color w:val="auto"/>
          <w:sz w:val="24"/>
          <w:szCs w:val="24"/>
        </w:rPr>
        <w:t>,25</w:t>
      </w:r>
      <w:proofErr w:type="gramEnd"/>
      <w:r w:rsidR="00031129" w:rsidRPr="005764FC">
        <w:rPr>
          <w:color w:val="auto"/>
          <w:sz w:val="24"/>
          <w:szCs w:val="24"/>
        </w:rPr>
        <w:t xml:space="preserve"> ha, conform limitelor comunicate de către OCPI Mureș pentru aplicarea Legii nr</w:t>
      </w:r>
      <w:r>
        <w:rPr>
          <w:color w:val="auto"/>
          <w:sz w:val="24"/>
          <w:szCs w:val="24"/>
        </w:rPr>
        <w:t>. 165/</w:t>
      </w:r>
      <w:r w:rsidR="00031129" w:rsidRPr="005764FC">
        <w:rPr>
          <w:color w:val="auto"/>
          <w:sz w:val="24"/>
          <w:szCs w:val="24"/>
        </w:rPr>
        <w:t>2013, respectiv pentru invent</w:t>
      </w:r>
      <w:r>
        <w:rPr>
          <w:color w:val="auto"/>
          <w:sz w:val="24"/>
          <w:szCs w:val="24"/>
        </w:rPr>
        <w:t>arierea terenurilor de pe raza unității administrativ - t</w:t>
      </w:r>
      <w:r w:rsidR="00031129" w:rsidRPr="005764FC">
        <w:rPr>
          <w:color w:val="auto"/>
          <w:sz w:val="24"/>
          <w:szCs w:val="24"/>
        </w:rPr>
        <w:t xml:space="preserve">eritoriale. </w:t>
      </w:r>
    </w:p>
    <w:p w:rsidR="00C97B43" w:rsidRPr="00C97B43" w:rsidRDefault="00C97B43" w:rsidP="00472CC1">
      <w:pPr>
        <w:ind w:right="-280"/>
        <w:jc w:val="both"/>
        <w:rPr>
          <w:rFonts w:ascii="Times New Roman" w:hAnsi="Times New Roman" w:cs="Times New Roman"/>
          <w:sz w:val="24"/>
          <w:szCs w:val="24"/>
          <w:lang w:eastAsia="ro-RO"/>
        </w:rPr>
      </w:pPr>
      <w:r>
        <w:rPr>
          <w:lang w:eastAsia="ro-RO"/>
        </w:rPr>
        <w:tab/>
      </w:r>
      <w:r w:rsidRPr="00C97B43">
        <w:rPr>
          <w:rFonts w:ascii="Times New Roman" w:hAnsi="Times New Roman" w:cs="Times New Roman"/>
          <w:sz w:val="24"/>
          <w:szCs w:val="24"/>
          <w:lang w:eastAsia="ro-RO"/>
        </w:rPr>
        <w:t xml:space="preserve">(6). </w:t>
      </w:r>
      <w:r>
        <w:rPr>
          <w:rFonts w:ascii="Times New Roman" w:hAnsi="Times New Roman" w:cs="Times New Roman"/>
          <w:sz w:val="24"/>
          <w:szCs w:val="24"/>
          <w:lang w:eastAsia="ro-RO"/>
        </w:rPr>
        <w:t>Suprafe</w:t>
      </w:r>
      <w:r w:rsidR="005A6015">
        <w:rPr>
          <w:rFonts w:ascii="Times New Roman" w:hAnsi="Times New Roman" w:cs="Times New Roman"/>
          <w:sz w:val="24"/>
          <w:szCs w:val="24"/>
          <w:lang w:eastAsia="ro-RO"/>
        </w:rPr>
        <w:t>țe</w:t>
      </w:r>
      <w:r>
        <w:rPr>
          <w:rFonts w:ascii="Times New Roman" w:hAnsi="Times New Roman" w:cs="Times New Roman"/>
          <w:sz w:val="24"/>
          <w:szCs w:val="24"/>
          <w:lang w:eastAsia="ro-RO"/>
        </w:rPr>
        <w:t>le intravilanului și extravilanului Municipiului Sighișoara, inclusiv pentru localităț</w:t>
      </w:r>
      <w:r w:rsidR="005A6015">
        <w:rPr>
          <w:rFonts w:ascii="Times New Roman" w:hAnsi="Times New Roman" w:cs="Times New Roman"/>
          <w:sz w:val="24"/>
          <w:szCs w:val="24"/>
          <w:lang w:eastAsia="ro-RO"/>
        </w:rPr>
        <w:t xml:space="preserve">ile componente, sunt redate în </w:t>
      </w:r>
      <w:r w:rsidR="005A6015" w:rsidRPr="003A312A">
        <w:rPr>
          <w:rFonts w:ascii="Times New Roman" w:hAnsi="Times New Roman" w:cs="Times New Roman"/>
          <w:b/>
          <w:sz w:val="24"/>
          <w:szCs w:val="24"/>
          <w:lang w:eastAsia="ro-RO"/>
        </w:rPr>
        <w:t>A</w:t>
      </w:r>
      <w:r w:rsidRPr="003A312A">
        <w:rPr>
          <w:rFonts w:ascii="Times New Roman" w:hAnsi="Times New Roman" w:cs="Times New Roman"/>
          <w:b/>
          <w:sz w:val="24"/>
          <w:szCs w:val="24"/>
          <w:lang w:eastAsia="ro-RO"/>
        </w:rPr>
        <w:t xml:space="preserve">nexa nr. </w:t>
      </w:r>
      <w:r w:rsidR="005A6015" w:rsidRPr="003A312A">
        <w:rPr>
          <w:rFonts w:ascii="Times New Roman" w:hAnsi="Times New Roman" w:cs="Times New Roman"/>
          <w:b/>
          <w:sz w:val="24"/>
          <w:szCs w:val="24"/>
          <w:lang w:eastAsia="ro-RO"/>
        </w:rPr>
        <w:t>1</w:t>
      </w:r>
      <w:r w:rsidR="005A6015">
        <w:rPr>
          <w:rFonts w:ascii="Times New Roman" w:hAnsi="Times New Roman" w:cs="Times New Roman"/>
          <w:sz w:val="24"/>
          <w:szCs w:val="24"/>
          <w:lang w:eastAsia="ro-RO"/>
        </w:rPr>
        <w:t xml:space="preserve"> la prezentul statut.</w:t>
      </w:r>
    </w:p>
    <w:p w:rsidR="0078301A" w:rsidRPr="005764FC" w:rsidRDefault="005A6015" w:rsidP="00472CC1">
      <w:pPr>
        <w:pStyle w:val="Heading2"/>
        <w:spacing w:line="276" w:lineRule="auto"/>
        <w:ind w:right="-280" w:firstLine="720"/>
        <w:jc w:val="both"/>
        <w:rPr>
          <w:color w:val="auto"/>
          <w:sz w:val="24"/>
          <w:szCs w:val="24"/>
        </w:rPr>
      </w:pPr>
      <w:r>
        <w:rPr>
          <w:color w:val="auto"/>
          <w:sz w:val="24"/>
          <w:szCs w:val="24"/>
        </w:rPr>
        <w:t>(7</w:t>
      </w:r>
      <w:r w:rsidR="003410FE">
        <w:rPr>
          <w:color w:val="auto"/>
          <w:sz w:val="24"/>
          <w:szCs w:val="24"/>
        </w:rPr>
        <w:t xml:space="preserve">). </w:t>
      </w:r>
      <w:r w:rsidR="00E13228" w:rsidRPr="005764FC">
        <w:rPr>
          <w:color w:val="auto"/>
          <w:sz w:val="24"/>
          <w:szCs w:val="24"/>
        </w:rPr>
        <w:t xml:space="preserve">Vecinii </w:t>
      </w:r>
      <w:r w:rsidR="00031129" w:rsidRPr="005764FC">
        <w:rPr>
          <w:color w:val="auto"/>
          <w:sz w:val="24"/>
          <w:szCs w:val="24"/>
        </w:rPr>
        <w:t>municipiului</w:t>
      </w:r>
      <w:r w:rsidR="003410FE">
        <w:rPr>
          <w:color w:val="auto"/>
          <w:sz w:val="24"/>
          <w:szCs w:val="24"/>
        </w:rPr>
        <w:t xml:space="preserve"> Sighișoara </w:t>
      </w:r>
      <w:r w:rsidR="00E13228" w:rsidRPr="005764FC">
        <w:rPr>
          <w:color w:val="auto"/>
          <w:sz w:val="24"/>
          <w:szCs w:val="24"/>
        </w:rPr>
        <w:t xml:space="preserve">sunt </w:t>
      </w:r>
      <w:r w:rsidR="00031129" w:rsidRPr="005764FC">
        <w:rPr>
          <w:color w:val="auto"/>
          <w:sz w:val="24"/>
          <w:szCs w:val="24"/>
        </w:rPr>
        <w:t>reprezentaţi astfel: la nord</w:t>
      </w:r>
      <w:r w:rsidR="00E13228" w:rsidRPr="005764FC">
        <w:rPr>
          <w:color w:val="auto"/>
          <w:sz w:val="24"/>
          <w:szCs w:val="24"/>
        </w:rPr>
        <w:t xml:space="preserve">, </w:t>
      </w:r>
      <w:r w:rsidR="00031129" w:rsidRPr="005764FC">
        <w:rPr>
          <w:color w:val="auto"/>
          <w:sz w:val="24"/>
          <w:szCs w:val="24"/>
        </w:rPr>
        <w:t>comuna Nadeș</w:t>
      </w:r>
      <w:r w:rsidR="00E13228" w:rsidRPr="005764FC">
        <w:rPr>
          <w:color w:val="auto"/>
          <w:sz w:val="24"/>
          <w:szCs w:val="24"/>
        </w:rPr>
        <w:t xml:space="preserve">; la </w:t>
      </w:r>
      <w:proofErr w:type="gramStart"/>
      <w:r w:rsidR="00E13228" w:rsidRPr="005764FC">
        <w:rPr>
          <w:color w:val="auto"/>
          <w:sz w:val="24"/>
          <w:szCs w:val="24"/>
        </w:rPr>
        <w:t>est</w:t>
      </w:r>
      <w:proofErr w:type="gramEnd"/>
      <w:r w:rsidR="00E13228" w:rsidRPr="005764FC">
        <w:rPr>
          <w:color w:val="auto"/>
          <w:sz w:val="24"/>
          <w:szCs w:val="24"/>
        </w:rPr>
        <w:t xml:space="preserve">, </w:t>
      </w:r>
      <w:r w:rsidR="00031129" w:rsidRPr="005764FC">
        <w:rPr>
          <w:color w:val="auto"/>
          <w:sz w:val="24"/>
          <w:szCs w:val="24"/>
        </w:rPr>
        <w:t>comuna Albești</w:t>
      </w:r>
      <w:r w:rsidR="00E13228" w:rsidRPr="005764FC">
        <w:rPr>
          <w:color w:val="auto"/>
          <w:sz w:val="24"/>
          <w:szCs w:val="24"/>
        </w:rPr>
        <w:t xml:space="preserve">; la sud, </w:t>
      </w:r>
      <w:r w:rsidR="00031129" w:rsidRPr="005764FC">
        <w:rPr>
          <w:color w:val="auto"/>
          <w:sz w:val="24"/>
          <w:szCs w:val="24"/>
        </w:rPr>
        <w:t>comuna Apold</w:t>
      </w:r>
      <w:r w:rsidR="00E13228" w:rsidRPr="005764FC">
        <w:rPr>
          <w:color w:val="auto"/>
          <w:sz w:val="24"/>
          <w:szCs w:val="24"/>
        </w:rPr>
        <w:t xml:space="preserve"> şi la vest, </w:t>
      </w:r>
      <w:r w:rsidR="00031129" w:rsidRPr="005764FC">
        <w:rPr>
          <w:color w:val="auto"/>
          <w:sz w:val="24"/>
          <w:szCs w:val="24"/>
        </w:rPr>
        <w:t>comuna Daneș</w:t>
      </w:r>
      <w:r w:rsidR="00E13228" w:rsidRPr="005764FC">
        <w:rPr>
          <w:color w:val="auto"/>
          <w:sz w:val="24"/>
          <w:szCs w:val="24"/>
        </w:rPr>
        <w:t>, situându-se în centrul pro</w:t>
      </w:r>
      <w:r w:rsidR="00031129" w:rsidRPr="005764FC">
        <w:rPr>
          <w:color w:val="auto"/>
          <w:sz w:val="24"/>
          <w:szCs w:val="24"/>
        </w:rPr>
        <w:t>vinciei istorice Transilvania.</w:t>
      </w:r>
    </w:p>
    <w:p w:rsidR="00BC3621" w:rsidRPr="005764FC" w:rsidRDefault="00BC3621" w:rsidP="00472CC1">
      <w:pPr>
        <w:spacing w:line="276" w:lineRule="auto"/>
        <w:ind w:right="-280" w:firstLine="720"/>
        <w:jc w:val="both"/>
        <w:rPr>
          <w:rFonts w:ascii="Times New Roman" w:hAnsi="Times New Roman" w:cs="Times New Roman"/>
          <w:sz w:val="24"/>
          <w:szCs w:val="24"/>
          <w:lang w:eastAsia="ro-RO"/>
        </w:rPr>
      </w:pPr>
      <w:r w:rsidRPr="005764FC">
        <w:rPr>
          <w:rFonts w:ascii="Times New Roman" w:hAnsi="Times New Roman" w:cs="Times New Roman"/>
          <w:sz w:val="24"/>
          <w:szCs w:val="24"/>
          <w:lang w:eastAsia="ro-RO"/>
        </w:rPr>
        <w:t>Datele susmenționate sunt repre</w:t>
      </w:r>
      <w:r w:rsidR="00355DCB">
        <w:rPr>
          <w:rFonts w:ascii="Times New Roman" w:hAnsi="Times New Roman" w:cs="Times New Roman"/>
          <w:sz w:val="24"/>
          <w:szCs w:val="24"/>
          <w:lang w:eastAsia="ro-RO"/>
        </w:rPr>
        <w:t>zentate grafic în planul alăturat.</w:t>
      </w:r>
    </w:p>
    <w:p w:rsidR="00BC3621" w:rsidRPr="005764FC" w:rsidRDefault="0007668A" w:rsidP="00472CC1">
      <w:pPr>
        <w:spacing w:line="276" w:lineRule="auto"/>
        <w:ind w:right="-280"/>
        <w:jc w:val="both"/>
        <w:rPr>
          <w:sz w:val="24"/>
          <w:szCs w:val="24"/>
          <w:lang w:eastAsia="ro-RO"/>
        </w:rPr>
      </w:pPr>
      <w:r w:rsidRPr="005764FC">
        <w:rPr>
          <w:noProof/>
          <w:sz w:val="24"/>
          <w:szCs w:val="24"/>
        </w:rPr>
        <w:drawing>
          <wp:anchor distT="0" distB="0" distL="114300" distR="114300" simplePos="0" relativeHeight="251703808" behindDoc="0" locked="0" layoutInCell="1" allowOverlap="1" wp14:anchorId="0592781B" wp14:editId="5F164620">
            <wp:simplePos x="0" y="0"/>
            <wp:positionH relativeFrom="margin">
              <wp:posOffset>11430</wp:posOffset>
            </wp:positionH>
            <wp:positionV relativeFrom="margin">
              <wp:posOffset>5753735</wp:posOffset>
            </wp:positionV>
            <wp:extent cx="3474720" cy="42481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4720" cy="4248150"/>
                    </a:xfrm>
                    <a:prstGeom prst="rect">
                      <a:avLst/>
                    </a:prstGeom>
                    <a:noFill/>
                  </pic:spPr>
                </pic:pic>
              </a:graphicData>
            </a:graphic>
            <wp14:sizeRelH relativeFrom="page">
              <wp14:pctWidth>0</wp14:pctWidth>
            </wp14:sizeRelH>
            <wp14:sizeRelV relativeFrom="page">
              <wp14:pctHeight>0</wp14:pctHeight>
            </wp14:sizeRelV>
          </wp:anchor>
        </w:drawing>
      </w:r>
    </w:p>
    <w:p w:rsidR="0045291E" w:rsidRPr="0045291E" w:rsidRDefault="0045291E" w:rsidP="00472CC1">
      <w:pPr>
        <w:spacing w:line="276" w:lineRule="auto"/>
        <w:ind w:right="-280"/>
        <w:jc w:val="both"/>
        <w:rPr>
          <w:rFonts w:ascii="Times New Roman" w:eastAsia="Times New Roman" w:hAnsi="Times New Roman" w:cs="Times New Roman"/>
          <w:sz w:val="24"/>
          <w:szCs w:val="24"/>
        </w:rPr>
      </w:pPr>
      <w:bookmarkStart w:id="1" w:name="page5"/>
      <w:bookmarkEnd w:id="1"/>
      <w:r w:rsidRPr="0045291E">
        <w:rPr>
          <w:rFonts w:ascii="Times New Roman" w:eastAsia="Times New Roman" w:hAnsi="Times New Roman" w:cs="Times New Roman"/>
          <w:b/>
          <w:sz w:val="24"/>
          <w:szCs w:val="24"/>
        </w:rPr>
        <w:t xml:space="preserve">Art. 4. </w:t>
      </w:r>
      <w:r>
        <w:rPr>
          <w:rFonts w:ascii="Times New Roman" w:eastAsia="Times New Roman" w:hAnsi="Times New Roman" w:cs="Times New Roman"/>
          <w:sz w:val="24"/>
          <w:szCs w:val="24"/>
        </w:rPr>
        <w:t>(1). În Municipiul Sighișoara a</w:t>
      </w:r>
      <w:r w:rsidRPr="0045291E">
        <w:rPr>
          <w:rFonts w:ascii="Times New Roman" w:eastAsia="Times New Roman" w:hAnsi="Times New Roman" w:cs="Times New Roman"/>
          <w:sz w:val="24"/>
          <w:szCs w:val="24"/>
        </w:rPr>
        <w:t>pele de suprafaţă aparţin în ansamblu bazinului hidrografic al Târnavei Mari.</w:t>
      </w:r>
    </w:p>
    <w:p w:rsidR="0045291E" w:rsidRPr="0045291E" w:rsidRDefault="0045291E" w:rsidP="00472CC1">
      <w:pPr>
        <w:spacing w:line="276" w:lineRule="auto"/>
        <w:ind w:right="-280"/>
        <w:jc w:val="both"/>
        <w:rPr>
          <w:rFonts w:ascii="Times New Roman" w:eastAsia="Times New Roman" w:hAnsi="Times New Roman" w:cs="Times New Roman"/>
          <w:sz w:val="24"/>
          <w:szCs w:val="24"/>
        </w:rPr>
      </w:pPr>
      <w:r w:rsidRPr="004529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(2). </w:t>
      </w:r>
      <w:r w:rsidRPr="0045291E">
        <w:rPr>
          <w:rFonts w:ascii="Times New Roman" w:eastAsia="Times New Roman" w:hAnsi="Times New Roman" w:cs="Times New Roman"/>
          <w:sz w:val="24"/>
          <w:szCs w:val="24"/>
        </w:rPr>
        <w:t xml:space="preserve">Principalul curs de </w:t>
      </w:r>
      <w:proofErr w:type="gramStart"/>
      <w:r w:rsidRPr="0045291E">
        <w:rPr>
          <w:rFonts w:ascii="Times New Roman" w:eastAsia="Times New Roman" w:hAnsi="Times New Roman" w:cs="Times New Roman"/>
          <w:sz w:val="24"/>
          <w:szCs w:val="24"/>
        </w:rPr>
        <w:t>apă</w:t>
      </w:r>
      <w:proofErr w:type="gramEnd"/>
      <w:r w:rsidRPr="0045291E">
        <w:rPr>
          <w:rFonts w:ascii="Times New Roman" w:eastAsia="Times New Roman" w:hAnsi="Times New Roman" w:cs="Times New Roman"/>
          <w:sz w:val="24"/>
          <w:szCs w:val="24"/>
        </w:rPr>
        <w:t xml:space="preserve"> care drenează teritoriul este Târnava Mare cu direcţie de curgere est – vest. Târnava Mare străbate oraşul de la confluenţa cu Valea Naghirocului până la confluenţa cu Valea Cetăţii, la Venchi, pe o </w:t>
      </w:r>
      <w:proofErr w:type="gramStart"/>
      <w:r w:rsidRPr="0045291E">
        <w:rPr>
          <w:rFonts w:ascii="Times New Roman" w:eastAsia="Times New Roman" w:hAnsi="Times New Roman" w:cs="Times New Roman"/>
          <w:sz w:val="24"/>
          <w:szCs w:val="24"/>
        </w:rPr>
        <w:t>distanţă</w:t>
      </w:r>
      <w:proofErr w:type="gramEnd"/>
      <w:r w:rsidRPr="0045291E">
        <w:rPr>
          <w:rFonts w:ascii="Times New Roman" w:eastAsia="Times New Roman" w:hAnsi="Times New Roman" w:cs="Times New Roman"/>
          <w:sz w:val="24"/>
          <w:szCs w:val="24"/>
        </w:rPr>
        <w:t xml:space="preserve"> de aproximativ 15 km.</w:t>
      </w:r>
    </w:p>
    <w:p w:rsidR="0045291E" w:rsidRPr="0045291E" w:rsidRDefault="0045291E" w:rsidP="00472CC1">
      <w:pPr>
        <w:spacing w:line="276" w:lineRule="auto"/>
        <w:ind w:right="-28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Municipiul</w:t>
      </w:r>
      <w:r w:rsidRPr="0045291E">
        <w:rPr>
          <w:rFonts w:ascii="Times New Roman" w:eastAsia="Times New Roman" w:hAnsi="Times New Roman" w:cs="Times New Roman"/>
          <w:sz w:val="24"/>
          <w:szCs w:val="24"/>
        </w:rPr>
        <w:t xml:space="preserve"> Sighişoara </w:t>
      </w:r>
      <w:proofErr w:type="gramStart"/>
      <w:r w:rsidRPr="0045291E">
        <w:rPr>
          <w:rFonts w:ascii="Times New Roman" w:eastAsia="Times New Roman" w:hAnsi="Times New Roman" w:cs="Times New Roman"/>
          <w:sz w:val="24"/>
          <w:szCs w:val="24"/>
        </w:rPr>
        <w:t>este</w:t>
      </w:r>
      <w:proofErr w:type="gramEnd"/>
      <w:r w:rsidRPr="0045291E">
        <w:rPr>
          <w:rFonts w:ascii="Times New Roman" w:eastAsia="Times New Roman" w:hAnsi="Times New Roman" w:cs="Times New Roman"/>
          <w:sz w:val="24"/>
          <w:szCs w:val="24"/>
        </w:rPr>
        <w:t xml:space="preserve"> brăzdat de văi adânci, iar dinspre sud de râuleţe şi pâraie: Valea Şaeşului, Valea Dracului, Valea Câinelui, Valea Şapartocului şi Valea Scroafei. Dintre </w:t>
      </w:r>
      <w:r w:rsidRPr="0045291E">
        <w:rPr>
          <w:rFonts w:ascii="Times New Roman" w:eastAsia="Times New Roman" w:hAnsi="Times New Roman" w:cs="Times New Roman"/>
          <w:sz w:val="24"/>
          <w:szCs w:val="24"/>
        </w:rPr>
        <w:lastRenderedPageBreak/>
        <w:t>acestea</w:t>
      </w:r>
      <w:r>
        <w:rPr>
          <w:rFonts w:ascii="Times New Roman" w:eastAsia="Times New Roman" w:hAnsi="Times New Roman" w:cs="Times New Roman"/>
          <w:sz w:val="24"/>
          <w:szCs w:val="24"/>
        </w:rPr>
        <w:t>,</w:t>
      </w:r>
      <w:r w:rsidRPr="0045291E">
        <w:rPr>
          <w:rFonts w:ascii="Times New Roman" w:eastAsia="Times New Roman" w:hAnsi="Times New Roman" w:cs="Times New Roman"/>
          <w:sz w:val="24"/>
          <w:szCs w:val="24"/>
        </w:rPr>
        <w:t xml:space="preserve"> doar râul Târnava Mare, Valea Şaeşului şi Valea Câinelui au debit permanent.</w:t>
      </w:r>
    </w:p>
    <w:p w:rsidR="0045291E" w:rsidRDefault="0045291E" w:rsidP="00472CC1">
      <w:pPr>
        <w:spacing w:line="276" w:lineRule="auto"/>
        <w:ind w:right="-280"/>
        <w:jc w:val="both"/>
        <w:rPr>
          <w:rFonts w:ascii="Times New Roman" w:eastAsia="Times New Roman" w:hAnsi="Times New Roman" w:cs="Times New Roman"/>
          <w:sz w:val="24"/>
          <w:szCs w:val="24"/>
        </w:rPr>
      </w:pPr>
      <w:r w:rsidRPr="004529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491485">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În prezent,</w:t>
      </w:r>
      <w:r w:rsidRPr="0045291E">
        <w:rPr>
          <w:rFonts w:ascii="Times New Roman" w:eastAsia="Times New Roman" w:hAnsi="Times New Roman" w:cs="Times New Roman"/>
          <w:sz w:val="24"/>
          <w:szCs w:val="24"/>
        </w:rPr>
        <w:t xml:space="preserve"> în Sighişoara exista </w:t>
      </w:r>
      <w:proofErr w:type="gramStart"/>
      <w:r w:rsidRPr="0045291E">
        <w:rPr>
          <w:rFonts w:ascii="Times New Roman" w:eastAsia="Times New Roman" w:hAnsi="Times New Roman" w:cs="Times New Roman"/>
          <w:sz w:val="24"/>
          <w:szCs w:val="24"/>
        </w:rPr>
        <w:t>un</w:t>
      </w:r>
      <w:proofErr w:type="gramEnd"/>
      <w:r w:rsidRPr="0045291E">
        <w:rPr>
          <w:rFonts w:ascii="Times New Roman" w:eastAsia="Times New Roman" w:hAnsi="Times New Roman" w:cs="Times New Roman"/>
          <w:sz w:val="24"/>
          <w:szCs w:val="24"/>
        </w:rPr>
        <w:t xml:space="preserve"> singur luciu de apă amplasat în partea de NV a intravilanului, Lacul Şercheş cu o suprafaţă de cca. 0</w:t>
      </w:r>
      <w:proofErr w:type="gramStart"/>
      <w:r w:rsidRPr="0045291E">
        <w:rPr>
          <w:rFonts w:ascii="Times New Roman" w:eastAsia="Times New Roman" w:hAnsi="Times New Roman" w:cs="Times New Roman"/>
          <w:sz w:val="24"/>
          <w:szCs w:val="24"/>
        </w:rPr>
        <w:t>,8</w:t>
      </w:r>
      <w:proofErr w:type="gramEnd"/>
      <w:r w:rsidRPr="0045291E">
        <w:rPr>
          <w:rFonts w:ascii="Times New Roman" w:eastAsia="Times New Roman" w:hAnsi="Times New Roman" w:cs="Times New Roman"/>
          <w:sz w:val="24"/>
          <w:szCs w:val="24"/>
        </w:rPr>
        <w:t xml:space="preserve"> ha.</w:t>
      </w:r>
    </w:p>
    <w:p w:rsidR="0005411A" w:rsidRDefault="0005411A" w:rsidP="00472CC1">
      <w:pPr>
        <w:spacing w:line="276" w:lineRule="auto"/>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5411A">
        <w:rPr>
          <w:rFonts w:ascii="Times New Roman" w:eastAsia="Times New Roman" w:hAnsi="Times New Roman" w:cs="Times New Roman"/>
          <w:b/>
          <w:sz w:val="24"/>
          <w:szCs w:val="24"/>
        </w:rPr>
        <w:t>Art. 5.</w:t>
      </w:r>
      <w:r>
        <w:rPr>
          <w:rFonts w:ascii="Times New Roman" w:eastAsia="Times New Roman" w:hAnsi="Times New Roman" w:cs="Times New Roman"/>
          <w:sz w:val="24"/>
          <w:szCs w:val="24"/>
        </w:rPr>
        <w:t xml:space="preserve"> (1). Pe teritoriul Municipiului Sighișoara</w:t>
      </w:r>
      <w:r w:rsidRPr="0005411A">
        <w:rPr>
          <w:rFonts w:ascii="Times New Roman" w:eastAsia="Times New Roman" w:hAnsi="Times New Roman" w:cs="Times New Roman"/>
          <w:sz w:val="24"/>
          <w:szCs w:val="24"/>
        </w:rPr>
        <w:t xml:space="preserve"> se regăsesc o floră şi faună diverse.</w:t>
      </w:r>
    </w:p>
    <w:p w:rsidR="00812C72" w:rsidRDefault="00812C72" w:rsidP="00472CC1">
      <w:pPr>
        <w:spacing w:line="276" w:lineRule="auto"/>
        <w:ind w:right="-280" w:firstLine="720"/>
        <w:jc w:val="both"/>
      </w:pPr>
      <w:r>
        <w:rPr>
          <w:rFonts w:ascii="Times New Roman" w:eastAsia="Times New Roman" w:hAnsi="Times New Roman" w:cs="Times New Roman"/>
          <w:sz w:val="24"/>
          <w:szCs w:val="24"/>
        </w:rPr>
        <w:t xml:space="preserve">(2). </w:t>
      </w:r>
      <w:r w:rsidRPr="00812C72">
        <w:rPr>
          <w:rFonts w:ascii="Times New Roman" w:eastAsia="Times New Roman" w:hAnsi="Times New Roman" w:cs="Times New Roman"/>
          <w:sz w:val="24"/>
          <w:szCs w:val="24"/>
        </w:rPr>
        <w:t>Fondul forestier al municipiului Sighişoara se întinde pe 4</w:t>
      </w:r>
      <w:r>
        <w:rPr>
          <w:rFonts w:ascii="Times New Roman" w:eastAsia="Times New Roman" w:hAnsi="Times New Roman" w:cs="Times New Roman"/>
          <w:sz w:val="24"/>
          <w:szCs w:val="24"/>
        </w:rPr>
        <w:t>.</w:t>
      </w:r>
      <w:r w:rsidRPr="00812C72">
        <w:rPr>
          <w:rFonts w:ascii="Times New Roman" w:eastAsia="Times New Roman" w:hAnsi="Times New Roman" w:cs="Times New Roman"/>
          <w:sz w:val="24"/>
          <w:szCs w:val="24"/>
        </w:rPr>
        <w:t>985 ha din care 2% sunt răşinoase, 35% fag, 32% gorun-stejar, 28% diverse (carpen, arţar, paltin, frasin, alun, tei), iar 3% esenţe moi (plop, salcie, arin, mai rar mesteacăn), în luncile râurilor, inundate periodic, cu o umiditate ridicată.</w:t>
      </w:r>
      <w:r w:rsidRPr="00812C72">
        <w:t xml:space="preserve"> </w:t>
      </w:r>
    </w:p>
    <w:p w:rsidR="00812C72" w:rsidRDefault="00812C72" w:rsidP="00472CC1">
      <w:pPr>
        <w:spacing w:line="276" w:lineRule="auto"/>
        <w:ind w:right="-28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În </w:t>
      </w:r>
      <w:r w:rsidRPr="00812C72">
        <w:rPr>
          <w:rFonts w:ascii="Times New Roman" w:eastAsia="Times New Roman" w:hAnsi="Times New Roman" w:cs="Times New Roman"/>
          <w:sz w:val="24"/>
          <w:szCs w:val="24"/>
        </w:rPr>
        <w:t>p</w:t>
      </w:r>
      <w:r>
        <w:rPr>
          <w:rFonts w:ascii="Times New Roman" w:eastAsia="Times New Roman" w:hAnsi="Times New Roman" w:cs="Times New Roman"/>
          <w:sz w:val="24"/>
          <w:szCs w:val="24"/>
        </w:rPr>
        <w:t>ădurile din valea Târnavei Mari</w:t>
      </w:r>
      <w:r w:rsidRPr="00812C72">
        <w:rPr>
          <w:rFonts w:ascii="Times New Roman" w:eastAsia="Times New Roman" w:hAnsi="Times New Roman" w:cs="Times New Roman"/>
          <w:sz w:val="24"/>
          <w:szCs w:val="24"/>
        </w:rPr>
        <w:t xml:space="preserve"> </w:t>
      </w:r>
      <w:r w:rsidR="005F3FDE">
        <w:rPr>
          <w:rFonts w:ascii="Times New Roman" w:eastAsia="Times New Roman" w:hAnsi="Times New Roman" w:cs="Times New Roman"/>
          <w:sz w:val="24"/>
          <w:szCs w:val="24"/>
        </w:rPr>
        <w:t xml:space="preserve">se găsește </w:t>
      </w:r>
      <w:r w:rsidRPr="00812C72">
        <w:rPr>
          <w:rFonts w:ascii="Times New Roman" w:eastAsia="Times New Roman" w:hAnsi="Times New Roman" w:cs="Times New Roman"/>
          <w:sz w:val="24"/>
          <w:szCs w:val="24"/>
        </w:rPr>
        <w:t>orhidee</w:t>
      </w:r>
      <w:r w:rsidR="005F3FDE">
        <w:rPr>
          <w:rFonts w:ascii="Times New Roman" w:eastAsia="Times New Roman" w:hAnsi="Times New Roman" w:cs="Times New Roman"/>
          <w:sz w:val="24"/>
          <w:szCs w:val="24"/>
        </w:rPr>
        <w:t>a</w:t>
      </w:r>
      <w:r w:rsidRPr="00812C72">
        <w:rPr>
          <w:rFonts w:ascii="Times New Roman" w:eastAsia="Times New Roman" w:hAnsi="Times New Roman" w:cs="Times New Roman"/>
          <w:sz w:val="24"/>
          <w:szCs w:val="24"/>
        </w:rPr>
        <w:t>, Cypripedium calceolus, numit</w:t>
      </w:r>
      <w:r w:rsidR="005F3FDE">
        <w:rPr>
          <w:rFonts w:ascii="Times New Roman" w:eastAsia="Times New Roman" w:hAnsi="Times New Roman" w:cs="Times New Roman"/>
          <w:sz w:val="24"/>
          <w:szCs w:val="24"/>
        </w:rPr>
        <w:t xml:space="preserve">ă de localnici Papucul Doamnei. </w:t>
      </w:r>
      <w:r w:rsidRPr="00812C72">
        <w:rPr>
          <w:rFonts w:ascii="Times New Roman" w:eastAsia="Times New Roman" w:hAnsi="Times New Roman" w:cs="Times New Roman"/>
          <w:sz w:val="24"/>
          <w:szCs w:val="24"/>
        </w:rPr>
        <w:t xml:space="preserve">Tot în zona Sighişoarei se găsesc tufe de migdal pitic, o specie de conifere cu frunze căzătoare, "lorice", care creşte </w:t>
      </w:r>
      <w:r w:rsidR="006C3457">
        <w:rPr>
          <w:rFonts w:ascii="Times New Roman" w:eastAsia="Times New Roman" w:hAnsi="Times New Roman" w:cs="Times New Roman"/>
          <w:sz w:val="24"/>
          <w:szCs w:val="24"/>
        </w:rPr>
        <w:t xml:space="preserve">în mod </w:t>
      </w:r>
      <w:r w:rsidRPr="00812C72">
        <w:rPr>
          <w:rFonts w:ascii="Times New Roman" w:eastAsia="Times New Roman" w:hAnsi="Times New Roman" w:cs="Times New Roman"/>
          <w:sz w:val="24"/>
          <w:szCs w:val="24"/>
        </w:rPr>
        <w:t>obişnuit la altitudini de peste 1000 de m, dar s</w:t>
      </w:r>
      <w:r w:rsidR="006C3457">
        <w:rPr>
          <w:rFonts w:ascii="Times New Roman" w:eastAsia="Times New Roman" w:hAnsi="Times New Roman" w:cs="Times New Roman"/>
          <w:sz w:val="24"/>
          <w:szCs w:val="24"/>
        </w:rPr>
        <w:t>e dezvoltă bine şi pe Hula Daneș</w:t>
      </w:r>
      <w:r w:rsidRPr="00812C72">
        <w:rPr>
          <w:rFonts w:ascii="Times New Roman" w:eastAsia="Times New Roman" w:hAnsi="Times New Roman" w:cs="Times New Roman"/>
          <w:sz w:val="24"/>
          <w:szCs w:val="24"/>
        </w:rPr>
        <w:t>ului, la o altitudine de 500 m.</w:t>
      </w:r>
    </w:p>
    <w:p w:rsidR="00F60989" w:rsidRPr="00812C72" w:rsidRDefault="00F60989" w:rsidP="00472CC1">
      <w:pPr>
        <w:spacing w:line="276" w:lineRule="auto"/>
        <w:ind w:right="-28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F60989">
        <w:rPr>
          <w:rFonts w:ascii="Times New Roman" w:eastAsia="Times New Roman" w:hAnsi="Times New Roman" w:cs="Times New Roman"/>
          <w:sz w:val="24"/>
          <w:szCs w:val="24"/>
        </w:rPr>
        <w:t xml:space="preserve">Pe Platoul Breite de lângă Sighişoara se află cel mai mare, reprezentativ şi bine conservat habitat de pajişte împădurită cu goruni şi stejari multiseculari din centrul şi estul Europei. Prin originea </w:t>
      </w:r>
      <w:proofErr w:type="gramStart"/>
      <w:r w:rsidRPr="00F60989">
        <w:rPr>
          <w:rFonts w:ascii="Times New Roman" w:eastAsia="Times New Roman" w:hAnsi="Times New Roman" w:cs="Times New Roman"/>
          <w:sz w:val="24"/>
          <w:szCs w:val="24"/>
        </w:rPr>
        <w:t>sa</w:t>
      </w:r>
      <w:proofErr w:type="gramEnd"/>
      <w:r w:rsidRPr="00F60989">
        <w:rPr>
          <w:rFonts w:ascii="Times New Roman" w:eastAsia="Times New Roman" w:hAnsi="Times New Roman" w:cs="Times New Roman"/>
          <w:sz w:val="24"/>
          <w:szCs w:val="24"/>
        </w:rPr>
        <w:t xml:space="preserve">, platoul Breite este o pădure „modificată cultural”, purtând atât amprenta culturii locale săseşti de peste opt secole, cât şi a unei naturi bogate şi variate. Această origine dublă conferă rezervaţiei Breite valori excepţionale multiple - de la cele istorice, culturale şi ecologice, până la cele estetice şi emoţionale. Atât din punctul de vedere al patrimoniului natural, cât şi ca mărturie vie </w:t>
      </w:r>
      <w:proofErr w:type="gramStart"/>
      <w:r w:rsidRPr="00F60989">
        <w:rPr>
          <w:rFonts w:ascii="Times New Roman" w:eastAsia="Times New Roman" w:hAnsi="Times New Roman" w:cs="Times New Roman"/>
          <w:sz w:val="24"/>
          <w:szCs w:val="24"/>
        </w:rPr>
        <w:t>a</w:t>
      </w:r>
      <w:proofErr w:type="gramEnd"/>
      <w:r w:rsidRPr="00F60989">
        <w:rPr>
          <w:rFonts w:ascii="Times New Roman" w:eastAsia="Times New Roman" w:hAnsi="Times New Roman" w:cs="Times New Roman"/>
          <w:sz w:val="24"/>
          <w:szCs w:val="24"/>
        </w:rPr>
        <w:t xml:space="preserve"> istoriei oraşului Sighişoara, Breite reprezintă o valoare unică în Europa.</w:t>
      </w:r>
    </w:p>
    <w:p w:rsidR="00812C72" w:rsidRDefault="00812C72" w:rsidP="00472CC1">
      <w:pPr>
        <w:spacing w:line="276" w:lineRule="auto"/>
        <w:ind w:right="-280"/>
        <w:jc w:val="both"/>
        <w:rPr>
          <w:rFonts w:ascii="Times New Roman" w:eastAsia="Times New Roman" w:hAnsi="Times New Roman" w:cs="Times New Roman"/>
          <w:sz w:val="24"/>
          <w:szCs w:val="24"/>
        </w:rPr>
      </w:pPr>
      <w:r w:rsidRPr="00812C72">
        <w:rPr>
          <w:rFonts w:ascii="Times New Roman" w:eastAsia="Times New Roman" w:hAnsi="Times New Roman" w:cs="Times New Roman"/>
          <w:sz w:val="24"/>
          <w:szCs w:val="24"/>
        </w:rPr>
        <w:t xml:space="preserve">       </w:t>
      </w:r>
      <w:r w:rsidR="003A312A">
        <w:rPr>
          <w:rFonts w:ascii="Times New Roman" w:eastAsia="Times New Roman" w:hAnsi="Times New Roman" w:cs="Times New Roman"/>
          <w:sz w:val="24"/>
          <w:szCs w:val="24"/>
        </w:rPr>
        <w:tab/>
      </w:r>
      <w:r w:rsidR="00F60989">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5F3FDE">
        <w:rPr>
          <w:rFonts w:ascii="Times New Roman" w:eastAsia="Times New Roman" w:hAnsi="Times New Roman" w:cs="Times New Roman"/>
          <w:sz w:val="24"/>
          <w:szCs w:val="24"/>
        </w:rPr>
        <w:t xml:space="preserve"> Fauna </w:t>
      </w:r>
      <w:proofErr w:type="gramStart"/>
      <w:r w:rsidR="005F3FDE">
        <w:rPr>
          <w:rFonts w:ascii="Times New Roman" w:eastAsia="Times New Roman" w:hAnsi="Times New Roman" w:cs="Times New Roman"/>
          <w:sz w:val="24"/>
          <w:szCs w:val="24"/>
        </w:rPr>
        <w:t>este</w:t>
      </w:r>
      <w:proofErr w:type="gramEnd"/>
      <w:r w:rsidR="005F3FDE">
        <w:rPr>
          <w:rFonts w:ascii="Times New Roman" w:eastAsia="Times New Roman" w:hAnsi="Times New Roman" w:cs="Times New Roman"/>
          <w:sz w:val="24"/>
          <w:szCs w:val="24"/>
        </w:rPr>
        <w:t xml:space="preserve"> bogată în vânat cu păr: </w:t>
      </w:r>
      <w:r w:rsidRPr="00812C72">
        <w:rPr>
          <w:rFonts w:ascii="Times New Roman" w:eastAsia="Times New Roman" w:hAnsi="Times New Roman" w:cs="Times New Roman"/>
          <w:sz w:val="24"/>
          <w:szCs w:val="24"/>
        </w:rPr>
        <w:t>căprio</w:t>
      </w:r>
      <w:r w:rsidR="005F3FDE">
        <w:rPr>
          <w:rFonts w:ascii="Times New Roman" w:eastAsia="Times New Roman" w:hAnsi="Times New Roman" w:cs="Times New Roman"/>
          <w:sz w:val="24"/>
          <w:szCs w:val="24"/>
        </w:rPr>
        <w:t>ri, cerbi, mistreţi, lupi, urşi</w:t>
      </w:r>
      <w:r w:rsidR="00372C1F">
        <w:rPr>
          <w:rFonts w:ascii="Times New Roman" w:eastAsia="Times New Roman" w:hAnsi="Times New Roman" w:cs="Times New Roman"/>
          <w:sz w:val="24"/>
          <w:szCs w:val="24"/>
        </w:rPr>
        <w:t>,</w:t>
      </w:r>
      <w:r w:rsidRPr="00812C72">
        <w:rPr>
          <w:rFonts w:ascii="Times New Roman" w:eastAsia="Times New Roman" w:hAnsi="Times New Roman" w:cs="Times New Roman"/>
          <w:sz w:val="24"/>
          <w:szCs w:val="24"/>
        </w:rPr>
        <w:t xml:space="preserve"> iar colecţionarii de fluturi găsesc aici o specie rară, fluturele de sidef (Argynius laodice).</w:t>
      </w:r>
    </w:p>
    <w:p w:rsidR="007D4AC2" w:rsidRDefault="007D4AC2" w:rsidP="00472CC1">
      <w:pPr>
        <w:spacing w:line="276" w:lineRule="auto"/>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47126">
        <w:rPr>
          <w:rFonts w:ascii="Times New Roman" w:eastAsia="Times New Roman" w:hAnsi="Times New Roman" w:cs="Times New Roman"/>
          <w:b/>
          <w:sz w:val="24"/>
          <w:szCs w:val="24"/>
        </w:rPr>
        <w:t>Art. 6.</w:t>
      </w:r>
      <w:r w:rsidR="00AE2C5D">
        <w:rPr>
          <w:rFonts w:ascii="Times New Roman" w:eastAsia="Times New Roman" w:hAnsi="Times New Roman" w:cs="Times New Roman"/>
          <w:b/>
          <w:sz w:val="24"/>
          <w:szCs w:val="24"/>
        </w:rPr>
        <w:t xml:space="preserve"> </w:t>
      </w:r>
      <w:r w:rsidR="00AE2C5D">
        <w:rPr>
          <w:rFonts w:ascii="Times New Roman" w:eastAsia="Times New Roman" w:hAnsi="Times New Roman" w:cs="Times New Roman"/>
          <w:sz w:val="24"/>
          <w:szCs w:val="24"/>
        </w:rPr>
        <w:t xml:space="preserve">(1). </w:t>
      </w:r>
      <w:r w:rsidR="00031129" w:rsidRPr="005764FC">
        <w:rPr>
          <w:rFonts w:ascii="Times New Roman" w:eastAsia="Times New Roman" w:hAnsi="Times New Roman" w:cs="Times New Roman"/>
          <w:sz w:val="24"/>
          <w:szCs w:val="24"/>
        </w:rPr>
        <w:t xml:space="preserve">Istoria zonei în care se află Sighişoara </w:t>
      </w:r>
      <w:r w:rsidR="00A47DE6" w:rsidRPr="005764FC">
        <w:rPr>
          <w:rFonts w:ascii="Times New Roman" w:eastAsia="Times New Roman" w:hAnsi="Times New Roman" w:cs="Times New Roman"/>
          <w:sz w:val="24"/>
          <w:szCs w:val="24"/>
        </w:rPr>
        <w:t xml:space="preserve">îşi are începuturile cu câteva </w:t>
      </w:r>
      <w:r w:rsidR="00031129" w:rsidRPr="005764FC">
        <w:rPr>
          <w:rFonts w:ascii="Times New Roman" w:eastAsia="Times New Roman" w:hAnsi="Times New Roman" w:cs="Times New Roman"/>
          <w:sz w:val="24"/>
          <w:szCs w:val="24"/>
        </w:rPr>
        <w:t xml:space="preserve">mii de ani înainte de întemeierea oraşului de către coloniştii germani. </w:t>
      </w:r>
    </w:p>
    <w:p w:rsidR="009D6374" w:rsidRDefault="007D4AC2" w:rsidP="00472CC1">
      <w:pPr>
        <w:spacing w:line="276" w:lineRule="auto"/>
        <w:ind w:right="-28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031129" w:rsidRPr="005764FC">
        <w:rPr>
          <w:rFonts w:ascii="Times New Roman" w:eastAsia="Times New Roman" w:hAnsi="Times New Roman" w:cs="Times New Roman"/>
          <w:sz w:val="24"/>
          <w:szCs w:val="24"/>
        </w:rPr>
        <w:t xml:space="preserve">Cronicarul G. Krauss fixează începuturile locuirii medievale la Sighişoara în anul 1191. Documentar, localitatea </w:t>
      </w:r>
      <w:proofErr w:type="gramStart"/>
      <w:r w:rsidR="00031129" w:rsidRPr="005764FC">
        <w:rPr>
          <w:rFonts w:ascii="Times New Roman" w:eastAsia="Times New Roman" w:hAnsi="Times New Roman" w:cs="Times New Roman"/>
          <w:sz w:val="24"/>
          <w:szCs w:val="24"/>
        </w:rPr>
        <w:t>este</w:t>
      </w:r>
      <w:proofErr w:type="gramEnd"/>
      <w:r w:rsidR="00031129" w:rsidRPr="005764FC">
        <w:rPr>
          <w:rFonts w:ascii="Times New Roman" w:eastAsia="Times New Roman" w:hAnsi="Times New Roman" w:cs="Times New Roman"/>
          <w:sz w:val="24"/>
          <w:szCs w:val="24"/>
        </w:rPr>
        <w:t xml:space="preserve"> atestată în anul 1298 cu termenul german Schespurch.</w:t>
      </w:r>
    </w:p>
    <w:p w:rsidR="00E13228" w:rsidRDefault="00047126" w:rsidP="00472CC1">
      <w:pPr>
        <w:spacing w:line="276" w:lineRule="auto"/>
        <w:ind w:right="-28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DE5044">
        <w:rPr>
          <w:rFonts w:ascii="Times New Roman" w:eastAsia="Times New Roman" w:hAnsi="Times New Roman" w:cs="Times New Roman"/>
          <w:sz w:val="24"/>
          <w:szCs w:val="24"/>
        </w:rPr>
        <w:t xml:space="preserve">Reperele și evoluția istorică </w:t>
      </w:r>
      <w:r w:rsidR="00AE2C5D">
        <w:rPr>
          <w:rFonts w:ascii="Times New Roman" w:eastAsia="Times New Roman" w:hAnsi="Times New Roman" w:cs="Times New Roman"/>
          <w:sz w:val="24"/>
          <w:szCs w:val="24"/>
        </w:rPr>
        <w:t xml:space="preserve">a Municipiului Sighișoara </w:t>
      </w:r>
      <w:r w:rsidR="005A6015">
        <w:rPr>
          <w:rFonts w:ascii="Times New Roman" w:eastAsia="Times New Roman" w:hAnsi="Times New Roman" w:cs="Times New Roman"/>
          <w:sz w:val="24"/>
          <w:szCs w:val="24"/>
        </w:rPr>
        <w:t xml:space="preserve">se regăsesc în </w:t>
      </w:r>
      <w:r w:rsidR="005A6015" w:rsidRPr="003A312A">
        <w:rPr>
          <w:rFonts w:ascii="Times New Roman" w:eastAsia="Times New Roman" w:hAnsi="Times New Roman" w:cs="Times New Roman"/>
          <w:b/>
          <w:sz w:val="24"/>
          <w:szCs w:val="24"/>
        </w:rPr>
        <w:t>Anexa nr. 2</w:t>
      </w:r>
      <w:r w:rsidR="00DE5044">
        <w:rPr>
          <w:rFonts w:ascii="Times New Roman" w:eastAsia="Times New Roman" w:hAnsi="Times New Roman" w:cs="Times New Roman"/>
          <w:sz w:val="24"/>
          <w:szCs w:val="24"/>
        </w:rPr>
        <w:t xml:space="preserve"> la prezentul Statut.</w:t>
      </w:r>
    </w:p>
    <w:p w:rsidR="00D26A4B" w:rsidRPr="009D6374" w:rsidRDefault="009D6374" w:rsidP="00472CC1">
      <w:pPr>
        <w:spacing w:line="276" w:lineRule="auto"/>
        <w:ind w:right="-280" w:firstLine="720"/>
        <w:jc w:val="both"/>
        <w:rPr>
          <w:rFonts w:ascii="Times New Roman" w:eastAsia="Times New Roman" w:hAnsi="Times New Roman" w:cs="Times New Roman"/>
          <w:sz w:val="24"/>
          <w:szCs w:val="24"/>
        </w:rPr>
      </w:pPr>
      <w:r w:rsidRPr="009D6374">
        <w:rPr>
          <w:rFonts w:ascii="Times New Roman" w:eastAsia="Times New Roman" w:hAnsi="Times New Roman" w:cs="Times New Roman"/>
          <w:b/>
          <w:sz w:val="24"/>
          <w:szCs w:val="24"/>
        </w:rPr>
        <w:t>Art. 7.</w:t>
      </w:r>
      <w:r>
        <w:rPr>
          <w:rFonts w:ascii="Times New Roman" w:eastAsia="Times New Roman" w:hAnsi="Times New Roman" w:cs="Times New Roman"/>
          <w:sz w:val="24"/>
          <w:szCs w:val="24"/>
        </w:rPr>
        <w:t xml:space="preserve"> (1). </w:t>
      </w:r>
      <w:r>
        <w:rPr>
          <w:rFonts w:ascii="Times New Roman" w:eastAsia="SimSun" w:hAnsi="Times New Roman" w:cs="Times New Roman"/>
          <w:kern w:val="3"/>
          <w:sz w:val="24"/>
          <w:szCs w:val="24"/>
          <w:lang w:val="ro-RO" w:eastAsia="zh-CN" w:bidi="hi-IN"/>
        </w:rPr>
        <w:t>P</w:t>
      </w:r>
      <w:r w:rsidR="00D26A4B" w:rsidRPr="005764FC">
        <w:rPr>
          <w:rFonts w:ascii="Times New Roman" w:eastAsia="SimSun" w:hAnsi="Times New Roman" w:cs="Times New Roman"/>
          <w:kern w:val="3"/>
          <w:sz w:val="24"/>
          <w:szCs w:val="24"/>
          <w:lang w:val="ro-RO" w:eastAsia="zh-CN" w:bidi="hi-IN"/>
        </w:rPr>
        <w:t>opulaţia stabilă în municipiul Sighişoara, conform rezultatelor definitive ale Recensământului Populaţiei şi al Locuinţelor din anul 2011 este de 28.102 locuitori, din care 13.492 bărbaţi, reprezentând un procent de 48,01% şi 14.610 femei, reprezentând un procent de 51,99%.</w:t>
      </w:r>
    </w:p>
    <w:p w:rsidR="00D26A4B" w:rsidRPr="00813285" w:rsidRDefault="005A6015" w:rsidP="00472CC1">
      <w:pPr>
        <w:widowControl w:val="0"/>
        <w:suppressAutoHyphens/>
        <w:autoSpaceDN w:val="0"/>
        <w:spacing w:line="276" w:lineRule="auto"/>
        <w:ind w:right="-280" w:firstLine="720"/>
        <w:jc w:val="both"/>
        <w:textAlignment w:val="baseline"/>
        <w:rPr>
          <w:rFonts w:ascii="Times New Roman" w:eastAsia="SimSun" w:hAnsi="Times New Roman" w:cs="Times New Roman"/>
          <w:kern w:val="3"/>
          <w:sz w:val="24"/>
          <w:szCs w:val="24"/>
          <w:lang w:val="ro-RO" w:eastAsia="zh-CN" w:bidi="hi-IN"/>
        </w:rPr>
      </w:pPr>
      <w:r>
        <w:rPr>
          <w:rFonts w:ascii="Times New Roman" w:eastAsia="SimSun" w:hAnsi="Times New Roman" w:cs="Times New Roman"/>
          <w:kern w:val="3"/>
          <w:sz w:val="24"/>
          <w:szCs w:val="24"/>
          <w:lang w:val="ro-RO" w:eastAsia="zh-CN" w:bidi="hi-IN"/>
        </w:rPr>
        <w:t xml:space="preserve">(2). </w:t>
      </w:r>
      <w:r w:rsidRPr="003A312A">
        <w:rPr>
          <w:rFonts w:ascii="Times New Roman" w:eastAsia="SimSun" w:hAnsi="Times New Roman" w:cs="Times New Roman"/>
          <w:b/>
          <w:kern w:val="3"/>
          <w:sz w:val="24"/>
          <w:szCs w:val="24"/>
          <w:lang w:val="ro-RO" w:eastAsia="zh-CN" w:bidi="hi-IN"/>
        </w:rPr>
        <w:t>În Anexa nr. 3</w:t>
      </w:r>
      <w:r w:rsidR="009D6374" w:rsidRPr="00813285">
        <w:rPr>
          <w:rFonts w:ascii="Times New Roman" w:eastAsia="SimSun" w:hAnsi="Times New Roman" w:cs="Times New Roman"/>
          <w:kern w:val="3"/>
          <w:sz w:val="24"/>
          <w:szCs w:val="24"/>
          <w:lang w:val="ro-RO" w:eastAsia="zh-CN" w:bidi="hi-IN"/>
        </w:rPr>
        <w:t xml:space="preserve"> sunt p</w:t>
      </w:r>
      <w:r w:rsidR="00D26A4B" w:rsidRPr="00813285">
        <w:rPr>
          <w:rFonts w:ascii="Times New Roman" w:eastAsia="SimSun" w:hAnsi="Times New Roman" w:cs="Times New Roman"/>
          <w:kern w:val="3"/>
          <w:sz w:val="24"/>
          <w:szCs w:val="24"/>
          <w:lang w:val="ro-RO" w:eastAsia="zh-CN" w:bidi="hi-IN"/>
        </w:rPr>
        <w:t>rezent</w:t>
      </w:r>
      <w:r w:rsidR="009D6374" w:rsidRPr="00813285">
        <w:rPr>
          <w:rFonts w:ascii="Times New Roman" w:eastAsia="SimSun" w:hAnsi="Times New Roman" w:cs="Times New Roman"/>
          <w:kern w:val="3"/>
          <w:sz w:val="24"/>
          <w:szCs w:val="24"/>
          <w:lang w:val="ro-RO" w:eastAsia="zh-CN" w:bidi="hi-IN"/>
        </w:rPr>
        <w:t xml:space="preserve">ate </w:t>
      </w:r>
      <w:r w:rsidR="00D26A4B" w:rsidRPr="00813285">
        <w:rPr>
          <w:rFonts w:ascii="Times New Roman" w:eastAsia="SimSun" w:hAnsi="Times New Roman" w:cs="Times New Roman"/>
          <w:kern w:val="3"/>
          <w:sz w:val="24"/>
          <w:szCs w:val="24"/>
          <w:lang w:val="ro-RO" w:eastAsia="zh-CN" w:bidi="hi-IN"/>
        </w:rPr>
        <w:t>rezultatele Recensământului Populaţiei şi al Locuinţelor din anul 2011</w:t>
      </w:r>
      <w:r w:rsidR="009D6374" w:rsidRPr="00813285">
        <w:rPr>
          <w:rFonts w:ascii="Times New Roman" w:eastAsia="SimSun" w:hAnsi="Times New Roman" w:cs="Times New Roman"/>
          <w:kern w:val="3"/>
          <w:sz w:val="24"/>
          <w:szCs w:val="24"/>
          <w:lang w:val="ro-RO" w:eastAsia="zh-CN" w:bidi="hi-IN"/>
        </w:rPr>
        <w:t>, în municipiul Sighişoara.</w:t>
      </w:r>
    </w:p>
    <w:p w:rsidR="007312CE" w:rsidRPr="00813285" w:rsidRDefault="007312CE" w:rsidP="00472CC1">
      <w:pPr>
        <w:widowControl w:val="0"/>
        <w:suppressAutoHyphens/>
        <w:autoSpaceDN w:val="0"/>
        <w:spacing w:line="276" w:lineRule="auto"/>
        <w:ind w:right="-280" w:firstLine="720"/>
        <w:jc w:val="both"/>
        <w:textAlignment w:val="baseline"/>
        <w:rPr>
          <w:rFonts w:ascii="Times New Roman" w:eastAsia="SimSun" w:hAnsi="Times New Roman" w:cs="Times New Roman"/>
          <w:kern w:val="3"/>
          <w:sz w:val="24"/>
          <w:szCs w:val="24"/>
          <w:lang w:val="ro-RO" w:eastAsia="zh-CN" w:bidi="hi-IN"/>
        </w:rPr>
      </w:pPr>
      <w:r w:rsidRPr="00813285">
        <w:rPr>
          <w:rFonts w:ascii="Times New Roman" w:eastAsia="SimSun" w:hAnsi="Times New Roman" w:cs="Times New Roman"/>
          <w:kern w:val="3"/>
          <w:sz w:val="24"/>
          <w:szCs w:val="24"/>
          <w:lang w:val="ro-RO" w:eastAsia="zh-CN" w:bidi="hi-IN"/>
        </w:rPr>
        <w:t>(3). Aspectele privind numărul populaţiei se actualizează în urma recensământului în vederea respectării dreptului cetăţenilor aparţinând unei minorităţi naţionale de a folosi limba lor maternă în relaţia cu administraţia publică locală şi cu serviciile deconcentrate.</w:t>
      </w:r>
    </w:p>
    <w:p w:rsidR="00835C05" w:rsidRPr="00813285" w:rsidRDefault="00835C05" w:rsidP="00472CC1">
      <w:pPr>
        <w:ind w:right="-280"/>
        <w:jc w:val="center"/>
        <w:rPr>
          <w:rFonts w:ascii="Times New Roman" w:eastAsia="Times New Roman" w:hAnsi="Times New Roman" w:cs="Times New Roman"/>
          <w:sz w:val="24"/>
          <w:szCs w:val="24"/>
          <w:lang w:val="ro-RO" w:eastAsia="ro-RO"/>
        </w:rPr>
      </w:pPr>
      <w:bookmarkStart w:id="2" w:name="OLE_LINK1"/>
    </w:p>
    <w:bookmarkEnd w:id="2"/>
    <w:p w:rsidR="00E13228" w:rsidRPr="00813285" w:rsidRDefault="00342857" w:rsidP="00472CC1">
      <w:pPr>
        <w:pStyle w:val="Heading2"/>
        <w:spacing w:line="276" w:lineRule="auto"/>
        <w:ind w:right="-280"/>
        <w:jc w:val="center"/>
        <w:rPr>
          <w:b/>
          <w:color w:val="auto"/>
          <w:sz w:val="24"/>
          <w:szCs w:val="24"/>
        </w:rPr>
      </w:pPr>
      <w:r w:rsidRPr="00813285">
        <w:rPr>
          <w:b/>
          <w:color w:val="auto"/>
          <w:sz w:val="24"/>
          <w:szCs w:val="24"/>
        </w:rPr>
        <w:t xml:space="preserve">                  </w:t>
      </w:r>
      <w:r w:rsidR="00E13228" w:rsidRPr="00813285">
        <w:rPr>
          <w:b/>
          <w:color w:val="auto"/>
          <w:sz w:val="24"/>
          <w:szCs w:val="24"/>
        </w:rPr>
        <w:t>Capi</w:t>
      </w:r>
      <w:r w:rsidR="00731511">
        <w:rPr>
          <w:b/>
          <w:color w:val="auto"/>
          <w:sz w:val="24"/>
          <w:szCs w:val="24"/>
        </w:rPr>
        <w:t>tolul II</w:t>
      </w:r>
      <w:r w:rsidR="005B6A1B">
        <w:rPr>
          <w:b/>
          <w:color w:val="auto"/>
          <w:sz w:val="24"/>
          <w:szCs w:val="24"/>
        </w:rPr>
        <w:t xml:space="preserve">. </w:t>
      </w:r>
      <w:r w:rsidR="00E13228" w:rsidRPr="00813285">
        <w:rPr>
          <w:b/>
          <w:color w:val="auto"/>
          <w:sz w:val="24"/>
          <w:szCs w:val="24"/>
        </w:rPr>
        <w:t>Autorităţile administraţiei publice locale</w:t>
      </w:r>
    </w:p>
    <w:p w:rsidR="000F0436" w:rsidRPr="00813285" w:rsidRDefault="000F0436" w:rsidP="00472CC1">
      <w:pPr>
        <w:spacing w:line="276" w:lineRule="auto"/>
        <w:ind w:right="-280" w:firstLine="1440"/>
        <w:jc w:val="both"/>
        <w:rPr>
          <w:rFonts w:ascii="Times New Roman" w:hAnsi="Times New Roman" w:cs="Times New Roman"/>
          <w:sz w:val="24"/>
          <w:szCs w:val="24"/>
          <w:lang w:eastAsia="ro-RO"/>
        </w:rPr>
      </w:pPr>
    </w:p>
    <w:p w:rsidR="00653CFA" w:rsidRDefault="00CC7B08" w:rsidP="00472CC1">
      <w:pPr>
        <w:spacing w:line="276" w:lineRule="auto"/>
        <w:ind w:right="-280" w:firstLine="720"/>
        <w:jc w:val="both"/>
        <w:rPr>
          <w:rFonts w:ascii="Times New Roman" w:eastAsia="Times New Roman" w:hAnsi="Times New Roman" w:cs="Times New Roman"/>
          <w:sz w:val="24"/>
          <w:szCs w:val="24"/>
        </w:rPr>
      </w:pPr>
      <w:r w:rsidRPr="00813285">
        <w:rPr>
          <w:rFonts w:ascii="Times New Roman" w:eastAsia="Times New Roman" w:hAnsi="Times New Roman" w:cs="Times New Roman"/>
          <w:b/>
          <w:sz w:val="24"/>
          <w:szCs w:val="24"/>
        </w:rPr>
        <w:t>Art. 8.</w:t>
      </w:r>
      <w:r w:rsidRPr="00813285">
        <w:rPr>
          <w:rFonts w:ascii="Times New Roman" w:eastAsia="Times New Roman" w:hAnsi="Times New Roman" w:cs="Times New Roman"/>
          <w:sz w:val="24"/>
          <w:szCs w:val="24"/>
        </w:rPr>
        <w:t xml:space="preserve"> </w:t>
      </w:r>
      <w:r w:rsidR="00653CFA" w:rsidRPr="00813285">
        <w:rPr>
          <w:rFonts w:ascii="Times New Roman" w:eastAsia="Times New Roman" w:hAnsi="Times New Roman" w:cs="Times New Roman"/>
          <w:sz w:val="24"/>
          <w:szCs w:val="24"/>
        </w:rPr>
        <w:t xml:space="preserve">Autorităţile administraţiei publice locale </w:t>
      </w:r>
      <w:r w:rsidR="004D0082" w:rsidRPr="00813285">
        <w:rPr>
          <w:rFonts w:ascii="Times New Roman" w:eastAsia="Times New Roman" w:hAnsi="Times New Roman" w:cs="Times New Roman"/>
          <w:sz w:val="24"/>
          <w:szCs w:val="24"/>
        </w:rPr>
        <w:t>sunt Consiliul Local al Municipiului Sighișoara și Primarul Municipiului Sighișoara.</w:t>
      </w:r>
    </w:p>
    <w:p w:rsidR="00CC7B08" w:rsidRPr="00813285" w:rsidRDefault="00342857" w:rsidP="00472CC1">
      <w:pPr>
        <w:tabs>
          <w:tab w:val="left" w:pos="990"/>
        </w:tabs>
        <w:spacing w:line="276" w:lineRule="auto"/>
        <w:ind w:right="-280" w:firstLine="720"/>
        <w:jc w:val="both"/>
        <w:rPr>
          <w:rFonts w:ascii="Times New Roman" w:eastAsia="Times New Roman" w:hAnsi="Times New Roman" w:cs="Times New Roman"/>
          <w:sz w:val="24"/>
          <w:szCs w:val="24"/>
        </w:rPr>
      </w:pPr>
      <w:r w:rsidRPr="00813285">
        <w:rPr>
          <w:rFonts w:ascii="Times New Roman" w:eastAsia="Times New Roman" w:hAnsi="Times New Roman" w:cs="Times New Roman"/>
          <w:b/>
          <w:sz w:val="24"/>
          <w:szCs w:val="24"/>
        </w:rPr>
        <w:t>Art. 9.</w:t>
      </w:r>
      <w:r w:rsidRPr="00813285">
        <w:rPr>
          <w:rFonts w:ascii="Times New Roman" w:eastAsia="Times New Roman" w:hAnsi="Times New Roman" w:cs="Times New Roman"/>
          <w:sz w:val="24"/>
          <w:szCs w:val="24"/>
        </w:rPr>
        <w:t xml:space="preserve"> (1). </w:t>
      </w:r>
      <w:r w:rsidR="00CC7B08" w:rsidRPr="00813285">
        <w:rPr>
          <w:rFonts w:ascii="Times New Roman" w:eastAsia="Times New Roman" w:hAnsi="Times New Roman" w:cs="Times New Roman"/>
          <w:sz w:val="24"/>
          <w:szCs w:val="24"/>
        </w:rPr>
        <w:t>Consiliul Local al Municipiului Sighișoara reprezintă autoritate</w:t>
      </w:r>
      <w:r w:rsidR="00B778B4" w:rsidRPr="00813285">
        <w:rPr>
          <w:rFonts w:ascii="Times New Roman" w:eastAsia="Times New Roman" w:hAnsi="Times New Roman" w:cs="Times New Roman"/>
          <w:sz w:val="24"/>
          <w:szCs w:val="24"/>
        </w:rPr>
        <w:t>a</w:t>
      </w:r>
      <w:r w:rsidR="00CC7B08" w:rsidRPr="00813285">
        <w:rPr>
          <w:rFonts w:ascii="Times New Roman" w:eastAsia="Times New Roman" w:hAnsi="Times New Roman" w:cs="Times New Roman"/>
          <w:sz w:val="24"/>
          <w:szCs w:val="24"/>
        </w:rPr>
        <w:t xml:space="preserve"> deliberativă de la nivelul </w:t>
      </w:r>
      <w:r w:rsidR="004D0082" w:rsidRPr="00813285">
        <w:rPr>
          <w:rFonts w:ascii="Times New Roman" w:eastAsia="Times New Roman" w:hAnsi="Times New Roman" w:cs="Times New Roman"/>
          <w:sz w:val="24"/>
          <w:szCs w:val="24"/>
        </w:rPr>
        <w:t xml:space="preserve">Municipiului Sighișoara, fiind </w:t>
      </w:r>
      <w:r w:rsidR="00CC7B08" w:rsidRPr="00813285">
        <w:rPr>
          <w:rFonts w:ascii="Times New Roman" w:eastAsia="Times New Roman" w:hAnsi="Times New Roman" w:cs="Times New Roman"/>
          <w:sz w:val="24"/>
          <w:szCs w:val="24"/>
        </w:rPr>
        <w:t>format din</w:t>
      </w:r>
      <w:r w:rsidR="00B778B4" w:rsidRPr="00813285">
        <w:rPr>
          <w:rFonts w:ascii="Times New Roman" w:eastAsia="Times New Roman" w:hAnsi="Times New Roman" w:cs="Times New Roman"/>
          <w:sz w:val="24"/>
          <w:szCs w:val="24"/>
        </w:rPr>
        <w:t xml:space="preserve"> 19 membri</w:t>
      </w:r>
      <w:r w:rsidR="004D0082" w:rsidRPr="00813285">
        <w:rPr>
          <w:rFonts w:ascii="Times New Roman" w:eastAsia="Times New Roman" w:hAnsi="Times New Roman" w:cs="Times New Roman"/>
          <w:sz w:val="24"/>
          <w:szCs w:val="24"/>
        </w:rPr>
        <w:t>.</w:t>
      </w:r>
    </w:p>
    <w:p w:rsidR="00342857" w:rsidRPr="00813285" w:rsidRDefault="00342857" w:rsidP="00472CC1">
      <w:pPr>
        <w:tabs>
          <w:tab w:val="left" w:pos="1440"/>
        </w:tabs>
        <w:spacing w:line="276" w:lineRule="auto"/>
        <w:ind w:right="-280" w:firstLine="720"/>
        <w:jc w:val="both"/>
        <w:rPr>
          <w:rFonts w:ascii="Times New Roman" w:eastAsia="Times New Roman" w:hAnsi="Times New Roman" w:cs="Times New Roman"/>
          <w:sz w:val="24"/>
          <w:szCs w:val="24"/>
        </w:rPr>
      </w:pPr>
      <w:r w:rsidRPr="00813285">
        <w:rPr>
          <w:rFonts w:ascii="Times New Roman" w:eastAsia="Times New Roman" w:hAnsi="Times New Roman" w:cs="Times New Roman"/>
          <w:sz w:val="24"/>
          <w:szCs w:val="24"/>
        </w:rPr>
        <w:t xml:space="preserve">(2). </w:t>
      </w:r>
      <w:r w:rsidR="00416E77">
        <w:rPr>
          <w:rFonts w:ascii="Times New Roman" w:eastAsia="Times New Roman" w:hAnsi="Times New Roman" w:cs="Times New Roman"/>
          <w:sz w:val="24"/>
          <w:szCs w:val="24"/>
        </w:rPr>
        <w:t>Potrivit configurației de la acest moment, a</w:t>
      </w:r>
      <w:r w:rsidRPr="00813285">
        <w:rPr>
          <w:rFonts w:ascii="Times New Roman" w:eastAsia="Times New Roman" w:hAnsi="Times New Roman" w:cs="Times New Roman"/>
          <w:sz w:val="24"/>
          <w:szCs w:val="24"/>
        </w:rPr>
        <w:t xml:space="preserve">partenenţa politică a consilierilor locali </w:t>
      </w:r>
      <w:proofErr w:type="gramStart"/>
      <w:r w:rsidRPr="00813285">
        <w:rPr>
          <w:rFonts w:ascii="Times New Roman" w:eastAsia="Times New Roman" w:hAnsi="Times New Roman" w:cs="Times New Roman"/>
          <w:sz w:val="24"/>
          <w:szCs w:val="24"/>
        </w:rPr>
        <w:t>este</w:t>
      </w:r>
      <w:proofErr w:type="gramEnd"/>
      <w:r w:rsidRPr="00813285">
        <w:rPr>
          <w:rFonts w:ascii="Times New Roman" w:eastAsia="Times New Roman" w:hAnsi="Times New Roman" w:cs="Times New Roman"/>
          <w:sz w:val="24"/>
          <w:szCs w:val="24"/>
        </w:rPr>
        <w:t xml:space="preserve"> următoarea:</w:t>
      </w:r>
    </w:p>
    <w:p w:rsidR="00342857" w:rsidRPr="00813285" w:rsidRDefault="00342857" w:rsidP="00472CC1">
      <w:pPr>
        <w:tabs>
          <w:tab w:val="left" w:pos="1440"/>
        </w:tabs>
        <w:spacing w:line="276" w:lineRule="auto"/>
        <w:ind w:right="-280" w:firstLine="720"/>
        <w:jc w:val="both"/>
        <w:rPr>
          <w:rFonts w:ascii="Times New Roman" w:eastAsia="Times New Roman" w:hAnsi="Times New Roman" w:cs="Times New Roman"/>
          <w:sz w:val="24"/>
          <w:szCs w:val="24"/>
        </w:rPr>
      </w:pPr>
      <w:r w:rsidRPr="00813285">
        <w:rPr>
          <w:rFonts w:ascii="Times New Roman" w:eastAsia="Times New Roman" w:hAnsi="Times New Roman" w:cs="Times New Roman"/>
          <w:sz w:val="24"/>
          <w:szCs w:val="24"/>
        </w:rPr>
        <w:t>P.N.L. – 7 consilieri locali;</w:t>
      </w:r>
    </w:p>
    <w:p w:rsidR="00342857" w:rsidRPr="00813285" w:rsidRDefault="00416E77" w:rsidP="00472CC1">
      <w:pPr>
        <w:tabs>
          <w:tab w:val="left" w:pos="1440"/>
        </w:tabs>
        <w:spacing w:line="276" w:lineRule="auto"/>
        <w:ind w:right="-28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U.I.P.S. – 6 consilieri locali;</w:t>
      </w:r>
    </w:p>
    <w:p w:rsidR="00342857" w:rsidRPr="00813285" w:rsidRDefault="00416E77" w:rsidP="00472CC1">
      <w:pPr>
        <w:tabs>
          <w:tab w:val="left" w:pos="1440"/>
        </w:tabs>
        <w:spacing w:line="276" w:lineRule="auto"/>
        <w:ind w:right="-28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P.S.D. – 3 consilieri locali;</w:t>
      </w:r>
    </w:p>
    <w:p w:rsidR="00342857" w:rsidRPr="00813285" w:rsidRDefault="00342857" w:rsidP="00472CC1">
      <w:pPr>
        <w:tabs>
          <w:tab w:val="left" w:pos="1440"/>
        </w:tabs>
        <w:spacing w:line="276" w:lineRule="auto"/>
        <w:ind w:right="-280" w:firstLine="720"/>
        <w:jc w:val="both"/>
        <w:rPr>
          <w:rFonts w:ascii="Times New Roman" w:eastAsia="Times New Roman" w:hAnsi="Times New Roman" w:cs="Times New Roman"/>
          <w:sz w:val="24"/>
          <w:szCs w:val="24"/>
        </w:rPr>
      </w:pPr>
      <w:r w:rsidRPr="00813285">
        <w:rPr>
          <w:rFonts w:ascii="Times New Roman" w:eastAsia="Times New Roman" w:hAnsi="Times New Roman" w:cs="Times New Roman"/>
          <w:sz w:val="24"/>
          <w:szCs w:val="24"/>
        </w:rPr>
        <w:t>U.D.M.R. – 2 consilieri locali;</w:t>
      </w:r>
    </w:p>
    <w:p w:rsidR="00342857" w:rsidRPr="00813285" w:rsidRDefault="00342857" w:rsidP="00472CC1">
      <w:pPr>
        <w:tabs>
          <w:tab w:val="left" w:pos="1440"/>
        </w:tabs>
        <w:spacing w:line="276" w:lineRule="auto"/>
        <w:ind w:right="-280" w:firstLine="720"/>
        <w:jc w:val="both"/>
        <w:rPr>
          <w:rFonts w:ascii="Times New Roman" w:eastAsia="Times New Roman" w:hAnsi="Times New Roman" w:cs="Times New Roman"/>
          <w:sz w:val="24"/>
          <w:szCs w:val="24"/>
        </w:rPr>
      </w:pPr>
      <w:r w:rsidRPr="00813285">
        <w:rPr>
          <w:rFonts w:ascii="Times New Roman" w:eastAsia="Times New Roman" w:hAnsi="Times New Roman" w:cs="Times New Roman"/>
          <w:sz w:val="24"/>
          <w:szCs w:val="24"/>
        </w:rPr>
        <w:t>P.M.P. – 1 consilier local.</w:t>
      </w:r>
    </w:p>
    <w:p w:rsidR="00342857" w:rsidRPr="00813285" w:rsidRDefault="00342857" w:rsidP="00472CC1">
      <w:pPr>
        <w:spacing w:line="276" w:lineRule="auto"/>
        <w:ind w:right="-280" w:firstLine="720"/>
        <w:jc w:val="both"/>
        <w:rPr>
          <w:rFonts w:ascii="Times New Roman" w:eastAsia="Times New Roman" w:hAnsi="Times New Roman" w:cs="Times New Roman"/>
          <w:sz w:val="24"/>
          <w:szCs w:val="24"/>
        </w:rPr>
      </w:pPr>
      <w:r w:rsidRPr="00813285">
        <w:rPr>
          <w:rFonts w:ascii="Times New Roman" w:eastAsia="Times New Roman" w:hAnsi="Times New Roman" w:cs="Times New Roman"/>
          <w:sz w:val="24"/>
          <w:szCs w:val="24"/>
        </w:rPr>
        <w:t>(3). Constituirea Consiliului Local al Municipiului Sighișoara s-a constatat prin Ordinul Prefectului Județului Mureș nr. 391/26.10.2020 privind declararea ca legal constituit, a Consiliului Local al Municipiului Sighișoara, începând cu data de 22.10.2020, data la care acesta a fost convocat în acest scop în ședință ceremonioasă de constituire, convocare realizată în conformitate cu Ordinul Prefectului Județului Mureș nr. 338/20.10.2020.</w:t>
      </w:r>
    </w:p>
    <w:p w:rsidR="00342857" w:rsidRPr="00813285" w:rsidRDefault="00342857" w:rsidP="00472CC1">
      <w:pPr>
        <w:spacing w:line="276" w:lineRule="auto"/>
        <w:ind w:right="-280" w:firstLine="720"/>
        <w:jc w:val="both"/>
        <w:rPr>
          <w:rFonts w:ascii="Times New Roman" w:eastAsia="Times New Roman" w:hAnsi="Times New Roman" w:cs="Times New Roman"/>
          <w:sz w:val="24"/>
          <w:szCs w:val="24"/>
        </w:rPr>
      </w:pPr>
      <w:r w:rsidRPr="00813285">
        <w:rPr>
          <w:rFonts w:ascii="Times New Roman" w:eastAsia="Times New Roman" w:hAnsi="Times New Roman" w:cs="Times New Roman"/>
          <w:sz w:val="24"/>
          <w:szCs w:val="24"/>
        </w:rPr>
        <w:t>(4)</w:t>
      </w:r>
      <w:r w:rsidR="000D5EC2" w:rsidRPr="00813285">
        <w:rPr>
          <w:rFonts w:ascii="Times New Roman" w:eastAsia="Times New Roman" w:hAnsi="Times New Roman" w:cs="Times New Roman"/>
          <w:sz w:val="24"/>
          <w:szCs w:val="24"/>
        </w:rPr>
        <w:t>.</w:t>
      </w:r>
      <w:r w:rsidRPr="00813285">
        <w:rPr>
          <w:rFonts w:ascii="Times New Roman" w:eastAsia="Times New Roman" w:hAnsi="Times New Roman" w:cs="Times New Roman"/>
          <w:sz w:val="24"/>
          <w:szCs w:val="24"/>
        </w:rPr>
        <w:t xml:space="preserve"> Componenţa nominală, perioada/perioadele de exercitare a mandatelor aleşilor locali, precum şi apartenenţa politică a acestora, începând cu anul </w:t>
      </w:r>
      <w:r w:rsidR="00416E77">
        <w:rPr>
          <w:rFonts w:ascii="Times New Roman" w:eastAsia="Times New Roman" w:hAnsi="Times New Roman" w:cs="Times New Roman"/>
          <w:sz w:val="24"/>
          <w:szCs w:val="24"/>
        </w:rPr>
        <w:t>2000</w:t>
      </w:r>
      <w:r w:rsidRPr="00813285">
        <w:rPr>
          <w:rFonts w:ascii="Times New Roman" w:eastAsia="Times New Roman" w:hAnsi="Times New Roman" w:cs="Times New Roman"/>
          <w:sz w:val="24"/>
          <w:szCs w:val="24"/>
        </w:rPr>
        <w:t>, sunt prevăzute în A</w:t>
      </w:r>
      <w:r w:rsidR="003604AB" w:rsidRPr="00813285">
        <w:rPr>
          <w:rFonts w:ascii="Times New Roman" w:eastAsia="Times New Roman" w:hAnsi="Times New Roman" w:cs="Times New Roman"/>
          <w:sz w:val="24"/>
          <w:szCs w:val="24"/>
        </w:rPr>
        <w:t>nexele</w:t>
      </w:r>
      <w:r w:rsidR="00977DD6">
        <w:rPr>
          <w:rFonts w:ascii="Times New Roman" w:eastAsia="Times New Roman" w:hAnsi="Times New Roman" w:cs="Times New Roman"/>
          <w:sz w:val="24"/>
          <w:szCs w:val="24"/>
        </w:rPr>
        <w:t xml:space="preserve"> nr. 4A, </w:t>
      </w:r>
      <w:r w:rsidR="005A6015">
        <w:rPr>
          <w:rFonts w:ascii="Times New Roman" w:eastAsia="Times New Roman" w:hAnsi="Times New Roman" w:cs="Times New Roman"/>
          <w:sz w:val="24"/>
          <w:szCs w:val="24"/>
        </w:rPr>
        <w:t>nr. 4</w:t>
      </w:r>
      <w:r w:rsidR="003604AB" w:rsidRPr="00813285">
        <w:rPr>
          <w:rFonts w:ascii="Times New Roman" w:eastAsia="Times New Roman" w:hAnsi="Times New Roman" w:cs="Times New Roman"/>
          <w:sz w:val="24"/>
          <w:szCs w:val="24"/>
        </w:rPr>
        <w:t>B</w:t>
      </w:r>
      <w:r w:rsidR="00977DD6">
        <w:rPr>
          <w:rFonts w:ascii="Times New Roman" w:eastAsia="Times New Roman" w:hAnsi="Times New Roman" w:cs="Times New Roman"/>
          <w:sz w:val="24"/>
          <w:szCs w:val="24"/>
        </w:rPr>
        <w:t xml:space="preserve"> și nr. 4C</w:t>
      </w:r>
      <w:r w:rsidRPr="00813285">
        <w:rPr>
          <w:rFonts w:ascii="Times New Roman" w:eastAsia="Times New Roman" w:hAnsi="Times New Roman" w:cs="Times New Roman"/>
          <w:sz w:val="24"/>
          <w:szCs w:val="24"/>
        </w:rPr>
        <w:t xml:space="preserve"> la prezentul statut.</w:t>
      </w:r>
    </w:p>
    <w:p w:rsidR="004D0082" w:rsidRPr="00813285" w:rsidRDefault="00342857" w:rsidP="00472CC1">
      <w:pPr>
        <w:spacing w:line="276" w:lineRule="auto"/>
        <w:ind w:right="-280" w:firstLine="720"/>
        <w:jc w:val="both"/>
        <w:rPr>
          <w:rFonts w:ascii="Times New Roman" w:eastAsia="Times New Roman" w:hAnsi="Times New Roman" w:cs="Times New Roman"/>
          <w:sz w:val="24"/>
          <w:szCs w:val="24"/>
        </w:rPr>
      </w:pPr>
      <w:r w:rsidRPr="00813285">
        <w:rPr>
          <w:rFonts w:ascii="Times New Roman" w:eastAsia="Times New Roman" w:hAnsi="Times New Roman" w:cs="Times New Roman"/>
          <w:sz w:val="24"/>
          <w:szCs w:val="24"/>
        </w:rPr>
        <w:t xml:space="preserve">(5). </w:t>
      </w:r>
      <w:r w:rsidR="004D0082" w:rsidRPr="00813285">
        <w:rPr>
          <w:rFonts w:ascii="Times New Roman" w:eastAsia="Times New Roman" w:hAnsi="Times New Roman" w:cs="Times New Roman"/>
          <w:sz w:val="24"/>
          <w:szCs w:val="24"/>
        </w:rPr>
        <w:t xml:space="preserve">Având în vedere specificul municipiului Sighișoara şi nevoile activităţii sale, consiliul local </w:t>
      </w:r>
      <w:proofErr w:type="gramStart"/>
      <w:r w:rsidR="004D0082" w:rsidRPr="00813285">
        <w:rPr>
          <w:rFonts w:ascii="Times New Roman" w:eastAsia="Times New Roman" w:hAnsi="Times New Roman" w:cs="Times New Roman"/>
          <w:sz w:val="24"/>
          <w:szCs w:val="24"/>
        </w:rPr>
        <w:t>a</w:t>
      </w:r>
      <w:proofErr w:type="gramEnd"/>
      <w:r w:rsidR="004D0082" w:rsidRPr="00813285">
        <w:rPr>
          <w:rFonts w:ascii="Times New Roman" w:eastAsia="Times New Roman" w:hAnsi="Times New Roman" w:cs="Times New Roman"/>
          <w:sz w:val="24"/>
          <w:szCs w:val="24"/>
        </w:rPr>
        <w:t xml:space="preserve"> organizat următoarele cinci comisii pe domenii de specialitate:</w:t>
      </w:r>
    </w:p>
    <w:p w:rsidR="004D0082" w:rsidRPr="00813285" w:rsidRDefault="004D0082" w:rsidP="00472CC1">
      <w:pPr>
        <w:pStyle w:val="ListParagraph"/>
        <w:tabs>
          <w:tab w:val="left" w:pos="990"/>
        </w:tabs>
        <w:spacing w:line="276" w:lineRule="auto"/>
        <w:ind w:left="0" w:right="-280" w:firstLine="720"/>
        <w:jc w:val="both"/>
        <w:rPr>
          <w:rFonts w:eastAsia="Times New Roman" w:cs="Times New Roman"/>
          <w:szCs w:val="24"/>
        </w:rPr>
      </w:pPr>
      <w:r w:rsidRPr="00813285">
        <w:rPr>
          <w:rFonts w:eastAsia="Times New Roman" w:cs="Times New Roman"/>
          <w:szCs w:val="24"/>
        </w:rPr>
        <w:t>I.</w:t>
      </w:r>
      <w:r w:rsidRPr="00813285">
        <w:rPr>
          <w:rFonts w:eastAsia="Times New Roman" w:cs="Times New Roman"/>
          <w:szCs w:val="24"/>
        </w:rPr>
        <w:tab/>
        <w:t xml:space="preserve">Comisia pentru studii şi prognoze economico-sociale, buget, finanţe, administrarea domeniului public şi privat al municipiului;                                      </w:t>
      </w:r>
    </w:p>
    <w:p w:rsidR="004D0082" w:rsidRPr="00813285" w:rsidRDefault="004D0082" w:rsidP="00472CC1">
      <w:pPr>
        <w:pStyle w:val="ListParagraph"/>
        <w:tabs>
          <w:tab w:val="left" w:pos="990"/>
        </w:tabs>
        <w:spacing w:line="276" w:lineRule="auto"/>
        <w:ind w:left="0" w:right="-280" w:firstLine="720"/>
        <w:jc w:val="both"/>
        <w:rPr>
          <w:rFonts w:eastAsia="Times New Roman" w:cs="Times New Roman"/>
          <w:szCs w:val="24"/>
        </w:rPr>
      </w:pPr>
      <w:r w:rsidRPr="00813285">
        <w:rPr>
          <w:rFonts w:eastAsia="Times New Roman" w:cs="Times New Roman"/>
          <w:szCs w:val="24"/>
        </w:rPr>
        <w:t>II.</w:t>
      </w:r>
      <w:r w:rsidRPr="00813285">
        <w:rPr>
          <w:rFonts w:eastAsia="Times New Roman" w:cs="Times New Roman"/>
          <w:szCs w:val="24"/>
        </w:rPr>
        <w:tab/>
        <w:t>Comisia pentru organizare şi dezvoltare urbanistică, conservarea monumentelor istorice şi de arhitectură, realizarea lucrărilor publice, protecţia mediului înconjurător şi protecţia civilă;</w:t>
      </w:r>
    </w:p>
    <w:p w:rsidR="004D0082" w:rsidRPr="00813285" w:rsidRDefault="004D0082" w:rsidP="00472CC1">
      <w:pPr>
        <w:pStyle w:val="ListParagraph"/>
        <w:tabs>
          <w:tab w:val="left" w:pos="990"/>
          <w:tab w:val="left" w:pos="1080"/>
        </w:tabs>
        <w:spacing w:line="276" w:lineRule="auto"/>
        <w:ind w:left="0" w:right="-280" w:firstLine="720"/>
        <w:jc w:val="both"/>
        <w:rPr>
          <w:rFonts w:eastAsia="Times New Roman" w:cs="Times New Roman"/>
          <w:szCs w:val="24"/>
        </w:rPr>
      </w:pPr>
      <w:r w:rsidRPr="00813285">
        <w:rPr>
          <w:rFonts w:eastAsia="Times New Roman" w:cs="Times New Roman"/>
          <w:szCs w:val="24"/>
        </w:rPr>
        <w:t>III.</w:t>
      </w:r>
      <w:r w:rsidRPr="00813285">
        <w:rPr>
          <w:rFonts w:eastAsia="Times New Roman" w:cs="Times New Roman"/>
          <w:szCs w:val="24"/>
        </w:rPr>
        <w:tab/>
        <w:t>Comisia pentru servicii publice, comerţ, agricultură,</w:t>
      </w:r>
      <w:r w:rsidR="00416E77">
        <w:rPr>
          <w:rFonts w:eastAsia="Times New Roman" w:cs="Times New Roman"/>
          <w:szCs w:val="24"/>
        </w:rPr>
        <w:t xml:space="preserve"> </w:t>
      </w:r>
      <w:r w:rsidRPr="00813285">
        <w:rPr>
          <w:rFonts w:eastAsia="Times New Roman" w:cs="Times New Roman"/>
          <w:szCs w:val="24"/>
        </w:rPr>
        <w:t>turism,</w:t>
      </w:r>
      <w:r w:rsidR="00416E77">
        <w:rPr>
          <w:rFonts w:eastAsia="Times New Roman" w:cs="Times New Roman"/>
          <w:szCs w:val="24"/>
        </w:rPr>
        <w:t xml:space="preserve"> </w:t>
      </w:r>
      <w:r w:rsidRPr="00813285">
        <w:rPr>
          <w:rFonts w:eastAsia="Times New Roman" w:cs="Times New Roman"/>
          <w:szCs w:val="24"/>
        </w:rPr>
        <w:t>relații externe și fonduri europene;</w:t>
      </w:r>
    </w:p>
    <w:p w:rsidR="004D0082" w:rsidRPr="00813285" w:rsidRDefault="004D0082" w:rsidP="00472CC1">
      <w:pPr>
        <w:pStyle w:val="ListParagraph"/>
        <w:tabs>
          <w:tab w:val="left" w:pos="990"/>
          <w:tab w:val="left" w:pos="1080"/>
        </w:tabs>
        <w:spacing w:line="276" w:lineRule="auto"/>
        <w:ind w:left="0" w:right="-280" w:firstLine="720"/>
        <w:jc w:val="both"/>
        <w:rPr>
          <w:rFonts w:eastAsia="Times New Roman" w:cs="Times New Roman"/>
          <w:szCs w:val="24"/>
        </w:rPr>
      </w:pPr>
      <w:r w:rsidRPr="00813285">
        <w:rPr>
          <w:rFonts w:eastAsia="Times New Roman" w:cs="Times New Roman"/>
          <w:szCs w:val="24"/>
        </w:rPr>
        <w:t>IV.</w:t>
      </w:r>
      <w:r w:rsidRPr="00813285">
        <w:rPr>
          <w:rFonts w:eastAsia="Times New Roman" w:cs="Times New Roman"/>
          <w:szCs w:val="24"/>
        </w:rPr>
        <w:tab/>
        <w:t>Comisia pentru activităţi ştiinţifice, învăţământ, sănătate, cultură, protecţie socială, sportivă şi de agrement;</w:t>
      </w:r>
    </w:p>
    <w:p w:rsidR="00342857" w:rsidRPr="00813285" w:rsidRDefault="004D0082" w:rsidP="00472CC1">
      <w:pPr>
        <w:pStyle w:val="ListParagraph"/>
        <w:tabs>
          <w:tab w:val="left" w:pos="990"/>
        </w:tabs>
        <w:spacing w:line="276" w:lineRule="auto"/>
        <w:ind w:left="0" w:right="-280" w:firstLine="720"/>
        <w:jc w:val="both"/>
        <w:rPr>
          <w:rFonts w:eastAsia="Times New Roman" w:cs="Times New Roman"/>
          <w:szCs w:val="24"/>
        </w:rPr>
      </w:pPr>
      <w:r w:rsidRPr="00813285">
        <w:rPr>
          <w:rFonts w:eastAsia="Times New Roman" w:cs="Times New Roman"/>
          <w:szCs w:val="24"/>
        </w:rPr>
        <w:t>V.</w:t>
      </w:r>
      <w:r w:rsidRPr="00813285">
        <w:rPr>
          <w:rFonts w:eastAsia="Times New Roman" w:cs="Times New Roman"/>
          <w:szCs w:val="24"/>
        </w:rPr>
        <w:tab/>
        <w:t>Comisia pentru administraţie publică locală, juridică, apărarea ordinii publice, respectarea drepturilor şi a libertăţilor cetăţenilor.</w:t>
      </w:r>
    </w:p>
    <w:p w:rsidR="004D0082" w:rsidRPr="00813285" w:rsidRDefault="00342857" w:rsidP="00472CC1">
      <w:pPr>
        <w:pStyle w:val="ListParagraph"/>
        <w:tabs>
          <w:tab w:val="left" w:pos="990"/>
        </w:tabs>
        <w:spacing w:line="276" w:lineRule="auto"/>
        <w:ind w:left="0" w:right="-280" w:firstLine="720"/>
        <w:jc w:val="both"/>
        <w:rPr>
          <w:rFonts w:eastAsia="Times New Roman" w:cs="Times New Roman"/>
          <w:szCs w:val="24"/>
        </w:rPr>
      </w:pPr>
      <w:r w:rsidRPr="00813285">
        <w:rPr>
          <w:rFonts w:eastAsia="Times New Roman" w:cs="Times New Roman"/>
          <w:szCs w:val="24"/>
        </w:rPr>
        <w:t xml:space="preserve">(6). </w:t>
      </w:r>
      <w:r w:rsidR="004D0082" w:rsidRPr="00813285">
        <w:rPr>
          <w:rFonts w:eastAsia="Times New Roman" w:cs="Times New Roman"/>
          <w:szCs w:val="24"/>
        </w:rPr>
        <w:t xml:space="preserve">Activitatea Consiliului Local al municipiului Sighișoara se desfăşoară potrivit Regulamentului de organizare şi funcţionare, aprobat prin </w:t>
      </w:r>
      <w:r w:rsidRPr="00813285">
        <w:rPr>
          <w:rFonts w:eastAsia="Times New Roman" w:cs="Times New Roman"/>
          <w:szCs w:val="24"/>
        </w:rPr>
        <w:t>hotărâre a consiliului local Sighișoara</w:t>
      </w:r>
      <w:r w:rsidR="004D0082" w:rsidRPr="00813285">
        <w:rPr>
          <w:rFonts w:eastAsia="Times New Roman" w:cs="Times New Roman"/>
          <w:szCs w:val="24"/>
        </w:rPr>
        <w:t>.</w:t>
      </w:r>
    </w:p>
    <w:p w:rsidR="00342857" w:rsidRPr="00813285" w:rsidRDefault="00342857" w:rsidP="00472CC1">
      <w:pPr>
        <w:spacing w:line="276" w:lineRule="auto"/>
        <w:ind w:right="-280" w:firstLine="720"/>
        <w:jc w:val="both"/>
        <w:rPr>
          <w:rFonts w:ascii="Times New Roman" w:eastAsia="Times New Roman" w:hAnsi="Times New Roman"/>
          <w:sz w:val="24"/>
          <w:szCs w:val="24"/>
        </w:rPr>
      </w:pPr>
      <w:r w:rsidRPr="00813285">
        <w:rPr>
          <w:rFonts w:ascii="Times New Roman" w:eastAsia="Times New Roman" w:hAnsi="Times New Roman"/>
          <w:b/>
          <w:sz w:val="24"/>
          <w:szCs w:val="24"/>
        </w:rPr>
        <w:t>Art. 10.</w:t>
      </w:r>
      <w:r w:rsidRPr="00813285">
        <w:rPr>
          <w:rFonts w:ascii="Times New Roman" w:eastAsia="Times New Roman" w:hAnsi="Times New Roman"/>
          <w:sz w:val="24"/>
          <w:szCs w:val="24"/>
        </w:rPr>
        <w:t xml:space="preserve"> (1). Primarul, </w:t>
      </w:r>
      <w:r w:rsidRPr="00813285">
        <w:rPr>
          <w:rFonts w:ascii="Times New Roman" w:eastAsia="Times New Roman" w:hAnsi="Times New Roman"/>
          <w:sz w:val="24"/>
          <w:szCs w:val="24"/>
          <w:lang w:val="ro-RO"/>
        </w:rPr>
        <w:t>î</w:t>
      </w:r>
      <w:r w:rsidRPr="00813285">
        <w:rPr>
          <w:rFonts w:ascii="Times New Roman" w:eastAsia="Times New Roman" w:hAnsi="Times New Roman"/>
          <w:sz w:val="24"/>
          <w:szCs w:val="24"/>
        </w:rPr>
        <w:t xml:space="preserve">n calitatea </w:t>
      </w:r>
      <w:proofErr w:type="gramStart"/>
      <w:r w:rsidRPr="00813285">
        <w:rPr>
          <w:rFonts w:ascii="Times New Roman" w:eastAsia="Times New Roman" w:hAnsi="Times New Roman"/>
          <w:sz w:val="24"/>
          <w:szCs w:val="24"/>
        </w:rPr>
        <w:t>sa</w:t>
      </w:r>
      <w:proofErr w:type="gramEnd"/>
      <w:r w:rsidRPr="00813285">
        <w:rPr>
          <w:rFonts w:ascii="Times New Roman" w:eastAsia="Times New Roman" w:hAnsi="Times New Roman"/>
          <w:sz w:val="24"/>
          <w:szCs w:val="24"/>
        </w:rPr>
        <w:t xml:space="preserve"> de autoritate publică executiv</w:t>
      </w:r>
      <w:r w:rsidR="00A5794F" w:rsidRPr="00813285">
        <w:rPr>
          <w:rFonts w:ascii="Times New Roman" w:eastAsia="Times New Roman" w:hAnsi="Times New Roman"/>
          <w:sz w:val="24"/>
          <w:szCs w:val="24"/>
        </w:rPr>
        <w:t>ă</w:t>
      </w:r>
      <w:r w:rsidRPr="00813285">
        <w:rPr>
          <w:rFonts w:ascii="Times New Roman" w:eastAsia="Times New Roman" w:hAnsi="Times New Roman"/>
          <w:sz w:val="24"/>
          <w:szCs w:val="24"/>
        </w:rPr>
        <w:t xml:space="preserve"> a administrației publice locale, reprezintă unitatea administrativ-teritorială în relaţiile cu alte autorităţi publice, cu persoanele fizice sau juridice române și străine, precum şi în justiţie, conform art. 154 alin. (6) </w:t>
      </w:r>
      <w:proofErr w:type="gramStart"/>
      <w:r w:rsidRPr="00813285">
        <w:rPr>
          <w:rFonts w:ascii="Times New Roman" w:eastAsia="Times New Roman" w:hAnsi="Times New Roman"/>
          <w:sz w:val="24"/>
          <w:szCs w:val="24"/>
        </w:rPr>
        <w:t>din</w:t>
      </w:r>
      <w:proofErr w:type="gramEnd"/>
      <w:r w:rsidRPr="00813285">
        <w:rPr>
          <w:rFonts w:ascii="Times New Roman" w:eastAsia="Times New Roman" w:hAnsi="Times New Roman"/>
          <w:sz w:val="24"/>
          <w:szCs w:val="24"/>
        </w:rPr>
        <w:t xml:space="preserve"> Ordonanța de Urgență </w:t>
      </w:r>
      <w:r w:rsidR="00A5794F" w:rsidRPr="00813285">
        <w:rPr>
          <w:rFonts w:ascii="Times New Roman" w:eastAsia="Times New Roman" w:hAnsi="Times New Roman"/>
          <w:sz w:val="24"/>
          <w:szCs w:val="24"/>
        </w:rPr>
        <w:t>a Guvernului n</w:t>
      </w:r>
      <w:r w:rsidRPr="00813285">
        <w:rPr>
          <w:rFonts w:ascii="Times New Roman" w:eastAsia="Times New Roman" w:hAnsi="Times New Roman"/>
          <w:sz w:val="24"/>
          <w:szCs w:val="24"/>
        </w:rPr>
        <w:t>r. 57/2019 privind Codul Administrativ</w:t>
      </w:r>
      <w:r w:rsidR="00A5794F" w:rsidRPr="00813285">
        <w:rPr>
          <w:rFonts w:ascii="Times New Roman" w:eastAsia="Times New Roman" w:hAnsi="Times New Roman"/>
          <w:sz w:val="24"/>
          <w:szCs w:val="24"/>
        </w:rPr>
        <w:t>, cu modificările și completările ulterioare</w:t>
      </w:r>
      <w:r w:rsidRPr="00813285">
        <w:rPr>
          <w:rFonts w:ascii="Times New Roman" w:eastAsia="Times New Roman" w:hAnsi="Times New Roman"/>
          <w:sz w:val="24"/>
          <w:szCs w:val="24"/>
        </w:rPr>
        <w:t>.</w:t>
      </w:r>
    </w:p>
    <w:p w:rsidR="00CC7B08" w:rsidRPr="00813285" w:rsidRDefault="00A5794F" w:rsidP="00472CC1">
      <w:pPr>
        <w:spacing w:line="276" w:lineRule="auto"/>
        <w:ind w:right="-280" w:firstLine="720"/>
        <w:jc w:val="both"/>
        <w:rPr>
          <w:rFonts w:ascii="Times New Roman" w:eastAsia="Times New Roman" w:hAnsi="Times New Roman"/>
          <w:sz w:val="24"/>
          <w:szCs w:val="24"/>
        </w:rPr>
      </w:pPr>
      <w:r w:rsidRPr="00813285">
        <w:rPr>
          <w:rFonts w:ascii="Times New Roman" w:eastAsia="Times New Roman" w:hAnsi="Times New Roman"/>
          <w:sz w:val="24"/>
          <w:szCs w:val="24"/>
        </w:rPr>
        <w:t xml:space="preserve">(2). </w:t>
      </w:r>
      <w:r w:rsidR="00342857" w:rsidRPr="00813285">
        <w:rPr>
          <w:rFonts w:ascii="Times New Roman" w:eastAsia="Times New Roman" w:hAnsi="Times New Roman"/>
          <w:sz w:val="24"/>
          <w:szCs w:val="24"/>
        </w:rPr>
        <w:t>În relaţiile dintre Consiliul Local, ca autoritate deliberativă şi Primarul municipiului Sighișoara, ca autoritate executivă, nu e</w:t>
      </w:r>
      <w:r w:rsidRPr="00813285">
        <w:rPr>
          <w:rFonts w:ascii="Times New Roman" w:eastAsia="Times New Roman" w:hAnsi="Times New Roman"/>
          <w:sz w:val="24"/>
          <w:szCs w:val="24"/>
        </w:rPr>
        <w:t>xistă raporturi de subordonare.</w:t>
      </w:r>
    </w:p>
    <w:p w:rsidR="009D0D22" w:rsidRDefault="00A5794F" w:rsidP="00472CC1">
      <w:pPr>
        <w:spacing w:line="276" w:lineRule="auto"/>
        <w:ind w:right="-280" w:firstLine="720"/>
        <w:jc w:val="both"/>
        <w:rPr>
          <w:rFonts w:ascii="Times New Roman" w:eastAsia="Times New Roman" w:hAnsi="Times New Roman" w:cs="Times New Roman"/>
          <w:sz w:val="24"/>
          <w:szCs w:val="24"/>
        </w:rPr>
      </w:pPr>
      <w:r w:rsidRPr="00813285">
        <w:rPr>
          <w:rFonts w:ascii="Times New Roman" w:eastAsia="Times New Roman" w:hAnsi="Times New Roman" w:cs="Times New Roman"/>
          <w:sz w:val="24"/>
          <w:szCs w:val="24"/>
        </w:rPr>
        <w:t>(3</w:t>
      </w:r>
      <w:r w:rsidR="00CC7B08" w:rsidRPr="00813285">
        <w:rPr>
          <w:rFonts w:ascii="Times New Roman" w:eastAsia="Times New Roman" w:hAnsi="Times New Roman" w:cs="Times New Roman"/>
          <w:sz w:val="24"/>
          <w:szCs w:val="24"/>
        </w:rPr>
        <w:t>) La nivelul</w:t>
      </w:r>
      <w:r w:rsidR="00653CFA" w:rsidRPr="00813285">
        <w:rPr>
          <w:rFonts w:ascii="Times New Roman" w:eastAsia="Times New Roman" w:hAnsi="Times New Roman" w:cs="Times New Roman"/>
          <w:sz w:val="24"/>
          <w:szCs w:val="24"/>
        </w:rPr>
        <w:t xml:space="preserve"> Municipiului Sighișoara consiliul local a ales </w:t>
      </w:r>
      <w:proofErr w:type="gramStart"/>
      <w:r w:rsidR="00653CFA" w:rsidRPr="00813285">
        <w:rPr>
          <w:rFonts w:ascii="Times New Roman" w:eastAsia="Times New Roman" w:hAnsi="Times New Roman" w:cs="Times New Roman"/>
          <w:sz w:val="24"/>
          <w:szCs w:val="24"/>
        </w:rPr>
        <w:t>un</w:t>
      </w:r>
      <w:proofErr w:type="gramEnd"/>
      <w:r w:rsidR="00653CFA" w:rsidRPr="00813285">
        <w:rPr>
          <w:rFonts w:ascii="Times New Roman" w:eastAsia="Times New Roman" w:hAnsi="Times New Roman" w:cs="Times New Roman"/>
          <w:sz w:val="24"/>
          <w:szCs w:val="24"/>
        </w:rPr>
        <w:t xml:space="preserve"> viceprimar.</w:t>
      </w:r>
      <w:r w:rsidR="009D0D22">
        <w:rPr>
          <w:rFonts w:ascii="Times New Roman" w:eastAsia="Times New Roman" w:hAnsi="Times New Roman" w:cs="Times New Roman"/>
          <w:sz w:val="24"/>
          <w:szCs w:val="24"/>
        </w:rPr>
        <w:t xml:space="preserve"> Acesta </w:t>
      </w:r>
      <w:proofErr w:type="gramStart"/>
      <w:r w:rsidR="009D0D22">
        <w:rPr>
          <w:rFonts w:ascii="Times New Roman" w:eastAsia="Times New Roman" w:hAnsi="Times New Roman" w:cs="Times New Roman"/>
          <w:sz w:val="24"/>
          <w:szCs w:val="24"/>
        </w:rPr>
        <w:t>este</w:t>
      </w:r>
      <w:proofErr w:type="gramEnd"/>
      <w:r w:rsidR="009D0D22">
        <w:rPr>
          <w:rFonts w:ascii="Times New Roman" w:eastAsia="Times New Roman" w:hAnsi="Times New Roman" w:cs="Times New Roman"/>
          <w:sz w:val="24"/>
          <w:szCs w:val="24"/>
        </w:rPr>
        <w:t xml:space="preserve"> </w:t>
      </w:r>
      <w:r w:rsidR="009D0D22" w:rsidRPr="009D0D22">
        <w:rPr>
          <w:rFonts w:ascii="Times New Roman" w:eastAsia="Times New Roman" w:hAnsi="Times New Roman" w:cs="Times New Roman"/>
          <w:sz w:val="24"/>
          <w:szCs w:val="24"/>
        </w:rPr>
        <w:t xml:space="preserve">subordonat primarului şi, în situaţiile prevăzute de lege, înlocuitorul de drept al acestuia, situaţie în care exercită, în numele primarului, atribuţiile ce îi revin acestuia. </w:t>
      </w:r>
    </w:p>
    <w:p w:rsidR="00813285" w:rsidRDefault="00A5794F" w:rsidP="00472CC1">
      <w:pPr>
        <w:spacing w:line="276" w:lineRule="auto"/>
        <w:ind w:right="-280" w:firstLine="720"/>
        <w:jc w:val="both"/>
        <w:rPr>
          <w:rFonts w:ascii="Times New Roman" w:eastAsia="Times New Roman" w:hAnsi="Times New Roman"/>
          <w:sz w:val="24"/>
          <w:szCs w:val="24"/>
        </w:rPr>
      </w:pPr>
      <w:r w:rsidRPr="00813285">
        <w:rPr>
          <w:rFonts w:ascii="Times New Roman" w:eastAsia="Times New Roman" w:hAnsi="Times New Roman"/>
          <w:b/>
          <w:sz w:val="24"/>
          <w:szCs w:val="24"/>
        </w:rPr>
        <w:t>Art. 11.</w:t>
      </w:r>
      <w:r w:rsidRPr="00813285">
        <w:rPr>
          <w:rFonts w:ascii="Times New Roman" w:eastAsia="Times New Roman" w:hAnsi="Times New Roman"/>
          <w:sz w:val="24"/>
          <w:szCs w:val="24"/>
        </w:rPr>
        <w:t xml:space="preserve"> </w:t>
      </w:r>
      <w:r w:rsidR="00E13228" w:rsidRPr="00813285">
        <w:rPr>
          <w:rFonts w:ascii="Times New Roman" w:eastAsia="Times New Roman" w:hAnsi="Times New Roman"/>
          <w:sz w:val="24"/>
          <w:szCs w:val="24"/>
        </w:rPr>
        <w:t>În sensul</w:t>
      </w:r>
      <w:r w:rsidRPr="00813285">
        <w:rPr>
          <w:rFonts w:ascii="Times New Roman" w:eastAsia="Times New Roman" w:hAnsi="Times New Roman"/>
          <w:sz w:val="24"/>
          <w:szCs w:val="24"/>
        </w:rPr>
        <w:t xml:space="preserve"> Ordonanței de Urgență a Guvernului nr. 57/2019 privind Codul Administrativ, cu modificările și completările ulterioare, </w:t>
      </w:r>
      <w:r w:rsidR="00E13228" w:rsidRPr="00813285">
        <w:rPr>
          <w:rFonts w:ascii="Times New Roman" w:eastAsia="Times New Roman" w:hAnsi="Times New Roman"/>
          <w:sz w:val="24"/>
          <w:szCs w:val="24"/>
        </w:rPr>
        <w:t xml:space="preserve">Primăria municipiului </w:t>
      </w:r>
      <w:r w:rsidR="003102BE" w:rsidRPr="00813285">
        <w:rPr>
          <w:rFonts w:ascii="Times New Roman" w:eastAsia="Times New Roman" w:hAnsi="Times New Roman"/>
          <w:sz w:val="24"/>
          <w:szCs w:val="24"/>
        </w:rPr>
        <w:t>Sighișoara</w:t>
      </w:r>
      <w:r w:rsidR="00E13228" w:rsidRPr="00813285">
        <w:rPr>
          <w:rFonts w:ascii="Times New Roman" w:eastAsia="Times New Roman" w:hAnsi="Times New Roman"/>
          <w:sz w:val="24"/>
          <w:szCs w:val="24"/>
        </w:rPr>
        <w:t xml:space="preserve"> este o structură funcţională cu activitate permanentă care duce la înde</w:t>
      </w:r>
      <w:r w:rsidRPr="00813285">
        <w:rPr>
          <w:rFonts w:ascii="Times New Roman" w:eastAsia="Times New Roman" w:hAnsi="Times New Roman"/>
          <w:sz w:val="24"/>
          <w:szCs w:val="24"/>
        </w:rPr>
        <w:t>plinire hotărâ</w:t>
      </w:r>
      <w:r w:rsidR="003F58AD" w:rsidRPr="00813285">
        <w:rPr>
          <w:rFonts w:ascii="Times New Roman" w:eastAsia="Times New Roman" w:hAnsi="Times New Roman"/>
          <w:sz w:val="24"/>
          <w:szCs w:val="24"/>
        </w:rPr>
        <w:t>rile Consiliului L</w:t>
      </w:r>
      <w:r w:rsidR="00E13228" w:rsidRPr="00813285">
        <w:rPr>
          <w:rFonts w:ascii="Times New Roman" w:eastAsia="Times New Roman" w:hAnsi="Times New Roman"/>
          <w:sz w:val="24"/>
          <w:szCs w:val="24"/>
        </w:rPr>
        <w:t>ocal, dispoziţiile primarului, soluţionând problemele curente al colectivităţii locale</w:t>
      </w:r>
      <w:r w:rsidR="00977DD6">
        <w:rPr>
          <w:rFonts w:ascii="Times New Roman" w:eastAsia="Times New Roman" w:hAnsi="Times New Roman"/>
          <w:sz w:val="24"/>
          <w:szCs w:val="24"/>
        </w:rPr>
        <w:t>,</w:t>
      </w:r>
      <w:r w:rsidR="00E13228" w:rsidRPr="00813285">
        <w:rPr>
          <w:rFonts w:ascii="Times New Roman" w:eastAsia="Times New Roman" w:hAnsi="Times New Roman"/>
          <w:sz w:val="24"/>
          <w:szCs w:val="24"/>
        </w:rPr>
        <w:t xml:space="preserve"> structură</w:t>
      </w:r>
      <w:r w:rsidR="003F58AD" w:rsidRPr="00813285">
        <w:rPr>
          <w:rFonts w:ascii="Times New Roman" w:eastAsia="Times New Roman" w:hAnsi="Times New Roman"/>
          <w:sz w:val="24"/>
          <w:szCs w:val="24"/>
        </w:rPr>
        <w:t xml:space="preserve"> </w:t>
      </w:r>
      <w:r w:rsidR="00977DD6">
        <w:rPr>
          <w:rFonts w:ascii="Times New Roman" w:eastAsia="Times New Roman" w:hAnsi="Times New Roman"/>
          <w:sz w:val="24"/>
          <w:szCs w:val="24"/>
        </w:rPr>
        <w:t>compusă din</w:t>
      </w:r>
      <w:r w:rsidR="003F58AD" w:rsidRPr="00813285">
        <w:rPr>
          <w:rFonts w:ascii="Times New Roman" w:eastAsia="Times New Roman" w:hAnsi="Times New Roman"/>
          <w:sz w:val="24"/>
          <w:szCs w:val="24"/>
        </w:rPr>
        <w:t xml:space="preserve">: </w:t>
      </w:r>
      <w:r w:rsidRPr="00813285">
        <w:rPr>
          <w:rFonts w:ascii="Times New Roman" w:eastAsia="Times New Roman" w:hAnsi="Times New Roman"/>
          <w:sz w:val="24"/>
          <w:szCs w:val="24"/>
        </w:rPr>
        <w:t>pri</w:t>
      </w:r>
      <w:r w:rsidR="00977DD6">
        <w:rPr>
          <w:rFonts w:ascii="Times New Roman" w:eastAsia="Times New Roman" w:hAnsi="Times New Roman"/>
          <w:sz w:val="24"/>
          <w:szCs w:val="24"/>
        </w:rPr>
        <w:t xml:space="preserve">mar, viceprimar, administrator public, </w:t>
      </w:r>
      <w:r w:rsidR="009A1C1A">
        <w:rPr>
          <w:rFonts w:ascii="Times New Roman" w:eastAsia="Times New Roman" w:hAnsi="Times New Roman"/>
          <w:sz w:val="24"/>
          <w:szCs w:val="24"/>
        </w:rPr>
        <w:t>consi</w:t>
      </w:r>
      <w:r w:rsidR="00977DD6">
        <w:rPr>
          <w:rFonts w:ascii="Times New Roman" w:eastAsia="Times New Roman" w:hAnsi="Times New Roman"/>
          <w:sz w:val="24"/>
          <w:szCs w:val="24"/>
        </w:rPr>
        <w:t>lieri ai primarului sau persoane</w:t>
      </w:r>
      <w:r w:rsidRPr="00813285">
        <w:rPr>
          <w:rFonts w:ascii="Times New Roman" w:eastAsia="Times New Roman" w:hAnsi="Times New Roman"/>
          <w:sz w:val="24"/>
          <w:szCs w:val="24"/>
        </w:rPr>
        <w:t xml:space="preserve"> încadrate la cabinetul primarului şi aparatul de specialitate al primarului.</w:t>
      </w:r>
    </w:p>
    <w:p w:rsidR="00586980" w:rsidRPr="00813285" w:rsidRDefault="00813285" w:rsidP="00472CC1">
      <w:pPr>
        <w:spacing w:line="276" w:lineRule="auto"/>
        <w:ind w:right="-280" w:firstLine="720"/>
        <w:jc w:val="both"/>
        <w:rPr>
          <w:rFonts w:ascii="Times New Roman" w:eastAsia="Times New Roman" w:hAnsi="Times New Roman"/>
          <w:sz w:val="24"/>
          <w:szCs w:val="24"/>
        </w:rPr>
      </w:pPr>
      <w:r w:rsidRPr="00813285">
        <w:rPr>
          <w:rFonts w:ascii="Times New Roman" w:eastAsia="Times New Roman" w:hAnsi="Times New Roman"/>
          <w:b/>
          <w:sz w:val="24"/>
          <w:szCs w:val="24"/>
        </w:rPr>
        <w:t>Art. 12.</w:t>
      </w:r>
      <w:r>
        <w:rPr>
          <w:rFonts w:ascii="Times New Roman" w:eastAsia="Times New Roman" w:hAnsi="Times New Roman"/>
          <w:sz w:val="24"/>
          <w:szCs w:val="24"/>
        </w:rPr>
        <w:t xml:space="preserve"> </w:t>
      </w:r>
      <w:r w:rsidRPr="00813285">
        <w:rPr>
          <w:rFonts w:ascii="Times New Roman" w:eastAsia="Times New Roman" w:hAnsi="Times New Roman"/>
          <w:sz w:val="24"/>
          <w:szCs w:val="24"/>
        </w:rPr>
        <w:t xml:space="preserve">(1) Autorităţile administraţiei publice locale au dreptul de a conferi şi retrage titlul de cetăţean de onoare </w:t>
      </w:r>
      <w:r>
        <w:rPr>
          <w:rFonts w:ascii="Times New Roman" w:eastAsia="Times New Roman" w:hAnsi="Times New Roman"/>
          <w:sz w:val="24"/>
          <w:szCs w:val="24"/>
        </w:rPr>
        <w:t xml:space="preserve">al Municipiului </w:t>
      </w:r>
      <w:r>
        <w:rPr>
          <w:rFonts w:ascii="Times New Roman" w:eastAsia="Times New Roman" w:hAnsi="Times New Roman"/>
          <w:sz w:val="24"/>
          <w:szCs w:val="24"/>
          <w:lang w:val="ro-RO"/>
        </w:rPr>
        <w:t xml:space="preserve">Sighișoara, </w:t>
      </w:r>
      <w:r w:rsidRPr="00813285">
        <w:rPr>
          <w:rFonts w:ascii="Times New Roman" w:eastAsia="Times New Roman" w:hAnsi="Times New Roman"/>
          <w:sz w:val="24"/>
          <w:szCs w:val="24"/>
        </w:rPr>
        <w:t xml:space="preserve">persoanelor </w:t>
      </w:r>
      <w:r>
        <w:rPr>
          <w:rFonts w:ascii="Times New Roman" w:eastAsia="Times New Roman" w:hAnsi="Times New Roman"/>
          <w:sz w:val="24"/>
          <w:szCs w:val="24"/>
        </w:rPr>
        <w:t>fizice române sau străine.</w:t>
      </w:r>
    </w:p>
    <w:p w:rsidR="00586980" w:rsidRPr="00813285" w:rsidRDefault="00813285" w:rsidP="00472CC1">
      <w:pPr>
        <w:spacing w:line="0" w:lineRule="atLeast"/>
        <w:ind w:right="-280" w:firstLine="720"/>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Pr="00813285">
        <w:rPr>
          <w:rFonts w:ascii="Times New Roman" w:eastAsia="Times New Roman" w:hAnsi="Times New Roman"/>
          <w:sz w:val="24"/>
          <w:szCs w:val="24"/>
        </w:rPr>
        <w:t xml:space="preserve">Criteriile potrivit cărora autorităţile administraţiei publice locale au dreptul de a conferi şi retrage titlul de cetăţean de onoare persoanelor fizice române sau străine, se regăsesc în </w:t>
      </w:r>
      <w:r w:rsidR="005A6015" w:rsidRPr="009A1C1A">
        <w:rPr>
          <w:rFonts w:ascii="Times New Roman" w:eastAsia="Times New Roman" w:hAnsi="Times New Roman"/>
          <w:b/>
          <w:sz w:val="24"/>
          <w:szCs w:val="24"/>
        </w:rPr>
        <w:t>A</w:t>
      </w:r>
      <w:r w:rsidRPr="009A1C1A">
        <w:rPr>
          <w:rFonts w:ascii="Times New Roman" w:eastAsia="Times New Roman" w:hAnsi="Times New Roman"/>
          <w:b/>
          <w:sz w:val="24"/>
          <w:szCs w:val="24"/>
        </w:rPr>
        <w:t xml:space="preserve">nexa nr. </w:t>
      </w:r>
      <w:r w:rsidR="005A6015" w:rsidRPr="009A1C1A">
        <w:rPr>
          <w:rFonts w:ascii="Times New Roman" w:eastAsia="Times New Roman" w:hAnsi="Times New Roman"/>
          <w:b/>
          <w:sz w:val="24"/>
          <w:szCs w:val="24"/>
        </w:rPr>
        <w:t>5</w:t>
      </w:r>
      <w:r w:rsidR="005C5BB3">
        <w:rPr>
          <w:rFonts w:ascii="Times New Roman" w:eastAsia="Times New Roman" w:hAnsi="Times New Roman"/>
          <w:sz w:val="24"/>
          <w:szCs w:val="24"/>
        </w:rPr>
        <w:t xml:space="preserve"> la prezentul statut, anexă care dispune și cu privire la acordarea altor titluri sau distincții </w:t>
      </w:r>
      <w:r w:rsidR="005C5BB3">
        <w:rPr>
          <w:rFonts w:ascii="Times New Roman" w:eastAsia="Times New Roman" w:hAnsi="Times New Roman"/>
          <w:sz w:val="24"/>
          <w:szCs w:val="24"/>
        </w:rPr>
        <w:lastRenderedPageBreak/>
        <w:t xml:space="preserve">(titlul de </w:t>
      </w:r>
      <w:r w:rsidR="005C5BB3" w:rsidRPr="005C5BB3">
        <w:rPr>
          <w:rFonts w:ascii="Times New Roman" w:eastAsia="Times New Roman" w:hAnsi="Times New Roman"/>
          <w:i/>
          <w:sz w:val="24"/>
          <w:szCs w:val="24"/>
        </w:rPr>
        <w:t>Excelență</w:t>
      </w:r>
      <w:r w:rsidR="005C5BB3">
        <w:rPr>
          <w:rFonts w:ascii="Times New Roman" w:eastAsia="Times New Roman" w:hAnsi="Times New Roman"/>
          <w:sz w:val="24"/>
          <w:szCs w:val="24"/>
        </w:rPr>
        <w:t xml:space="preserve">, titlul </w:t>
      </w:r>
      <w:r w:rsidR="005C5BB3" w:rsidRPr="005C5BB3">
        <w:rPr>
          <w:rFonts w:ascii="Times New Roman" w:eastAsia="Times New Roman" w:hAnsi="Times New Roman"/>
          <w:i/>
          <w:sz w:val="24"/>
          <w:szCs w:val="24"/>
        </w:rPr>
        <w:t>Omul anului</w:t>
      </w:r>
      <w:r w:rsidR="005C5BB3">
        <w:rPr>
          <w:rFonts w:ascii="Times New Roman" w:eastAsia="Times New Roman" w:hAnsi="Times New Roman"/>
          <w:i/>
          <w:sz w:val="24"/>
          <w:szCs w:val="24"/>
        </w:rPr>
        <w:t xml:space="preserve">, </w:t>
      </w:r>
      <w:r w:rsidR="005C5BB3" w:rsidRPr="005C5BB3">
        <w:rPr>
          <w:rFonts w:ascii="Times New Roman" w:eastAsia="Times New Roman" w:hAnsi="Times New Roman"/>
          <w:sz w:val="24"/>
          <w:szCs w:val="24"/>
        </w:rPr>
        <w:t>Distin</w:t>
      </w:r>
      <w:r w:rsidR="00DF0627">
        <w:rPr>
          <w:rFonts w:ascii="Times New Roman" w:eastAsia="Times New Roman" w:hAnsi="Times New Roman"/>
          <w:sz w:val="24"/>
          <w:szCs w:val="24"/>
        </w:rPr>
        <w:t>c</w:t>
      </w:r>
      <w:r w:rsidR="005C5BB3" w:rsidRPr="005C5BB3">
        <w:rPr>
          <w:rFonts w:ascii="Times New Roman" w:eastAsia="Times New Roman" w:hAnsi="Times New Roman"/>
          <w:sz w:val="24"/>
          <w:szCs w:val="24"/>
        </w:rPr>
        <w:t>ția</w:t>
      </w:r>
      <w:r w:rsidR="005C5BB3">
        <w:rPr>
          <w:rFonts w:ascii="Times New Roman" w:eastAsia="Times New Roman" w:hAnsi="Times New Roman"/>
          <w:i/>
          <w:sz w:val="24"/>
          <w:szCs w:val="24"/>
        </w:rPr>
        <w:t xml:space="preserve"> Diploma pentru nunta de aur, </w:t>
      </w:r>
      <w:r w:rsidR="005C5BB3" w:rsidRPr="005C5BB3">
        <w:rPr>
          <w:rFonts w:ascii="Times New Roman" w:eastAsia="Times New Roman" w:hAnsi="Times New Roman"/>
          <w:sz w:val="24"/>
          <w:szCs w:val="24"/>
        </w:rPr>
        <w:t xml:space="preserve">Distincția </w:t>
      </w:r>
      <w:r w:rsidR="005C5BB3">
        <w:rPr>
          <w:rFonts w:ascii="Times New Roman" w:eastAsia="Times New Roman" w:hAnsi="Times New Roman"/>
          <w:i/>
          <w:sz w:val="24"/>
          <w:szCs w:val="24"/>
        </w:rPr>
        <w:t>Diploma de centenar).</w:t>
      </w:r>
    </w:p>
    <w:p w:rsidR="009A1C1A" w:rsidRDefault="009A1C1A" w:rsidP="00472CC1">
      <w:pPr>
        <w:spacing w:line="360" w:lineRule="auto"/>
        <w:ind w:left="720" w:right="-280" w:hanging="719"/>
        <w:rPr>
          <w:rFonts w:ascii="Times New Roman" w:eastAsia="Times New Roman" w:hAnsi="Times New Roman"/>
          <w:b/>
          <w:sz w:val="24"/>
        </w:rPr>
      </w:pPr>
    </w:p>
    <w:p w:rsidR="00B73861" w:rsidRPr="005B6A1B" w:rsidRDefault="005B6A1B" w:rsidP="00472CC1">
      <w:pPr>
        <w:spacing w:line="360" w:lineRule="auto"/>
        <w:ind w:left="720" w:right="-280" w:hanging="719"/>
        <w:jc w:val="both"/>
        <w:rPr>
          <w:rFonts w:ascii="Times New Roman" w:eastAsia="Times New Roman" w:hAnsi="Times New Roman" w:cs="Times New Roman"/>
          <w:b/>
          <w:sz w:val="24"/>
          <w:szCs w:val="24"/>
        </w:rPr>
      </w:pPr>
      <w:r w:rsidRPr="005B6A1B">
        <w:rPr>
          <w:rFonts w:ascii="Times New Roman" w:eastAsia="Times New Roman" w:hAnsi="Times New Roman" w:cs="Times New Roman"/>
          <w:b/>
          <w:sz w:val="24"/>
          <w:szCs w:val="24"/>
        </w:rPr>
        <w:t xml:space="preserve">                                             </w:t>
      </w:r>
      <w:r w:rsidR="00491485">
        <w:rPr>
          <w:rFonts w:ascii="Times New Roman" w:eastAsia="Times New Roman" w:hAnsi="Times New Roman" w:cs="Times New Roman"/>
          <w:b/>
          <w:sz w:val="24"/>
          <w:szCs w:val="24"/>
        </w:rPr>
        <w:t xml:space="preserve">    </w:t>
      </w:r>
      <w:r w:rsidRPr="005B6A1B">
        <w:rPr>
          <w:rFonts w:ascii="Times New Roman" w:eastAsia="Times New Roman" w:hAnsi="Times New Roman" w:cs="Times New Roman"/>
          <w:b/>
          <w:sz w:val="24"/>
          <w:szCs w:val="24"/>
        </w:rPr>
        <w:t xml:space="preserve"> </w:t>
      </w:r>
      <w:r w:rsidR="00731511">
        <w:rPr>
          <w:rFonts w:ascii="Times New Roman" w:eastAsia="Times New Roman" w:hAnsi="Times New Roman" w:cs="Times New Roman"/>
          <w:b/>
          <w:sz w:val="24"/>
          <w:szCs w:val="24"/>
        </w:rPr>
        <w:t>Capitolul III</w:t>
      </w:r>
      <w:r w:rsidRPr="005B6A1B">
        <w:rPr>
          <w:rFonts w:ascii="Times New Roman" w:eastAsia="Times New Roman" w:hAnsi="Times New Roman" w:cs="Times New Roman"/>
          <w:b/>
          <w:sz w:val="24"/>
          <w:szCs w:val="24"/>
        </w:rPr>
        <w:t>.</w:t>
      </w:r>
      <w:r w:rsidR="00E13228" w:rsidRPr="005B6A1B">
        <w:rPr>
          <w:rFonts w:ascii="Times New Roman" w:eastAsia="Times New Roman" w:hAnsi="Times New Roman" w:cs="Times New Roman"/>
          <w:b/>
          <w:sz w:val="24"/>
          <w:szCs w:val="24"/>
        </w:rPr>
        <w:t xml:space="preserve"> Căi de comuni</w:t>
      </w:r>
      <w:r w:rsidRPr="005B6A1B">
        <w:rPr>
          <w:rFonts w:ascii="Times New Roman" w:eastAsia="Times New Roman" w:hAnsi="Times New Roman" w:cs="Times New Roman"/>
          <w:b/>
          <w:sz w:val="24"/>
          <w:szCs w:val="24"/>
        </w:rPr>
        <w:t>caţii</w:t>
      </w:r>
    </w:p>
    <w:p w:rsidR="00D20E2E" w:rsidRDefault="005B6A1B" w:rsidP="00472CC1">
      <w:pPr>
        <w:ind w:right="-280" w:firstLine="720"/>
        <w:jc w:val="both"/>
        <w:rPr>
          <w:rFonts w:ascii="Times New Roman" w:eastAsia="Times New Roman" w:hAnsi="Times New Roman" w:cs="Times New Roman"/>
          <w:sz w:val="24"/>
          <w:szCs w:val="24"/>
        </w:rPr>
      </w:pPr>
      <w:r w:rsidRPr="005B6A1B">
        <w:rPr>
          <w:rFonts w:ascii="Times New Roman" w:eastAsia="Times New Roman" w:hAnsi="Times New Roman" w:cs="Times New Roman"/>
          <w:b/>
          <w:sz w:val="24"/>
          <w:szCs w:val="24"/>
        </w:rPr>
        <w:t xml:space="preserve">Art. 13. </w:t>
      </w:r>
      <w:r w:rsidRPr="005B6A1B">
        <w:rPr>
          <w:rFonts w:ascii="Times New Roman" w:eastAsia="Times New Roman" w:hAnsi="Times New Roman" w:cs="Times New Roman"/>
          <w:sz w:val="24"/>
          <w:szCs w:val="24"/>
        </w:rPr>
        <w:t>(1).</w:t>
      </w:r>
      <w:r w:rsidRPr="005B6A1B">
        <w:rPr>
          <w:rFonts w:ascii="Times New Roman" w:eastAsia="Times New Roman" w:hAnsi="Times New Roman" w:cs="Times New Roman"/>
          <w:b/>
          <w:sz w:val="24"/>
          <w:szCs w:val="24"/>
        </w:rPr>
        <w:t xml:space="preserve"> </w:t>
      </w:r>
      <w:r w:rsidR="00E13228" w:rsidRPr="005B6A1B">
        <w:rPr>
          <w:rFonts w:ascii="Times New Roman" w:eastAsia="Times New Roman" w:hAnsi="Times New Roman" w:cs="Times New Roman"/>
          <w:b/>
          <w:sz w:val="24"/>
          <w:szCs w:val="24"/>
        </w:rPr>
        <w:t xml:space="preserve"> </w:t>
      </w:r>
      <w:bookmarkStart w:id="3" w:name="page17"/>
      <w:bookmarkEnd w:id="3"/>
      <w:r w:rsidR="006C58EA" w:rsidRPr="006C58EA">
        <w:rPr>
          <w:rFonts w:ascii="Times New Roman" w:eastAsia="Times New Roman" w:hAnsi="Times New Roman" w:cs="Times New Roman"/>
          <w:sz w:val="24"/>
          <w:szCs w:val="24"/>
        </w:rPr>
        <w:t xml:space="preserve">Reţeaua </w:t>
      </w:r>
      <w:r w:rsidR="00D20E2E">
        <w:rPr>
          <w:rFonts w:ascii="Times New Roman" w:eastAsia="Times New Roman" w:hAnsi="Times New Roman" w:cs="Times New Roman"/>
          <w:sz w:val="24"/>
          <w:szCs w:val="24"/>
        </w:rPr>
        <w:t xml:space="preserve">rutieră </w:t>
      </w:r>
      <w:r w:rsidR="006C58EA" w:rsidRPr="006C58EA">
        <w:rPr>
          <w:rFonts w:ascii="Times New Roman" w:eastAsia="Times New Roman" w:hAnsi="Times New Roman" w:cs="Times New Roman"/>
          <w:sz w:val="24"/>
          <w:szCs w:val="24"/>
        </w:rPr>
        <w:t xml:space="preserve">de transport </w:t>
      </w:r>
      <w:proofErr w:type="gramStart"/>
      <w:r w:rsidR="006C58EA" w:rsidRPr="006C58EA">
        <w:rPr>
          <w:rFonts w:ascii="Times New Roman" w:eastAsia="Times New Roman" w:hAnsi="Times New Roman" w:cs="Times New Roman"/>
          <w:sz w:val="24"/>
          <w:szCs w:val="24"/>
        </w:rPr>
        <w:t>este</w:t>
      </w:r>
      <w:proofErr w:type="gramEnd"/>
      <w:r w:rsidR="006C58EA" w:rsidRPr="006C58EA">
        <w:rPr>
          <w:rFonts w:ascii="Times New Roman" w:eastAsia="Times New Roman" w:hAnsi="Times New Roman" w:cs="Times New Roman"/>
          <w:sz w:val="24"/>
          <w:szCs w:val="24"/>
        </w:rPr>
        <w:t xml:space="preserve"> formată, potrivit Ordonanţei Guvernului nr. 43/1997 privind regimul drumurilor, republicată, cu modificările şi completările ulterioare, din drumuri de interes </w:t>
      </w:r>
      <w:r w:rsidR="009A1C1A">
        <w:rPr>
          <w:rFonts w:ascii="Times New Roman" w:eastAsia="Times New Roman" w:hAnsi="Times New Roman" w:cs="Times New Roman"/>
          <w:sz w:val="24"/>
          <w:szCs w:val="24"/>
        </w:rPr>
        <w:t>naț</w:t>
      </w:r>
      <w:r w:rsidR="00731511">
        <w:rPr>
          <w:rFonts w:ascii="Times New Roman" w:eastAsia="Times New Roman" w:hAnsi="Times New Roman" w:cs="Times New Roman"/>
          <w:sz w:val="24"/>
          <w:szCs w:val="24"/>
        </w:rPr>
        <w:t>ional</w:t>
      </w:r>
      <w:r w:rsidR="006C58EA" w:rsidRPr="006C58EA">
        <w:rPr>
          <w:rFonts w:ascii="Times New Roman" w:eastAsia="Times New Roman" w:hAnsi="Times New Roman" w:cs="Times New Roman"/>
          <w:sz w:val="24"/>
          <w:szCs w:val="24"/>
        </w:rPr>
        <w:t xml:space="preserve">, drumuri de interes judeţean şi drumuri de interes </w:t>
      </w:r>
      <w:r w:rsidR="009A1C1A">
        <w:rPr>
          <w:rFonts w:ascii="Times New Roman" w:eastAsia="Times New Roman" w:hAnsi="Times New Roman" w:cs="Times New Roman"/>
          <w:sz w:val="24"/>
          <w:szCs w:val="24"/>
        </w:rPr>
        <w:t>co</w:t>
      </w:r>
      <w:r w:rsidR="00D20E2E">
        <w:rPr>
          <w:rFonts w:ascii="Times New Roman" w:eastAsia="Times New Roman" w:hAnsi="Times New Roman" w:cs="Times New Roman"/>
          <w:sz w:val="24"/>
          <w:szCs w:val="24"/>
        </w:rPr>
        <w:t>munal.</w:t>
      </w:r>
    </w:p>
    <w:p w:rsidR="003B572C" w:rsidRDefault="00D20E2E" w:rsidP="00472CC1">
      <w:pPr>
        <w:ind w:right="-280"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003B572C" w:rsidRPr="006C58EA">
        <w:rPr>
          <w:rFonts w:ascii="Times New Roman" w:hAnsi="Times New Roman" w:cs="Times New Roman"/>
          <w:sz w:val="24"/>
          <w:szCs w:val="24"/>
        </w:rPr>
        <w:t>Reţeaua stradală</w:t>
      </w:r>
      <w:r w:rsidR="005B6A1B" w:rsidRPr="006C58EA">
        <w:rPr>
          <w:rFonts w:ascii="Times New Roman" w:hAnsi="Times New Roman" w:cs="Times New Roman"/>
          <w:sz w:val="24"/>
          <w:szCs w:val="24"/>
        </w:rPr>
        <w:t xml:space="preserve"> a municipiului Sighişoara c</w:t>
      </w:r>
      <w:r w:rsidR="003B572C" w:rsidRPr="006C58EA">
        <w:rPr>
          <w:rFonts w:ascii="Times New Roman" w:hAnsi="Times New Roman" w:cs="Times New Roman"/>
          <w:sz w:val="24"/>
          <w:szCs w:val="24"/>
        </w:rPr>
        <w:t>uprinde 122 de străzi, cu o lungime totală de 73</w:t>
      </w:r>
      <w:proofErr w:type="gramStart"/>
      <w:r w:rsidR="003B572C" w:rsidRPr="006C58EA">
        <w:rPr>
          <w:rFonts w:ascii="Times New Roman" w:hAnsi="Times New Roman" w:cs="Times New Roman"/>
          <w:sz w:val="24"/>
          <w:szCs w:val="24"/>
        </w:rPr>
        <w:t>,3</w:t>
      </w:r>
      <w:proofErr w:type="gramEnd"/>
      <w:r w:rsidR="003B572C" w:rsidRPr="006C58EA">
        <w:rPr>
          <w:rFonts w:ascii="Times New Roman" w:hAnsi="Times New Roman" w:cs="Times New Roman"/>
          <w:sz w:val="24"/>
          <w:szCs w:val="24"/>
        </w:rPr>
        <w:t xml:space="preserve"> km.</w:t>
      </w:r>
    </w:p>
    <w:p w:rsidR="00AB3D65" w:rsidRPr="005764FC" w:rsidRDefault="00AB3D65" w:rsidP="00472CC1">
      <w:pPr>
        <w:ind w:right="-280" w:firstLine="720"/>
        <w:jc w:val="both"/>
        <w:rPr>
          <w:rFonts w:cs="Times New Roman"/>
          <w:b/>
          <w:szCs w:val="24"/>
        </w:rPr>
      </w:pPr>
    </w:p>
    <w:tbl>
      <w:tblPr>
        <w:tblpPr w:leftFromText="180" w:rightFromText="180" w:vertAnchor="text" w:horzAnchor="margin" w:tblpY="50"/>
        <w:tblW w:w="9715" w:type="dxa"/>
        <w:tblCellMar>
          <w:left w:w="10" w:type="dxa"/>
          <w:right w:w="10" w:type="dxa"/>
        </w:tblCellMar>
        <w:tblLook w:val="0000" w:firstRow="0" w:lastRow="0" w:firstColumn="0" w:lastColumn="0" w:noHBand="0" w:noVBand="0"/>
      </w:tblPr>
      <w:tblGrid>
        <w:gridCol w:w="1083"/>
        <w:gridCol w:w="1965"/>
        <w:gridCol w:w="1956"/>
        <w:gridCol w:w="1974"/>
        <w:gridCol w:w="2737"/>
      </w:tblGrid>
      <w:tr w:rsidR="005764FC" w:rsidRPr="005764FC" w:rsidTr="005B6A1B">
        <w:trPr>
          <w:trHeight w:val="300"/>
        </w:trPr>
        <w:tc>
          <w:tcPr>
            <w:tcW w:w="1083" w:type="dxa"/>
            <w:vMerge w:val="restart"/>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rsidR="001F1232" w:rsidRPr="005764FC" w:rsidRDefault="001F1232" w:rsidP="00ED0AAD">
            <w:pPr>
              <w:ind w:left="-113"/>
              <w:jc w:val="center"/>
              <w:rPr>
                <w:rFonts w:ascii="Times New Roman" w:hAnsi="Times New Roman" w:cs="Times New Roman"/>
                <w:sz w:val="24"/>
                <w:szCs w:val="24"/>
              </w:rPr>
            </w:pPr>
            <w:r w:rsidRPr="005764FC">
              <w:rPr>
                <w:rFonts w:ascii="Times New Roman" w:hAnsi="Times New Roman" w:cs="Times New Roman"/>
                <w:sz w:val="24"/>
                <w:szCs w:val="24"/>
              </w:rPr>
              <w:t>Lungime totala</w:t>
            </w:r>
          </w:p>
        </w:tc>
        <w:tc>
          <w:tcPr>
            <w:tcW w:w="8632" w:type="dxa"/>
            <w:gridSpan w:val="4"/>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tcPr>
          <w:p w:rsidR="001F1232" w:rsidRPr="005764FC" w:rsidRDefault="001F1232" w:rsidP="00ED0AAD">
            <w:pPr>
              <w:jc w:val="center"/>
              <w:rPr>
                <w:rFonts w:ascii="Times New Roman" w:hAnsi="Times New Roman" w:cs="Times New Roman"/>
                <w:sz w:val="24"/>
                <w:szCs w:val="24"/>
              </w:rPr>
            </w:pPr>
            <w:r w:rsidRPr="005764FC">
              <w:rPr>
                <w:rFonts w:ascii="Times New Roman" w:hAnsi="Times New Roman" w:cs="Times New Roman"/>
                <w:sz w:val="24"/>
                <w:szCs w:val="24"/>
              </w:rPr>
              <w:t>Categorie drum</w:t>
            </w:r>
          </w:p>
        </w:tc>
      </w:tr>
      <w:tr w:rsidR="005764FC" w:rsidRPr="005764FC" w:rsidTr="005B6A1B">
        <w:trPr>
          <w:trHeight w:val="300"/>
        </w:trPr>
        <w:tc>
          <w:tcPr>
            <w:tcW w:w="1083" w:type="dxa"/>
            <w:vMerge/>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rsidR="001F1232" w:rsidRPr="005764FC" w:rsidRDefault="001F1232" w:rsidP="00ED0AAD">
            <w:pPr>
              <w:rPr>
                <w:rFonts w:ascii="Times New Roman" w:hAnsi="Times New Roman" w:cs="Times New Roman"/>
                <w:sz w:val="24"/>
                <w:szCs w:val="24"/>
              </w:rPr>
            </w:pPr>
          </w:p>
        </w:tc>
        <w:tc>
          <w:tcPr>
            <w:tcW w:w="1965"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tcPr>
          <w:p w:rsidR="001F1232" w:rsidRPr="005764FC" w:rsidRDefault="001F1232" w:rsidP="00ED0AAD">
            <w:pPr>
              <w:jc w:val="center"/>
              <w:rPr>
                <w:rFonts w:ascii="Times New Roman" w:hAnsi="Times New Roman" w:cs="Times New Roman"/>
                <w:sz w:val="24"/>
                <w:szCs w:val="24"/>
              </w:rPr>
            </w:pPr>
            <w:r w:rsidRPr="005764FC">
              <w:rPr>
                <w:rFonts w:ascii="Times New Roman" w:hAnsi="Times New Roman" w:cs="Times New Roman"/>
                <w:sz w:val="24"/>
                <w:szCs w:val="24"/>
              </w:rPr>
              <w:t>DC</w:t>
            </w:r>
          </w:p>
        </w:tc>
        <w:tc>
          <w:tcPr>
            <w:tcW w:w="1956"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tcPr>
          <w:p w:rsidR="001F1232" w:rsidRPr="005764FC" w:rsidRDefault="001F1232" w:rsidP="00ED0AAD">
            <w:pPr>
              <w:jc w:val="center"/>
              <w:rPr>
                <w:rFonts w:ascii="Times New Roman" w:hAnsi="Times New Roman" w:cs="Times New Roman"/>
                <w:sz w:val="24"/>
                <w:szCs w:val="24"/>
              </w:rPr>
            </w:pPr>
            <w:r w:rsidRPr="005764FC">
              <w:rPr>
                <w:rFonts w:ascii="Times New Roman" w:hAnsi="Times New Roman" w:cs="Times New Roman"/>
                <w:sz w:val="24"/>
                <w:szCs w:val="24"/>
              </w:rPr>
              <w:t>Străzi</w:t>
            </w:r>
          </w:p>
        </w:tc>
        <w:tc>
          <w:tcPr>
            <w:tcW w:w="1974"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tcPr>
          <w:p w:rsidR="001F1232" w:rsidRPr="005764FC" w:rsidRDefault="001F1232" w:rsidP="00ED0AAD">
            <w:pPr>
              <w:jc w:val="center"/>
              <w:rPr>
                <w:rFonts w:ascii="Times New Roman" w:hAnsi="Times New Roman" w:cs="Times New Roman"/>
                <w:sz w:val="24"/>
                <w:szCs w:val="24"/>
              </w:rPr>
            </w:pPr>
            <w:r w:rsidRPr="005764FC">
              <w:rPr>
                <w:rFonts w:ascii="Times New Roman" w:hAnsi="Times New Roman" w:cs="Times New Roman"/>
                <w:sz w:val="24"/>
                <w:szCs w:val="24"/>
              </w:rPr>
              <w:t>Împietruite</w:t>
            </w:r>
          </w:p>
        </w:tc>
        <w:tc>
          <w:tcPr>
            <w:tcW w:w="2737"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tcPr>
          <w:p w:rsidR="001F1232" w:rsidRPr="005764FC" w:rsidRDefault="001F1232" w:rsidP="00ED0AAD">
            <w:pPr>
              <w:jc w:val="center"/>
              <w:rPr>
                <w:rFonts w:ascii="Times New Roman" w:hAnsi="Times New Roman" w:cs="Times New Roman"/>
                <w:sz w:val="24"/>
                <w:szCs w:val="24"/>
              </w:rPr>
            </w:pPr>
            <w:r w:rsidRPr="005764FC">
              <w:rPr>
                <w:rFonts w:ascii="Times New Roman" w:hAnsi="Times New Roman" w:cs="Times New Roman"/>
                <w:sz w:val="24"/>
                <w:szCs w:val="24"/>
              </w:rPr>
              <w:t>Pământ</w:t>
            </w:r>
          </w:p>
        </w:tc>
      </w:tr>
      <w:tr w:rsidR="005764FC" w:rsidRPr="005764FC" w:rsidTr="005B6A1B">
        <w:trPr>
          <w:trHeight w:val="300"/>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1232" w:rsidRPr="005764FC" w:rsidRDefault="001F1232" w:rsidP="00ED0AAD">
            <w:pPr>
              <w:rPr>
                <w:rFonts w:ascii="Times New Roman" w:hAnsi="Times New Roman" w:cs="Times New Roman"/>
                <w:sz w:val="24"/>
                <w:szCs w:val="24"/>
              </w:rPr>
            </w:pPr>
            <w:r w:rsidRPr="005764FC">
              <w:rPr>
                <w:rFonts w:ascii="Times New Roman" w:hAnsi="Times New Roman" w:cs="Times New Roman"/>
                <w:sz w:val="24"/>
                <w:szCs w:val="24"/>
              </w:rPr>
              <w:t>73,3 km</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1232" w:rsidRPr="005764FC" w:rsidRDefault="001F1232" w:rsidP="00ED0AAD">
            <w:pPr>
              <w:rPr>
                <w:rFonts w:ascii="Times New Roman" w:hAnsi="Times New Roman" w:cs="Times New Roman"/>
                <w:sz w:val="24"/>
                <w:szCs w:val="24"/>
              </w:rPr>
            </w:pPr>
            <w:r w:rsidRPr="005764FC">
              <w:rPr>
                <w:rFonts w:ascii="Times New Roman" w:hAnsi="Times New Roman" w:cs="Times New Roman"/>
                <w:sz w:val="24"/>
                <w:szCs w:val="24"/>
              </w:rPr>
              <w:t>DC 50 (Hetiur) = 0,80 km</w:t>
            </w:r>
            <w:r w:rsidRPr="005764FC">
              <w:rPr>
                <w:rFonts w:ascii="Times New Roman" w:hAnsi="Times New Roman" w:cs="Times New Roman"/>
                <w:sz w:val="24"/>
                <w:szCs w:val="24"/>
              </w:rPr>
              <w:tab/>
              <w:t xml:space="preserve">              DC 54 (A. Vlaicu) = 7 km                                                      DC 59 (Venchi) = 2,96 km</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1232" w:rsidRPr="005764FC" w:rsidRDefault="001F1232" w:rsidP="00ED0AAD">
            <w:pPr>
              <w:rPr>
                <w:rFonts w:ascii="Times New Roman" w:hAnsi="Times New Roman" w:cs="Times New Roman"/>
                <w:sz w:val="24"/>
                <w:szCs w:val="24"/>
              </w:rPr>
            </w:pPr>
            <w:r w:rsidRPr="005764FC">
              <w:rPr>
                <w:rFonts w:ascii="Times New Roman" w:hAnsi="Times New Roman" w:cs="Times New Roman"/>
                <w:sz w:val="24"/>
                <w:szCs w:val="24"/>
              </w:rPr>
              <w:t>122</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1232" w:rsidRPr="005764FC" w:rsidRDefault="001F1232" w:rsidP="00ED0AAD">
            <w:pPr>
              <w:rPr>
                <w:rFonts w:ascii="Times New Roman" w:hAnsi="Times New Roman" w:cs="Times New Roman"/>
                <w:sz w:val="24"/>
                <w:szCs w:val="24"/>
              </w:rPr>
            </w:pPr>
            <w:r w:rsidRPr="005764FC">
              <w:rPr>
                <w:rFonts w:ascii="Times New Roman" w:hAnsi="Times New Roman" w:cs="Times New Roman"/>
                <w:sz w:val="24"/>
                <w:szCs w:val="24"/>
              </w:rPr>
              <w:t>47</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1232" w:rsidRPr="005764FC" w:rsidRDefault="001F1232" w:rsidP="00ED0AAD">
            <w:pPr>
              <w:jc w:val="center"/>
              <w:rPr>
                <w:rFonts w:ascii="Times New Roman" w:hAnsi="Times New Roman" w:cs="Times New Roman"/>
                <w:sz w:val="24"/>
                <w:szCs w:val="24"/>
              </w:rPr>
            </w:pPr>
            <w:r w:rsidRPr="005764FC">
              <w:rPr>
                <w:rFonts w:ascii="Times New Roman" w:hAnsi="Times New Roman" w:cs="Times New Roman"/>
                <w:sz w:val="24"/>
                <w:szCs w:val="24"/>
              </w:rPr>
              <w:t>-</w:t>
            </w:r>
          </w:p>
        </w:tc>
      </w:tr>
    </w:tbl>
    <w:p w:rsidR="001F1232" w:rsidRPr="005764FC" w:rsidRDefault="003B572C" w:rsidP="00472CC1">
      <w:pPr>
        <w:pStyle w:val="ListParagraph"/>
        <w:ind w:left="540" w:right="-280"/>
        <w:jc w:val="both"/>
        <w:rPr>
          <w:rFonts w:cs="Times New Roman"/>
          <w:szCs w:val="24"/>
        </w:rPr>
      </w:pPr>
      <w:r w:rsidRPr="005764FC">
        <w:rPr>
          <w:rFonts w:cs="Times New Roman"/>
          <w:szCs w:val="24"/>
        </w:rPr>
        <w:t xml:space="preserve">  </w:t>
      </w:r>
      <w:r w:rsidR="00834D2C" w:rsidRPr="005764FC">
        <w:rPr>
          <w:rFonts w:cs="Times New Roman"/>
          <w:szCs w:val="24"/>
        </w:rPr>
        <w:t xml:space="preserve">    </w:t>
      </w:r>
    </w:p>
    <w:p w:rsidR="001F1232" w:rsidRPr="005764FC" w:rsidRDefault="001F1232" w:rsidP="00472CC1">
      <w:pPr>
        <w:pStyle w:val="ListParagraph"/>
        <w:ind w:left="540" w:right="-280"/>
        <w:jc w:val="both"/>
        <w:rPr>
          <w:rFonts w:cs="Times New Roman"/>
          <w:szCs w:val="24"/>
        </w:rPr>
      </w:pPr>
      <w:r w:rsidRPr="005764FC">
        <w:rPr>
          <w:rFonts w:cs="Times New Roman"/>
          <w:szCs w:val="24"/>
        </w:rPr>
        <w:t xml:space="preserve">  </w:t>
      </w:r>
      <w:r w:rsidR="00834D2C" w:rsidRPr="005764FC">
        <w:rPr>
          <w:rFonts w:cs="Times New Roman"/>
          <w:szCs w:val="24"/>
        </w:rPr>
        <w:t xml:space="preserve"> </w:t>
      </w:r>
      <w:r w:rsidR="009A1C1A">
        <w:rPr>
          <w:rFonts w:cs="Times New Roman"/>
          <w:szCs w:val="24"/>
        </w:rPr>
        <w:t>(3</w:t>
      </w:r>
      <w:r w:rsidR="005B6A1B">
        <w:rPr>
          <w:rFonts w:cs="Times New Roman"/>
          <w:szCs w:val="24"/>
        </w:rPr>
        <w:t xml:space="preserve">). </w:t>
      </w:r>
      <w:r w:rsidRPr="005B6A1B">
        <w:rPr>
          <w:rFonts w:cs="Times New Roman"/>
          <w:szCs w:val="24"/>
        </w:rPr>
        <w:t>Reţeaua de drumuri</w:t>
      </w:r>
      <w:r w:rsidR="005B6A1B" w:rsidRPr="005B6A1B">
        <w:rPr>
          <w:rFonts w:cs="Times New Roman"/>
          <w:szCs w:val="24"/>
        </w:rPr>
        <w:t xml:space="preserve"> se prezintă după cum urmează</w:t>
      </w:r>
      <w:r w:rsidRPr="005B6A1B">
        <w:rPr>
          <w:rFonts w:cs="Times New Roman"/>
          <w:szCs w:val="24"/>
        </w:rPr>
        <w:t xml:space="preserve">:    </w:t>
      </w:r>
      <w:r w:rsidR="00834D2C" w:rsidRPr="005B6A1B">
        <w:rPr>
          <w:rFonts w:cs="Times New Roman"/>
          <w:szCs w:val="24"/>
        </w:rPr>
        <w:t xml:space="preserve">         </w:t>
      </w:r>
      <w:r w:rsidR="00834D2C" w:rsidRPr="005764FC">
        <w:rPr>
          <w:rFonts w:cs="Times New Roman"/>
          <w:szCs w:val="24"/>
        </w:rPr>
        <w:t xml:space="preserve"> </w:t>
      </w:r>
    </w:p>
    <w:p w:rsidR="003B572C" w:rsidRPr="005764FC" w:rsidRDefault="003B572C" w:rsidP="00472CC1">
      <w:pPr>
        <w:pStyle w:val="ListParagraph"/>
        <w:ind w:left="540" w:right="-280"/>
        <w:jc w:val="both"/>
        <w:rPr>
          <w:rFonts w:cs="Times New Roman"/>
          <w:szCs w:val="24"/>
        </w:rPr>
      </w:pPr>
      <w:r w:rsidRPr="005764FC">
        <w:rPr>
          <w:rFonts w:cs="Times New Roman"/>
          <w:szCs w:val="24"/>
        </w:rPr>
        <w:t xml:space="preserve">     </w:t>
      </w:r>
      <w:r w:rsidR="001F1232" w:rsidRPr="005764FC">
        <w:rPr>
          <w:rFonts w:cs="Times New Roman"/>
          <w:szCs w:val="24"/>
        </w:rPr>
        <w:t xml:space="preserve">                   </w:t>
      </w:r>
      <w:r w:rsidRPr="005764FC">
        <w:rPr>
          <w:rFonts w:cs="Times New Roman"/>
          <w:szCs w:val="24"/>
        </w:rPr>
        <w:t xml:space="preserve">  - drumuri naţionale: total =  7,46 km</w:t>
      </w:r>
    </w:p>
    <w:p w:rsidR="003B572C" w:rsidRPr="005764FC" w:rsidRDefault="00834D2C" w:rsidP="00472CC1">
      <w:pPr>
        <w:pStyle w:val="ListParagraph"/>
        <w:ind w:left="0" w:right="-280"/>
        <w:jc w:val="both"/>
        <w:rPr>
          <w:rFonts w:cs="Times New Roman"/>
          <w:szCs w:val="24"/>
        </w:rPr>
      </w:pPr>
      <w:r w:rsidRPr="005764FC">
        <w:rPr>
          <w:rFonts w:cs="Times New Roman"/>
          <w:szCs w:val="24"/>
        </w:rPr>
        <w:t xml:space="preserve">                                                                 </w:t>
      </w:r>
      <w:r w:rsidR="003B572C" w:rsidRPr="005764FC">
        <w:rPr>
          <w:rFonts w:cs="Times New Roman"/>
          <w:szCs w:val="24"/>
        </w:rPr>
        <w:t xml:space="preserve">   E 60 = 7,04 km</w:t>
      </w:r>
    </w:p>
    <w:p w:rsidR="003B572C" w:rsidRPr="005764FC" w:rsidRDefault="00834D2C" w:rsidP="00472CC1">
      <w:pPr>
        <w:pStyle w:val="ListParagraph"/>
        <w:ind w:left="540" w:right="-280"/>
        <w:jc w:val="both"/>
        <w:rPr>
          <w:rFonts w:cs="Times New Roman"/>
          <w:szCs w:val="24"/>
        </w:rPr>
      </w:pPr>
      <w:r w:rsidRPr="005764FC">
        <w:rPr>
          <w:rFonts w:cs="Times New Roman"/>
          <w:szCs w:val="24"/>
        </w:rPr>
        <w:tab/>
      </w:r>
      <w:r w:rsidRPr="005764FC">
        <w:rPr>
          <w:rFonts w:cs="Times New Roman"/>
          <w:szCs w:val="24"/>
        </w:rPr>
        <w:tab/>
      </w:r>
      <w:r w:rsidRPr="005764FC">
        <w:rPr>
          <w:rFonts w:cs="Times New Roman"/>
          <w:szCs w:val="24"/>
        </w:rPr>
        <w:tab/>
      </w:r>
      <w:r w:rsidRPr="005764FC">
        <w:rPr>
          <w:rFonts w:cs="Times New Roman"/>
          <w:szCs w:val="24"/>
        </w:rPr>
        <w:tab/>
        <w:t xml:space="preserve">                 </w:t>
      </w:r>
      <w:r w:rsidR="005B6A1B">
        <w:rPr>
          <w:rFonts w:cs="Times New Roman"/>
          <w:szCs w:val="24"/>
        </w:rPr>
        <w:t xml:space="preserve">   </w:t>
      </w:r>
      <w:r w:rsidR="003B572C" w:rsidRPr="005764FC">
        <w:rPr>
          <w:rFonts w:cs="Times New Roman"/>
          <w:szCs w:val="24"/>
        </w:rPr>
        <w:t>DN 14 = 0,42 km</w:t>
      </w:r>
    </w:p>
    <w:p w:rsidR="003B572C" w:rsidRPr="005764FC" w:rsidRDefault="00834D2C" w:rsidP="00472CC1">
      <w:pPr>
        <w:pStyle w:val="ListParagraph"/>
        <w:ind w:left="540" w:right="-280"/>
        <w:jc w:val="both"/>
        <w:rPr>
          <w:rFonts w:cs="Times New Roman"/>
          <w:szCs w:val="24"/>
        </w:rPr>
      </w:pPr>
      <w:r w:rsidRPr="005764FC">
        <w:rPr>
          <w:rFonts w:cs="Times New Roman"/>
          <w:szCs w:val="24"/>
        </w:rPr>
        <w:t xml:space="preserve">                       </w:t>
      </w:r>
      <w:r w:rsidR="003B572C" w:rsidRPr="005764FC">
        <w:rPr>
          <w:rFonts w:cs="Times New Roman"/>
          <w:szCs w:val="24"/>
        </w:rPr>
        <w:t xml:space="preserve">   - drumuri judeţene: total  =  3,10 km</w:t>
      </w:r>
    </w:p>
    <w:p w:rsidR="003B572C" w:rsidRPr="005764FC" w:rsidRDefault="00834D2C" w:rsidP="00472CC1">
      <w:pPr>
        <w:pStyle w:val="ListParagraph"/>
        <w:ind w:left="540" w:right="-280"/>
        <w:jc w:val="both"/>
        <w:rPr>
          <w:rFonts w:cs="Times New Roman"/>
          <w:szCs w:val="24"/>
        </w:rPr>
      </w:pPr>
      <w:r w:rsidRPr="005764FC">
        <w:rPr>
          <w:rFonts w:cs="Times New Roman"/>
          <w:szCs w:val="24"/>
        </w:rPr>
        <w:tab/>
      </w:r>
      <w:r w:rsidRPr="005764FC">
        <w:rPr>
          <w:rFonts w:cs="Times New Roman"/>
          <w:szCs w:val="24"/>
        </w:rPr>
        <w:tab/>
      </w:r>
      <w:r w:rsidRPr="005764FC">
        <w:rPr>
          <w:rFonts w:cs="Times New Roman"/>
          <w:szCs w:val="24"/>
        </w:rPr>
        <w:tab/>
      </w:r>
      <w:r w:rsidRPr="005764FC">
        <w:rPr>
          <w:rFonts w:cs="Times New Roman"/>
          <w:szCs w:val="24"/>
        </w:rPr>
        <w:tab/>
        <w:t xml:space="preserve">                </w:t>
      </w:r>
      <w:r w:rsidR="005B6A1B">
        <w:rPr>
          <w:rFonts w:cs="Times New Roman"/>
          <w:szCs w:val="24"/>
        </w:rPr>
        <w:t xml:space="preserve">    </w:t>
      </w:r>
      <w:r w:rsidR="003B572C" w:rsidRPr="005764FC">
        <w:rPr>
          <w:rFonts w:cs="Times New Roman"/>
          <w:szCs w:val="24"/>
        </w:rPr>
        <w:t>DJ 106 = 3,10 km</w:t>
      </w:r>
    </w:p>
    <w:p w:rsidR="003B572C" w:rsidRPr="005764FC" w:rsidRDefault="00834D2C" w:rsidP="00472CC1">
      <w:pPr>
        <w:pStyle w:val="ListParagraph"/>
        <w:ind w:left="540" w:right="-280"/>
        <w:jc w:val="both"/>
        <w:rPr>
          <w:rFonts w:cs="Times New Roman"/>
          <w:szCs w:val="24"/>
        </w:rPr>
      </w:pPr>
      <w:r w:rsidRPr="005764FC">
        <w:rPr>
          <w:rFonts w:cs="Times New Roman"/>
          <w:szCs w:val="24"/>
        </w:rPr>
        <w:tab/>
      </w:r>
      <w:r w:rsidRPr="005764FC">
        <w:rPr>
          <w:rFonts w:cs="Times New Roman"/>
          <w:szCs w:val="24"/>
        </w:rPr>
        <w:tab/>
        <w:t xml:space="preserve">          </w:t>
      </w:r>
      <w:r w:rsidR="003B572C" w:rsidRPr="005764FC">
        <w:rPr>
          <w:rFonts w:cs="Times New Roman"/>
          <w:szCs w:val="24"/>
        </w:rPr>
        <w:t xml:space="preserve"> - drumuri comunale: total  =  10,76 km</w:t>
      </w:r>
    </w:p>
    <w:p w:rsidR="003B572C" w:rsidRPr="005764FC" w:rsidRDefault="00834D2C" w:rsidP="00472CC1">
      <w:pPr>
        <w:pStyle w:val="ListParagraph"/>
        <w:ind w:left="540" w:right="-280"/>
        <w:jc w:val="both"/>
        <w:rPr>
          <w:rFonts w:cs="Times New Roman"/>
          <w:szCs w:val="24"/>
        </w:rPr>
      </w:pPr>
      <w:r w:rsidRPr="005764FC">
        <w:rPr>
          <w:rFonts w:cs="Times New Roman"/>
          <w:szCs w:val="24"/>
        </w:rPr>
        <w:tab/>
      </w:r>
      <w:r w:rsidRPr="005764FC">
        <w:rPr>
          <w:rFonts w:cs="Times New Roman"/>
          <w:szCs w:val="24"/>
        </w:rPr>
        <w:tab/>
      </w:r>
      <w:r w:rsidRPr="005764FC">
        <w:rPr>
          <w:rFonts w:cs="Times New Roman"/>
          <w:szCs w:val="24"/>
        </w:rPr>
        <w:tab/>
      </w:r>
      <w:r w:rsidRPr="005764FC">
        <w:rPr>
          <w:rFonts w:cs="Times New Roman"/>
          <w:szCs w:val="24"/>
        </w:rPr>
        <w:tab/>
        <w:t xml:space="preserve">               </w:t>
      </w:r>
      <w:r w:rsidR="003B572C" w:rsidRPr="005764FC">
        <w:rPr>
          <w:rFonts w:cs="Times New Roman"/>
          <w:szCs w:val="24"/>
        </w:rPr>
        <w:t xml:space="preserve"> </w:t>
      </w:r>
      <w:r w:rsidR="005B6A1B">
        <w:rPr>
          <w:rFonts w:cs="Times New Roman"/>
          <w:szCs w:val="24"/>
        </w:rPr>
        <w:t xml:space="preserve">    </w:t>
      </w:r>
      <w:r w:rsidR="003B572C" w:rsidRPr="005764FC">
        <w:rPr>
          <w:rFonts w:cs="Times New Roman"/>
          <w:szCs w:val="24"/>
        </w:rPr>
        <w:t>DC 50 (Hetiur) = 0,80 km</w:t>
      </w:r>
    </w:p>
    <w:p w:rsidR="003B572C" w:rsidRPr="005764FC" w:rsidRDefault="00834D2C" w:rsidP="00472CC1">
      <w:pPr>
        <w:pStyle w:val="ListParagraph"/>
        <w:ind w:left="540" w:right="-280"/>
        <w:jc w:val="both"/>
        <w:rPr>
          <w:rFonts w:cs="Times New Roman"/>
          <w:szCs w:val="24"/>
        </w:rPr>
      </w:pPr>
      <w:r w:rsidRPr="005764FC">
        <w:rPr>
          <w:rFonts w:cs="Times New Roman"/>
          <w:szCs w:val="24"/>
        </w:rPr>
        <w:tab/>
      </w:r>
      <w:r w:rsidRPr="005764FC">
        <w:rPr>
          <w:rFonts w:cs="Times New Roman"/>
          <w:szCs w:val="24"/>
        </w:rPr>
        <w:tab/>
      </w:r>
      <w:r w:rsidRPr="005764FC">
        <w:rPr>
          <w:rFonts w:cs="Times New Roman"/>
          <w:szCs w:val="24"/>
        </w:rPr>
        <w:tab/>
      </w:r>
      <w:r w:rsidRPr="005764FC">
        <w:rPr>
          <w:rFonts w:cs="Times New Roman"/>
          <w:szCs w:val="24"/>
        </w:rPr>
        <w:tab/>
      </w:r>
      <w:r w:rsidRPr="005764FC">
        <w:rPr>
          <w:rFonts w:cs="Times New Roman"/>
          <w:szCs w:val="24"/>
        </w:rPr>
        <w:tab/>
        <w:t xml:space="preserve">    </w:t>
      </w:r>
      <w:r w:rsidR="005B6A1B">
        <w:rPr>
          <w:rFonts w:cs="Times New Roman"/>
          <w:szCs w:val="24"/>
        </w:rPr>
        <w:t xml:space="preserve">    </w:t>
      </w:r>
      <w:r w:rsidR="003B572C" w:rsidRPr="005764FC">
        <w:rPr>
          <w:rFonts w:cs="Times New Roman"/>
          <w:szCs w:val="24"/>
        </w:rPr>
        <w:t>DC 54 (A. Vlaicu) = 7 km</w:t>
      </w:r>
    </w:p>
    <w:p w:rsidR="003B572C" w:rsidRPr="005764FC" w:rsidRDefault="003B572C" w:rsidP="00472CC1">
      <w:pPr>
        <w:pStyle w:val="ListParagraph"/>
        <w:ind w:left="540" w:right="-280"/>
        <w:jc w:val="both"/>
        <w:rPr>
          <w:rFonts w:cs="Times New Roman"/>
          <w:szCs w:val="24"/>
        </w:rPr>
      </w:pPr>
      <w:r w:rsidRPr="005764FC">
        <w:rPr>
          <w:rFonts w:cs="Times New Roman"/>
          <w:szCs w:val="24"/>
        </w:rPr>
        <w:t xml:space="preserve">                                                       </w:t>
      </w:r>
      <w:r w:rsidR="005B6A1B">
        <w:rPr>
          <w:rFonts w:cs="Times New Roman"/>
          <w:szCs w:val="24"/>
        </w:rPr>
        <w:t xml:space="preserve">    </w:t>
      </w:r>
      <w:r w:rsidRPr="005764FC">
        <w:rPr>
          <w:rFonts w:cs="Times New Roman"/>
          <w:szCs w:val="24"/>
        </w:rPr>
        <w:t>DC 59 (Venchi) = 2,96 km</w:t>
      </w:r>
    </w:p>
    <w:p w:rsidR="003B572C" w:rsidRPr="005764FC" w:rsidRDefault="009A1C1A" w:rsidP="009A1C1A">
      <w:pPr>
        <w:pStyle w:val="ListParagraph"/>
        <w:spacing w:line="276" w:lineRule="auto"/>
        <w:ind w:left="0" w:right="-280" w:firstLine="720"/>
        <w:jc w:val="both"/>
        <w:rPr>
          <w:rFonts w:cs="Times New Roman"/>
          <w:szCs w:val="24"/>
        </w:rPr>
      </w:pPr>
      <w:r>
        <w:rPr>
          <w:rFonts w:cs="Times New Roman"/>
          <w:szCs w:val="24"/>
        </w:rPr>
        <w:t xml:space="preserve">(4). </w:t>
      </w:r>
      <w:r w:rsidR="003B572C" w:rsidRPr="005764FC">
        <w:rPr>
          <w:rFonts w:cs="Times New Roman"/>
          <w:szCs w:val="24"/>
        </w:rPr>
        <w:t>Pe direcţia est-vest, Sighişoara este străbătută de şoseaua europeană E 60 (Bucureşti – Braşov – Tîrgu-Mureş – Cluj-Napoca – Oradea – Budapesta).</w:t>
      </w:r>
      <w:r>
        <w:rPr>
          <w:rFonts w:cs="Times New Roman"/>
          <w:szCs w:val="24"/>
        </w:rPr>
        <w:t xml:space="preserve"> </w:t>
      </w:r>
      <w:r w:rsidR="003B572C" w:rsidRPr="005764FC">
        <w:rPr>
          <w:rFonts w:cs="Times New Roman"/>
          <w:szCs w:val="24"/>
        </w:rPr>
        <w:t>Spre nord-est o şosea asfaltată leagă Sighişoara de Odorheiul Secuiesc DJ 137 sau DN 13C. Spre sud, legătura cu Agnita se face prin şoseaua asfaltată DJ 106. Spre sud-vest şoseaua asfaltată DN 14 face legătura cu municipiul Mediaş.</w:t>
      </w:r>
    </w:p>
    <w:p w:rsidR="003B572C" w:rsidRPr="00D20E2E" w:rsidRDefault="006C58EA" w:rsidP="00472CC1">
      <w:pPr>
        <w:pStyle w:val="ListParagraph"/>
        <w:spacing w:line="276" w:lineRule="auto"/>
        <w:ind w:left="0" w:right="-280" w:firstLine="720"/>
        <w:jc w:val="both"/>
        <w:rPr>
          <w:rFonts w:cs="Times New Roman"/>
          <w:szCs w:val="24"/>
        </w:rPr>
      </w:pPr>
      <w:r>
        <w:rPr>
          <w:rFonts w:cs="Times New Roman"/>
          <w:b/>
          <w:szCs w:val="24"/>
        </w:rPr>
        <w:t xml:space="preserve">Art. 14. </w:t>
      </w:r>
      <w:r w:rsidR="00516AEC">
        <w:rPr>
          <w:rFonts w:cs="Times New Roman"/>
          <w:szCs w:val="24"/>
        </w:rPr>
        <w:t xml:space="preserve">(1). </w:t>
      </w:r>
      <w:r w:rsidR="003B572C" w:rsidRPr="00D20E2E">
        <w:rPr>
          <w:rFonts w:cs="Times New Roman"/>
          <w:szCs w:val="24"/>
        </w:rPr>
        <w:t>Reţeaua de căi ferate</w:t>
      </w:r>
      <w:r w:rsidR="00516AEC">
        <w:rPr>
          <w:rFonts w:cs="Times New Roman"/>
          <w:szCs w:val="24"/>
        </w:rPr>
        <w:t xml:space="preserve">, </w:t>
      </w:r>
      <w:r w:rsidR="00D20E2E" w:rsidRPr="00D20E2E">
        <w:rPr>
          <w:rFonts w:cs="Times New Roman"/>
          <w:szCs w:val="24"/>
        </w:rPr>
        <w:t>potrivit prevederilor Legii nr. 363/2006, cu modificările ulterioare, cuprinde: linii de cale ferată convenţionale, linii de cale ferată de interes loca</w:t>
      </w:r>
      <w:r w:rsidR="00516AEC">
        <w:rPr>
          <w:rFonts w:cs="Times New Roman"/>
          <w:szCs w:val="24"/>
        </w:rPr>
        <w:t>l, pe trasee noi sau poduri noi.</w:t>
      </w:r>
    </w:p>
    <w:p w:rsidR="003B572C" w:rsidRPr="005764FC" w:rsidRDefault="00516AEC" w:rsidP="00472CC1">
      <w:pPr>
        <w:pStyle w:val="ListParagraph"/>
        <w:spacing w:line="276" w:lineRule="auto"/>
        <w:ind w:left="0" w:right="-280" w:firstLine="720"/>
        <w:jc w:val="both"/>
        <w:rPr>
          <w:rFonts w:cs="Times New Roman"/>
          <w:szCs w:val="24"/>
        </w:rPr>
      </w:pPr>
      <w:r>
        <w:rPr>
          <w:rFonts w:cs="Times New Roman"/>
          <w:szCs w:val="24"/>
        </w:rPr>
        <w:t xml:space="preserve">(2). </w:t>
      </w:r>
      <w:r w:rsidR="003B572C" w:rsidRPr="005764FC">
        <w:rPr>
          <w:rFonts w:cs="Times New Roman"/>
          <w:szCs w:val="24"/>
        </w:rPr>
        <w:t>Sighişoara este străbătută pe direcţia est-vest de magistrala feroviară electrificată 300: Bucureşti – Braşov – Cluj-Napoca – Oradea – Episcopia Bihorului. De asemenea, există legătură pe calea ferată cu spre nord-est cu Odorheiul Secuiesc, iar spre sud-vest cu Sibiul.</w:t>
      </w:r>
    </w:p>
    <w:p w:rsidR="003B572C" w:rsidRPr="00516AEC" w:rsidRDefault="00516AEC" w:rsidP="00472CC1">
      <w:pPr>
        <w:pStyle w:val="ListParagraph"/>
        <w:spacing w:line="276" w:lineRule="auto"/>
        <w:ind w:left="0" w:right="-280" w:firstLine="720"/>
        <w:jc w:val="both"/>
        <w:rPr>
          <w:rFonts w:cs="Times New Roman"/>
          <w:szCs w:val="24"/>
        </w:rPr>
      </w:pPr>
      <w:r>
        <w:rPr>
          <w:rFonts w:cs="Times New Roman"/>
          <w:b/>
          <w:szCs w:val="24"/>
        </w:rPr>
        <w:t xml:space="preserve">Art. 15. </w:t>
      </w:r>
      <w:r>
        <w:rPr>
          <w:rFonts w:cs="Times New Roman"/>
          <w:szCs w:val="24"/>
        </w:rPr>
        <w:t>(1</w:t>
      </w:r>
      <w:r w:rsidRPr="00516AEC">
        <w:rPr>
          <w:rFonts w:cs="Times New Roman"/>
          <w:szCs w:val="24"/>
        </w:rPr>
        <w:t>).</w:t>
      </w:r>
      <w:r>
        <w:rPr>
          <w:rFonts w:cs="Times New Roman"/>
          <w:b/>
          <w:szCs w:val="24"/>
        </w:rPr>
        <w:t xml:space="preserve"> </w:t>
      </w:r>
      <w:r w:rsidRPr="00516AEC">
        <w:rPr>
          <w:rFonts w:cs="Times New Roman"/>
          <w:szCs w:val="24"/>
        </w:rPr>
        <w:t xml:space="preserve">Municipiul Sighișoara nu </w:t>
      </w:r>
      <w:r>
        <w:rPr>
          <w:rFonts w:cs="Times New Roman"/>
          <w:szCs w:val="24"/>
        </w:rPr>
        <w:t>dispune de rețea de aeroporturi.</w:t>
      </w:r>
    </w:p>
    <w:p w:rsidR="003B572C" w:rsidRDefault="00516AEC" w:rsidP="00472CC1">
      <w:pPr>
        <w:pStyle w:val="ListParagraph"/>
        <w:spacing w:line="276" w:lineRule="auto"/>
        <w:ind w:left="0" w:right="-280" w:firstLine="720"/>
        <w:jc w:val="both"/>
        <w:rPr>
          <w:rFonts w:cs="Times New Roman"/>
          <w:szCs w:val="24"/>
        </w:rPr>
      </w:pPr>
      <w:r>
        <w:rPr>
          <w:rFonts w:cs="Times New Roman"/>
          <w:szCs w:val="24"/>
        </w:rPr>
        <w:t xml:space="preserve">(2). </w:t>
      </w:r>
      <w:r w:rsidR="003B572C" w:rsidRPr="005764FC">
        <w:rPr>
          <w:rFonts w:cs="Times New Roman"/>
          <w:szCs w:val="24"/>
        </w:rPr>
        <w:t xml:space="preserve">În apropierea </w:t>
      </w:r>
      <w:r w:rsidR="00416E77">
        <w:rPr>
          <w:rFonts w:cs="Times New Roman"/>
          <w:szCs w:val="24"/>
        </w:rPr>
        <w:t xml:space="preserve">Municipiului </w:t>
      </w:r>
      <w:r w:rsidR="003B572C" w:rsidRPr="005764FC">
        <w:rPr>
          <w:rFonts w:cs="Times New Roman"/>
          <w:szCs w:val="24"/>
        </w:rPr>
        <w:t>Sighişoar</w:t>
      </w:r>
      <w:r w:rsidR="00416E77">
        <w:rPr>
          <w:rFonts w:cs="Times New Roman"/>
          <w:szCs w:val="24"/>
        </w:rPr>
        <w:t>a</w:t>
      </w:r>
      <w:r w:rsidR="003B572C" w:rsidRPr="005764FC">
        <w:rPr>
          <w:rFonts w:cs="Times New Roman"/>
          <w:szCs w:val="24"/>
        </w:rPr>
        <w:t xml:space="preserve"> se află trei aeroporturi: Aeroportul „Transilvania” Tîrgu-Mureş (aflat la o distanţă de 56 km), Aeroportul Internaţional Sibiu (la o distanţă de 100 km), respectiv Aeroportul Internaţional Cluj-Napoca (la o distanţă de 150 km).</w:t>
      </w:r>
    </w:p>
    <w:p w:rsidR="00AB3D65" w:rsidRDefault="00AB3D65" w:rsidP="00472CC1">
      <w:pPr>
        <w:pStyle w:val="ListParagraph"/>
        <w:spacing w:line="276" w:lineRule="auto"/>
        <w:ind w:left="0" w:right="-280" w:firstLine="720"/>
        <w:jc w:val="both"/>
        <w:rPr>
          <w:rFonts w:cs="Times New Roman"/>
          <w:szCs w:val="24"/>
        </w:rPr>
      </w:pPr>
    </w:p>
    <w:p w:rsidR="00AB3D65" w:rsidRDefault="00AB3D65" w:rsidP="00472CC1">
      <w:pPr>
        <w:pStyle w:val="ListParagraph"/>
        <w:spacing w:line="276" w:lineRule="auto"/>
        <w:ind w:left="0" w:right="-280" w:firstLine="720"/>
        <w:jc w:val="both"/>
        <w:rPr>
          <w:rFonts w:cs="Times New Roman"/>
          <w:szCs w:val="24"/>
        </w:rPr>
      </w:pPr>
    </w:p>
    <w:p w:rsidR="00AB3D65" w:rsidRDefault="00AB3D65" w:rsidP="00472CC1">
      <w:pPr>
        <w:pStyle w:val="ListParagraph"/>
        <w:spacing w:line="276" w:lineRule="auto"/>
        <w:ind w:left="0" w:right="-280" w:firstLine="720"/>
        <w:jc w:val="both"/>
        <w:rPr>
          <w:rFonts w:cs="Times New Roman"/>
          <w:szCs w:val="24"/>
        </w:rPr>
      </w:pPr>
    </w:p>
    <w:p w:rsidR="00AB3D65" w:rsidRDefault="00AB3D65" w:rsidP="00472CC1">
      <w:pPr>
        <w:pStyle w:val="ListParagraph"/>
        <w:spacing w:line="276" w:lineRule="auto"/>
        <w:ind w:left="0" w:right="-280" w:firstLine="720"/>
        <w:jc w:val="both"/>
        <w:rPr>
          <w:rFonts w:cs="Times New Roman"/>
          <w:szCs w:val="24"/>
        </w:rPr>
      </w:pPr>
    </w:p>
    <w:p w:rsidR="00AB3D65" w:rsidRPr="005764FC" w:rsidRDefault="00AB3D65" w:rsidP="00472CC1">
      <w:pPr>
        <w:pStyle w:val="ListParagraph"/>
        <w:spacing w:line="276" w:lineRule="auto"/>
        <w:ind w:left="0" w:right="-280" w:firstLine="720"/>
        <w:jc w:val="both"/>
        <w:rPr>
          <w:rFonts w:cs="Times New Roman"/>
          <w:szCs w:val="24"/>
        </w:rPr>
      </w:pPr>
    </w:p>
    <w:p w:rsidR="003B572C" w:rsidRPr="005764FC" w:rsidRDefault="003B572C" w:rsidP="00472CC1">
      <w:pPr>
        <w:ind w:right="-280"/>
        <w:rPr>
          <w:rFonts w:ascii="Tahoma" w:hAnsi="Tahoma" w:cs="Tahoma"/>
          <w:i/>
        </w:rPr>
      </w:pPr>
    </w:p>
    <w:p w:rsidR="009A1C1A" w:rsidRDefault="00A80EA9" w:rsidP="00472CC1">
      <w:pPr>
        <w:spacing w:line="351" w:lineRule="exact"/>
        <w:ind w:right="-280"/>
        <w:jc w:val="center"/>
        <w:rPr>
          <w:rFonts w:ascii="Times New Roman" w:eastAsia="Times New Roman" w:hAnsi="Times New Roman"/>
          <w:b/>
          <w:sz w:val="24"/>
          <w:szCs w:val="24"/>
        </w:rPr>
      </w:pPr>
      <w:r>
        <w:rPr>
          <w:rFonts w:ascii="Times New Roman" w:eastAsia="Times New Roman" w:hAnsi="Times New Roman"/>
          <w:b/>
          <w:sz w:val="24"/>
          <w:szCs w:val="24"/>
        </w:rPr>
        <w:t xml:space="preserve">         </w:t>
      </w:r>
      <w:r w:rsidR="00731511" w:rsidRPr="00A80EA9">
        <w:rPr>
          <w:rFonts w:ascii="Times New Roman" w:eastAsia="Times New Roman" w:hAnsi="Times New Roman"/>
          <w:b/>
          <w:sz w:val="24"/>
          <w:szCs w:val="24"/>
        </w:rPr>
        <w:t xml:space="preserve">Capitolul IV. </w:t>
      </w:r>
      <w:r w:rsidRPr="00A80EA9">
        <w:rPr>
          <w:rFonts w:ascii="Times New Roman" w:eastAsia="Times New Roman" w:hAnsi="Times New Roman"/>
          <w:b/>
          <w:sz w:val="24"/>
          <w:szCs w:val="24"/>
        </w:rPr>
        <w:t xml:space="preserve">Principalele instituţii care îşi desfăşoară activitatea pe raza teritorială </w:t>
      </w:r>
    </w:p>
    <w:p w:rsidR="00A4780C" w:rsidRDefault="00A80EA9" w:rsidP="00472CC1">
      <w:pPr>
        <w:spacing w:line="351" w:lineRule="exact"/>
        <w:ind w:right="-280"/>
        <w:jc w:val="center"/>
        <w:rPr>
          <w:rFonts w:ascii="Times New Roman" w:eastAsia="Times New Roman" w:hAnsi="Times New Roman"/>
          <w:b/>
          <w:sz w:val="24"/>
          <w:szCs w:val="24"/>
        </w:rPr>
      </w:pPr>
      <w:proofErr w:type="gramStart"/>
      <w:r w:rsidRPr="00A80EA9">
        <w:rPr>
          <w:rFonts w:ascii="Times New Roman" w:eastAsia="Times New Roman" w:hAnsi="Times New Roman"/>
          <w:b/>
          <w:sz w:val="24"/>
          <w:szCs w:val="24"/>
        </w:rPr>
        <w:t>a</w:t>
      </w:r>
      <w:proofErr w:type="gramEnd"/>
      <w:r w:rsidRPr="00A80EA9">
        <w:rPr>
          <w:rFonts w:ascii="Times New Roman" w:eastAsia="Times New Roman" w:hAnsi="Times New Roman"/>
          <w:b/>
          <w:sz w:val="24"/>
          <w:szCs w:val="24"/>
        </w:rPr>
        <w:t xml:space="preserve"> </w:t>
      </w:r>
      <w:r>
        <w:rPr>
          <w:rFonts w:ascii="Times New Roman" w:eastAsia="Times New Roman" w:hAnsi="Times New Roman"/>
          <w:b/>
          <w:sz w:val="24"/>
          <w:szCs w:val="24"/>
        </w:rPr>
        <w:t>Municipiului Sighișoara</w:t>
      </w:r>
    </w:p>
    <w:p w:rsidR="00491485" w:rsidRDefault="00491485" w:rsidP="00472CC1">
      <w:pPr>
        <w:spacing w:line="351" w:lineRule="exact"/>
        <w:ind w:right="-280"/>
        <w:jc w:val="center"/>
        <w:rPr>
          <w:rFonts w:ascii="Times New Roman" w:eastAsia="Times New Roman" w:hAnsi="Times New Roman"/>
          <w:b/>
          <w:sz w:val="24"/>
          <w:szCs w:val="24"/>
        </w:rPr>
      </w:pPr>
    </w:p>
    <w:p w:rsidR="00911B48" w:rsidRPr="00911B48" w:rsidRDefault="00911B48" w:rsidP="00472CC1">
      <w:pPr>
        <w:pStyle w:val="ListParagraph"/>
        <w:numPr>
          <w:ilvl w:val="0"/>
          <w:numId w:val="8"/>
        </w:numPr>
        <w:spacing w:line="351" w:lineRule="exact"/>
        <w:ind w:right="-280"/>
        <w:jc w:val="both"/>
        <w:rPr>
          <w:rFonts w:eastAsia="Times New Roman"/>
          <w:b/>
          <w:szCs w:val="24"/>
        </w:rPr>
      </w:pPr>
      <w:r>
        <w:rPr>
          <w:rFonts w:eastAsia="Times New Roman"/>
          <w:b/>
          <w:szCs w:val="24"/>
        </w:rPr>
        <w:t>Rețeaua</w:t>
      </w:r>
      <w:r w:rsidR="00A371FF">
        <w:rPr>
          <w:rFonts w:eastAsia="Times New Roman"/>
          <w:b/>
          <w:szCs w:val="24"/>
        </w:rPr>
        <w:t xml:space="preserve"> ș</w:t>
      </w:r>
      <w:r>
        <w:rPr>
          <w:rFonts w:eastAsia="Times New Roman"/>
          <w:b/>
          <w:szCs w:val="24"/>
        </w:rPr>
        <w:t>colară</w:t>
      </w:r>
    </w:p>
    <w:p w:rsidR="00A80EA9" w:rsidRPr="00EE70A6" w:rsidRDefault="00A80EA9" w:rsidP="00472CC1">
      <w:pPr>
        <w:ind w:right="-280" w:firstLine="720"/>
        <w:jc w:val="both"/>
        <w:rPr>
          <w:rFonts w:ascii="Times New Roman" w:eastAsia="Times New Roman" w:hAnsi="Times New Roman" w:cs="Times New Roman"/>
          <w:sz w:val="24"/>
          <w:szCs w:val="24"/>
        </w:rPr>
      </w:pPr>
      <w:r w:rsidRPr="00EE70A6">
        <w:rPr>
          <w:rFonts w:ascii="Times New Roman" w:eastAsia="Times New Roman" w:hAnsi="Times New Roman" w:cs="Times New Roman"/>
          <w:b/>
          <w:sz w:val="24"/>
          <w:szCs w:val="24"/>
        </w:rPr>
        <w:t>Art. 16.</w:t>
      </w:r>
      <w:r w:rsidRPr="00EE70A6">
        <w:rPr>
          <w:rFonts w:ascii="Times New Roman" w:eastAsia="Times New Roman" w:hAnsi="Times New Roman" w:cs="Times New Roman"/>
          <w:sz w:val="24"/>
          <w:szCs w:val="24"/>
        </w:rPr>
        <w:t xml:space="preserve"> (1) Reţeaua şcolară de la nivelul Municipiului Sighișoara, potrivit Legii educaţiei naţionale nr. 1/2011, cu modificările şi completările ulterioare, cuprinde numărul total de unităţi de învăţământ de stat şi particular </w:t>
      </w:r>
      <w:r w:rsidR="00EE70A6" w:rsidRPr="00EE70A6">
        <w:rPr>
          <w:rFonts w:ascii="Times New Roman" w:eastAsia="Times New Roman" w:hAnsi="Times New Roman" w:cs="Times New Roman"/>
          <w:sz w:val="24"/>
          <w:szCs w:val="24"/>
        </w:rPr>
        <w:t xml:space="preserve">preuniversitar, </w:t>
      </w:r>
      <w:r w:rsidR="007D120A" w:rsidRPr="00EE70A6">
        <w:rPr>
          <w:rFonts w:ascii="Times New Roman" w:eastAsia="Times New Roman" w:hAnsi="Times New Roman" w:cs="Times New Roman"/>
          <w:sz w:val="24"/>
          <w:szCs w:val="24"/>
        </w:rPr>
        <w:t xml:space="preserve">autorizate </w:t>
      </w:r>
      <w:proofErr w:type="gramStart"/>
      <w:r w:rsidR="00EE70A6" w:rsidRPr="00EE70A6">
        <w:rPr>
          <w:rFonts w:ascii="Times New Roman" w:eastAsia="Times New Roman" w:hAnsi="Times New Roman" w:cs="Times New Roman"/>
          <w:sz w:val="24"/>
          <w:szCs w:val="24"/>
        </w:rPr>
        <w:t>să</w:t>
      </w:r>
      <w:proofErr w:type="gramEnd"/>
      <w:r w:rsidR="00EE70A6" w:rsidRPr="00EE70A6">
        <w:rPr>
          <w:rFonts w:ascii="Times New Roman" w:eastAsia="Times New Roman" w:hAnsi="Times New Roman" w:cs="Times New Roman"/>
          <w:sz w:val="24"/>
          <w:szCs w:val="24"/>
        </w:rPr>
        <w:t xml:space="preserve"> funcţioneze, unități prezentate în Anexele nr. 6A și 6B la prezentul statut</w:t>
      </w:r>
      <w:r w:rsidR="00EE70A6">
        <w:rPr>
          <w:rFonts w:ascii="Times New Roman" w:eastAsia="Times New Roman" w:hAnsi="Times New Roman" w:cs="Times New Roman"/>
          <w:sz w:val="24"/>
          <w:szCs w:val="24"/>
        </w:rPr>
        <w:t xml:space="preserve"> (pentru anul școlar 2020-2021)</w:t>
      </w:r>
      <w:r w:rsidR="00EE70A6" w:rsidRPr="00EE70A6">
        <w:rPr>
          <w:rFonts w:ascii="Times New Roman" w:eastAsia="Times New Roman" w:hAnsi="Times New Roman" w:cs="Times New Roman"/>
          <w:sz w:val="24"/>
          <w:szCs w:val="24"/>
        </w:rPr>
        <w:t xml:space="preserve">. </w:t>
      </w:r>
    </w:p>
    <w:p w:rsidR="00A80EA9" w:rsidRPr="00EE70A6" w:rsidRDefault="00EE70A6" w:rsidP="00472CC1">
      <w:pPr>
        <w:ind w:right="-280" w:firstLine="720"/>
        <w:jc w:val="both"/>
        <w:rPr>
          <w:rFonts w:ascii="Times New Roman" w:hAnsi="Times New Roman" w:cs="Times New Roman"/>
          <w:sz w:val="24"/>
          <w:szCs w:val="24"/>
        </w:rPr>
      </w:pPr>
      <w:r w:rsidRPr="00EE70A6">
        <w:rPr>
          <w:rFonts w:ascii="Times New Roman" w:hAnsi="Times New Roman" w:cs="Times New Roman"/>
          <w:sz w:val="24"/>
          <w:szCs w:val="24"/>
        </w:rPr>
        <w:t xml:space="preserve">(2). </w:t>
      </w:r>
      <w:r w:rsidR="00A80EA9" w:rsidRPr="00EE70A6">
        <w:rPr>
          <w:rFonts w:ascii="Times New Roman" w:hAnsi="Times New Roman" w:cs="Times New Roman"/>
          <w:sz w:val="24"/>
          <w:szCs w:val="24"/>
        </w:rPr>
        <w:t>Învăţământul particular sighişorean este reprezentat de trei unităţi de învăţământ preşcolar</w:t>
      </w:r>
      <w:r w:rsidR="00A80EA9" w:rsidRPr="00EE70A6">
        <w:rPr>
          <w:rFonts w:ascii="Times New Roman" w:hAnsi="Times New Roman" w:cs="Times New Roman"/>
        </w:rPr>
        <w:t xml:space="preserve"> </w:t>
      </w:r>
      <w:r w:rsidR="00A80EA9" w:rsidRPr="00EE70A6">
        <w:rPr>
          <w:rFonts w:ascii="Times New Roman" w:hAnsi="Times New Roman" w:cs="Times New Roman"/>
          <w:sz w:val="24"/>
          <w:szCs w:val="24"/>
        </w:rPr>
        <w:t xml:space="preserve">cu predare exclusiv în limba germană: </w:t>
      </w:r>
      <w:proofErr w:type="gramStart"/>
      <w:r w:rsidR="00A80EA9" w:rsidRPr="00EE70A6">
        <w:rPr>
          <w:rFonts w:ascii="Times New Roman" w:hAnsi="Times New Roman" w:cs="Times New Roman"/>
          <w:sz w:val="24"/>
          <w:szCs w:val="24"/>
        </w:rPr>
        <w:t>Grădiniţ</w:t>
      </w:r>
      <w:r w:rsidR="00416E77">
        <w:rPr>
          <w:rFonts w:ascii="Times New Roman" w:hAnsi="Times New Roman" w:cs="Times New Roman"/>
          <w:sz w:val="24"/>
          <w:szCs w:val="24"/>
        </w:rPr>
        <w:t>a ”</w:t>
      </w:r>
      <w:proofErr w:type="gramEnd"/>
      <w:r w:rsidR="00416E77">
        <w:rPr>
          <w:rFonts w:ascii="Times New Roman" w:hAnsi="Times New Roman" w:cs="Times New Roman"/>
          <w:sz w:val="24"/>
          <w:szCs w:val="24"/>
        </w:rPr>
        <w:t>Pinocchio”</w:t>
      </w:r>
      <w:r w:rsidR="00A80EA9" w:rsidRPr="00EE70A6">
        <w:rPr>
          <w:rFonts w:ascii="Times New Roman" w:hAnsi="Times New Roman" w:cs="Times New Roman"/>
          <w:sz w:val="24"/>
          <w:szCs w:val="24"/>
        </w:rPr>
        <w:t>, acreditată prin Ordinul MECT nr. 4754/2010, Grădiniţa Sonnenschein, autorizată în baza Ordinului M.E.C.T. nr. 4725/01.10.2014 şi Grădiniţa Sophie’s Kindergarten, autorizată în baza Ordinului M.E.C.T. nr. 5840/28.11.2016 şi de o instituție de învăţământ preuniversita</w:t>
      </w:r>
      <w:r w:rsidR="00416E77">
        <w:rPr>
          <w:rFonts w:ascii="Times New Roman" w:hAnsi="Times New Roman" w:cs="Times New Roman"/>
          <w:sz w:val="24"/>
          <w:szCs w:val="24"/>
        </w:rPr>
        <w:t xml:space="preserve">r, Şcoala postliceală </w:t>
      </w:r>
      <w:proofErr w:type="gramStart"/>
      <w:r w:rsidR="00416E77">
        <w:rPr>
          <w:rFonts w:ascii="Times New Roman" w:hAnsi="Times New Roman" w:cs="Times New Roman"/>
          <w:sz w:val="24"/>
          <w:szCs w:val="24"/>
        </w:rPr>
        <w:t>sanitară ”</w:t>
      </w:r>
      <w:proofErr w:type="gramEnd"/>
      <w:r w:rsidR="00A80EA9" w:rsidRPr="00EE70A6">
        <w:rPr>
          <w:rFonts w:ascii="Times New Roman" w:hAnsi="Times New Roman" w:cs="Times New Roman"/>
          <w:sz w:val="24"/>
          <w:szCs w:val="24"/>
        </w:rPr>
        <w:t>Eugen Nicoară”</w:t>
      </w:r>
      <w:r w:rsidR="00416E77">
        <w:rPr>
          <w:rFonts w:ascii="Times New Roman" w:hAnsi="Times New Roman" w:cs="Times New Roman"/>
          <w:sz w:val="24"/>
          <w:szCs w:val="24"/>
        </w:rPr>
        <w:t>,</w:t>
      </w:r>
      <w:r w:rsidR="00A80EA9" w:rsidRPr="00EE70A6">
        <w:rPr>
          <w:rFonts w:ascii="Times New Roman" w:hAnsi="Times New Roman" w:cs="Times New Roman"/>
          <w:sz w:val="24"/>
          <w:szCs w:val="24"/>
        </w:rPr>
        <w:t xml:space="preserve"> autorizată în baza Ordinului M.E.C.T. 6247/07.11.2011.</w:t>
      </w:r>
    </w:p>
    <w:p w:rsidR="00A80EA9" w:rsidRPr="00EE70A6" w:rsidRDefault="00EE70A6" w:rsidP="00472CC1">
      <w:pPr>
        <w:ind w:right="-280" w:firstLine="720"/>
        <w:jc w:val="both"/>
        <w:rPr>
          <w:rFonts w:ascii="Times New Roman" w:hAnsi="Times New Roman" w:cs="Times New Roman"/>
          <w:sz w:val="24"/>
          <w:szCs w:val="24"/>
        </w:rPr>
      </w:pPr>
      <w:r>
        <w:rPr>
          <w:rFonts w:ascii="Times New Roman" w:hAnsi="Times New Roman" w:cs="Times New Roman"/>
          <w:sz w:val="24"/>
          <w:szCs w:val="24"/>
        </w:rPr>
        <w:t xml:space="preserve">(3). </w:t>
      </w:r>
      <w:r w:rsidR="00A80EA9" w:rsidRPr="00EE70A6">
        <w:rPr>
          <w:rFonts w:ascii="Times New Roman" w:hAnsi="Times New Roman" w:cs="Times New Roman"/>
          <w:sz w:val="24"/>
          <w:szCs w:val="24"/>
        </w:rPr>
        <w:t>Pe linia tradiţiei multiculturalismului, Sighişoara oferă posibilitatea instruirii şi educării copiilor în limba germană şi maghiară de la grădiniţă până la clasa a XII-a. Astfel, în afară de grădinițele particulare cu predare în limba germană, în Sighişoara mai există trei grădiniţe de stat care au grupe cu predare în limba germană: Grădiniţa cu program normal nr. 2, Grădiniţa cu program normal nr. 3 și Grădiniţa cu program normal nr. 6. De asemenea, există 4 grădiniţe de stat cu grupe cu predare în limba maghiară: Grădiniţa cu program normal nr. 1, Grădiniţa cu program normal nr. 2, Grădiniţa cu program normal nr. 6 şi Grădiniţa cu program normal nr. 8.</w:t>
      </w:r>
    </w:p>
    <w:p w:rsidR="00A80EA9" w:rsidRPr="00EE70A6" w:rsidRDefault="00EE70A6" w:rsidP="00472CC1">
      <w:pPr>
        <w:ind w:right="-280" w:firstLine="720"/>
        <w:jc w:val="both"/>
        <w:rPr>
          <w:rFonts w:ascii="Times New Roman" w:hAnsi="Times New Roman" w:cs="Times New Roman"/>
          <w:sz w:val="24"/>
          <w:szCs w:val="24"/>
        </w:rPr>
      </w:pPr>
      <w:r>
        <w:rPr>
          <w:rFonts w:ascii="Times New Roman" w:hAnsi="Times New Roman" w:cs="Times New Roman"/>
          <w:sz w:val="24"/>
          <w:szCs w:val="24"/>
        </w:rPr>
        <w:t xml:space="preserve">(4). </w:t>
      </w:r>
      <w:r w:rsidR="00A80EA9" w:rsidRPr="00EE70A6">
        <w:rPr>
          <w:rFonts w:ascii="Times New Roman" w:hAnsi="Times New Roman" w:cs="Times New Roman"/>
          <w:sz w:val="24"/>
          <w:szCs w:val="24"/>
        </w:rPr>
        <w:t xml:space="preserve">Predarea în limba minorităţilor </w:t>
      </w:r>
      <w:proofErr w:type="gramStart"/>
      <w:r w:rsidR="00A80EA9" w:rsidRPr="00EE70A6">
        <w:rPr>
          <w:rFonts w:ascii="Times New Roman" w:hAnsi="Times New Roman" w:cs="Times New Roman"/>
          <w:sz w:val="24"/>
          <w:szCs w:val="24"/>
        </w:rPr>
        <w:t>este</w:t>
      </w:r>
      <w:proofErr w:type="gramEnd"/>
      <w:r w:rsidR="00A80EA9" w:rsidRPr="00EE70A6">
        <w:rPr>
          <w:rFonts w:ascii="Times New Roman" w:hAnsi="Times New Roman" w:cs="Times New Roman"/>
          <w:sz w:val="24"/>
          <w:szCs w:val="24"/>
        </w:rPr>
        <w:t xml:space="preserve"> asigurată atât în învăţământul primar şi gimnazial, cât şi în cel liceal. Astfel, două şcoli gimnaziale şi </w:t>
      </w:r>
      <w:proofErr w:type="gramStart"/>
      <w:r w:rsidR="00A80EA9" w:rsidRPr="00EE70A6">
        <w:rPr>
          <w:rFonts w:ascii="Times New Roman" w:hAnsi="Times New Roman" w:cs="Times New Roman"/>
          <w:sz w:val="24"/>
          <w:szCs w:val="24"/>
        </w:rPr>
        <w:t>un</w:t>
      </w:r>
      <w:proofErr w:type="gramEnd"/>
      <w:r w:rsidR="00A80EA9" w:rsidRPr="00EE70A6">
        <w:rPr>
          <w:rFonts w:ascii="Times New Roman" w:hAnsi="Times New Roman" w:cs="Times New Roman"/>
          <w:sz w:val="24"/>
          <w:szCs w:val="24"/>
        </w:rPr>
        <w:t xml:space="preserve"> liceu au clase cu predare în limba maghiară: Şcoala Gimnazială Aurel Mosora şi Şcoala Gimnazială Zaharia Boiu, respectiv Colegiul Naţional Mircea Eliade. Liceul Teoretic Joseph Haltrich, cea mai veche unitate de învăţământ din Sighişoara, cu puternice influenţe în viaţa culturală a localităţii, are și o secţie cu predare în limba germană, de la clasa zero la clasa a XII-a.</w:t>
      </w:r>
    </w:p>
    <w:p w:rsidR="00A80EA9" w:rsidRPr="00EE70A6" w:rsidRDefault="00EE70A6" w:rsidP="00472CC1">
      <w:pPr>
        <w:ind w:right="-280" w:firstLine="720"/>
        <w:jc w:val="both"/>
        <w:rPr>
          <w:rFonts w:ascii="Times New Roman" w:hAnsi="Times New Roman" w:cs="Times New Roman"/>
          <w:sz w:val="24"/>
          <w:szCs w:val="24"/>
        </w:rPr>
      </w:pPr>
      <w:r>
        <w:rPr>
          <w:rFonts w:ascii="Times New Roman" w:hAnsi="Times New Roman" w:cs="Times New Roman"/>
          <w:sz w:val="24"/>
          <w:szCs w:val="24"/>
        </w:rPr>
        <w:t xml:space="preserve">(5). </w:t>
      </w:r>
      <w:r w:rsidR="00A80EA9" w:rsidRPr="00EE70A6">
        <w:rPr>
          <w:rFonts w:ascii="Times New Roman" w:hAnsi="Times New Roman" w:cs="Times New Roman"/>
          <w:sz w:val="24"/>
          <w:szCs w:val="24"/>
        </w:rPr>
        <w:t xml:space="preserve">Continuarea studiilor </w:t>
      </w:r>
      <w:proofErr w:type="gramStart"/>
      <w:r w:rsidR="00A80EA9" w:rsidRPr="00EE70A6">
        <w:rPr>
          <w:rFonts w:ascii="Times New Roman" w:hAnsi="Times New Roman" w:cs="Times New Roman"/>
          <w:sz w:val="24"/>
          <w:szCs w:val="24"/>
        </w:rPr>
        <w:t>este</w:t>
      </w:r>
      <w:proofErr w:type="gramEnd"/>
      <w:r w:rsidR="00A80EA9" w:rsidRPr="00EE70A6">
        <w:rPr>
          <w:rFonts w:ascii="Times New Roman" w:hAnsi="Times New Roman" w:cs="Times New Roman"/>
          <w:sz w:val="24"/>
          <w:szCs w:val="24"/>
        </w:rPr>
        <w:t xml:space="preserve"> asigurată de învăţământul liceal, împărțit pe profilele real și filologie sau pe specialităţi. În cadrul liceelor teoretice funcţionează clase cu predare în limbile maghiară şi germa</w:t>
      </w:r>
      <w:r>
        <w:rPr>
          <w:rFonts w:ascii="Times New Roman" w:hAnsi="Times New Roman" w:cs="Times New Roman"/>
          <w:sz w:val="24"/>
          <w:szCs w:val="24"/>
        </w:rPr>
        <w:t>nă. L</w:t>
      </w:r>
      <w:r w:rsidR="00A80EA9" w:rsidRPr="00EE70A6">
        <w:rPr>
          <w:rFonts w:ascii="Times New Roman" w:hAnsi="Times New Roman" w:cs="Times New Roman"/>
          <w:sz w:val="24"/>
          <w:szCs w:val="24"/>
        </w:rPr>
        <w:t xml:space="preserve">iceul </w:t>
      </w:r>
      <w:r>
        <w:rPr>
          <w:rFonts w:ascii="Times New Roman" w:hAnsi="Times New Roman" w:cs="Times New Roman"/>
          <w:sz w:val="24"/>
          <w:szCs w:val="24"/>
        </w:rPr>
        <w:t>T</w:t>
      </w:r>
      <w:r w:rsidR="00A80EA9" w:rsidRPr="00EE70A6">
        <w:rPr>
          <w:rFonts w:ascii="Times New Roman" w:hAnsi="Times New Roman" w:cs="Times New Roman"/>
          <w:sz w:val="24"/>
          <w:szCs w:val="24"/>
        </w:rPr>
        <w:t xml:space="preserve">ehnologic şi-a diversificat oferta, înfiinţând profile în acord cu noua orientare economică a municipiului: turism, contabilitate, chimie alimentară, dar menţin în oferta lor şi profilele clasice - ceramică, confecţii, electrotehnică - </w:t>
      </w:r>
      <w:proofErr w:type="gramStart"/>
      <w:r w:rsidR="00A80EA9" w:rsidRPr="00EE70A6">
        <w:rPr>
          <w:rFonts w:ascii="Times New Roman" w:hAnsi="Times New Roman" w:cs="Times New Roman"/>
          <w:sz w:val="24"/>
          <w:szCs w:val="24"/>
        </w:rPr>
        <w:t>ce</w:t>
      </w:r>
      <w:proofErr w:type="gramEnd"/>
      <w:r w:rsidR="00A80EA9" w:rsidRPr="00EE70A6">
        <w:rPr>
          <w:rFonts w:ascii="Times New Roman" w:hAnsi="Times New Roman" w:cs="Times New Roman"/>
          <w:sz w:val="24"/>
          <w:szCs w:val="24"/>
        </w:rPr>
        <w:t xml:space="preserve"> asigură calificările necesare industriei locale.</w:t>
      </w:r>
    </w:p>
    <w:p w:rsidR="00A80EA9" w:rsidRPr="00EE70A6" w:rsidRDefault="006D010C" w:rsidP="00472CC1">
      <w:pPr>
        <w:ind w:right="-280" w:firstLine="624"/>
        <w:jc w:val="both"/>
        <w:rPr>
          <w:rFonts w:ascii="Times New Roman" w:hAnsi="Times New Roman" w:cs="Times New Roman"/>
          <w:sz w:val="24"/>
          <w:szCs w:val="24"/>
        </w:rPr>
      </w:pPr>
      <w:r>
        <w:rPr>
          <w:rFonts w:ascii="Times New Roman" w:hAnsi="Times New Roman" w:cs="Times New Roman"/>
          <w:sz w:val="24"/>
          <w:szCs w:val="24"/>
        </w:rPr>
        <w:t xml:space="preserve"> </w:t>
      </w:r>
      <w:r w:rsidR="00EE70A6">
        <w:rPr>
          <w:rFonts w:ascii="Times New Roman" w:hAnsi="Times New Roman" w:cs="Times New Roman"/>
          <w:sz w:val="24"/>
          <w:szCs w:val="24"/>
        </w:rPr>
        <w:t xml:space="preserve">(6). </w:t>
      </w:r>
      <w:r w:rsidR="00A80EA9" w:rsidRPr="00EE70A6">
        <w:rPr>
          <w:rFonts w:ascii="Times New Roman" w:hAnsi="Times New Roman" w:cs="Times New Roman"/>
          <w:sz w:val="24"/>
          <w:szCs w:val="24"/>
        </w:rPr>
        <w:t xml:space="preserve">Învăţământul vocaţional este asigurat de Şcoala de Muzică cu clasele I-VIII, în care se studiază pianul, vioara, violoncelul, percuţia, precum şi de clasele cu profil sportiv din cadrul a două şcoli gimnaziale și în cadrul Clubului Sportiv. </w:t>
      </w:r>
    </w:p>
    <w:p w:rsidR="00A80EA9" w:rsidRPr="00EE70A6" w:rsidRDefault="00EE70A6" w:rsidP="00472CC1">
      <w:pPr>
        <w:ind w:right="-280" w:firstLine="720"/>
        <w:jc w:val="both"/>
        <w:rPr>
          <w:rFonts w:ascii="Times New Roman" w:hAnsi="Times New Roman" w:cs="Times New Roman"/>
          <w:sz w:val="24"/>
          <w:szCs w:val="24"/>
        </w:rPr>
      </w:pPr>
      <w:r w:rsidRPr="00EE70A6">
        <w:rPr>
          <w:rFonts w:ascii="Times New Roman" w:hAnsi="Times New Roman" w:cs="Times New Roman"/>
          <w:sz w:val="24"/>
          <w:szCs w:val="24"/>
        </w:rPr>
        <w:t xml:space="preserve">(7). </w:t>
      </w:r>
      <w:r w:rsidR="00A80EA9" w:rsidRPr="00EE70A6">
        <w:rPr>
          <w:rFonts w:ascii="Times New Roman" w:hAnsi="Times New Roman" w:cs="Times New Roman"/>
          <w:sz w:val="24"/>
          <w:szCs w:val="24"/>
        </w:rPr>
        <w:t>Clubul Copiilor Sighișoara,</w:t>
      </w:r>
      <w:r w:rsidR="00A80EA9" w:rsidRPr="00EE70A6">
        <w:rPr>
          <w:rFonts w:ascii="Times New Roman" w:hAnsi="Times New Roman" w:cs="Times New Roman"/>
          <w:i/>
          <w:sz w:val="24"/>
          <w:szCs w:val="24"/>
        </w:rPr>
        <w:t xml:space="preserve"> </w:t>
      </w:r>
      <w:r w:rsidR="00A80EA9" w:rsidRPr="00EE70A6">
        <w:rPr>
          <w:rFonts w:ascii="Times New Roman" w:hAnsi="Times New Roman" w:cs="Times New Roman"/>
          <w:sz w:val="24"/>
          <w:szCs w:val="24"/>
        </w:rPr>
        <w:t>structură a Palatului Copiilor Mureș,</w:t>
      </w:r>
      <w:r w:rsidR="00A80EA9" w:rsidRPr="00EE70A6">
        <w:rPr>
          <w:rFonts w:ascii="Times New Roman" w:hAnsi="Times New Roman" w:cs="Times New Roman"/>
          <w:i/>
          <w:sz w:val="24"/>
          <w:szCs w:val="24"/>
        </w:rPr>
        <w:t xml:space="preserve"> </w:t>
      </w:r>
      <w:r w:rsidR="00A80EA9" w:rsidRPr="00EE70A6">
        <w:rPr>
          <w:rFonts w:ascii="Times New Roman" w:hAnsi="Times New Roman" w:cs="Times New Roman"/>
          <w:bCs/>
          <w:iCs/>
          <w:sz w:val="24"/>
          <w:szCs w:val="24"/>
        </w:rPr>
        <w:t xml:space="preserve">este o unitate de învăţământ în cadrul căreia se desfăşoară activităţi instructiv-educative specifice, în afara cursurilor şcolare. Activitatea </w:t>
      </w:r>
      <w:proofErr w:type="gramStart"/>
      <w:r w:rsidR="00A80EA9" w:rsidRPr="00EE70A6">
        <w:rPr>
          <w:rFonts w:ascii="Times New Roman" w:hAnsi="Times New Roman" w:cs="Times New Roman"/>
          <w:bCs/>
          <w:iCs/>
          <w:sz w:val="24"/>
          <w:szCs w:val="24"/>
        </w:rPr>
        <w:t>este</w:t>
      </w:r>
      <w:proofErr w:type="gramEnd"/>
      <w:r w:rsidR="00A80EA9" w:rsidRPr="00EE70A6">
        <w:rPr>
          <w:rFonts w:ascii="Times New Roman" w:hAnsi="Times New Roman" w:cs="Times New Roman"/>
          <w:bCs/>
          <w:iCs/>
          <w:sz w:val="24"/>
          <w:szCs w:val="24"/>
        </w:rPr>
        <w:t xml:space="preserve"> organizată pe cercuri, pe grupe de începători, avansaţi şi performanţă, având ca scop aprofundarea şi completarea cunoştinţelor din şcoală, dezvoltarea aptitudinilor, potrivit vocaţiei şi opţiunilor elevilor.</w:t>
      </w:r>
      <w:r w:rsidR="00A80EA9" w:rsidRPr="00EE70A6">
        <w:rPr>
          <w:rFonts w:ascii="Times New Roman" w:hAnsi="Times New Roman" w:cs="Times New Roman"/>
          <w:sz w:val="24"/>
          <w:szCs w:val="24"/>
        </w:rPr>
        <w:t xml:space="preserve"> </w:t>
      </w:r>
      <w:r w:rsidR="00A80EA9" w:rsidRPr="00EE70A6">
        <w:rPr>
          <w:rFonts w:ascii="Times New Roman" w:hAnsi="Times New Roman" w:cs="Times New Roman"/>
          <w:bCs/>
          <w:iCs/>
          <w:sz w:val="24"/>
          <w:szCs w:val="24"/>
        </w:rPr>
        <w:t xml:space="preserve">În cadrul Clubului Copiilor Sighişoara se desfăşoară activităţi cu conţinut tehnico – aplicativ, ştiințific şi cultural-artistic. Clubul Copiilor Sighişoara funcţionează în prezent cu un număr  de 12 cercuri: </w:t>
      </w:r>
      <w:r w:rsidR="00A80EA9" w:rsidRPr="00EE70A6">
        <w:rPr>
          <w:rFonts w:ascii="Times New Roman" w:hAnsi="Times New Roman" w:cs="Times New Roman"/>
          <w:sz w:val="24"/>
          <w:szCs w:val="24"/>
        </w:rPr>
        <w:t>Cercul de dans modern, Cercul de teatru, Cercul „Cultura şi civilizaţia engleză”, Cercul de informatică, Cercul de carting,</w:t>
      </w:r>
      <w:r w:rsidR="009E2C23">
        <w:rPr>
          <w:rFonts w:ascii="Times New Roman" w:hAnsi="Times New Roman" w:cs="Times New Roman"/>
          <w:sz w:val="24"/>
          <w:szCs w:val="24"/>
        </w:rPr>
        <w:t xml:space="preserve"> Cercul de Box,</w:t>
      </w:r>
      <w:r w:rsidR="009E2C23" w:rsidRPr="009E2C23">
        <w:rPr>
          <w:rFonts w:ascii="Times New Roman" w:hAnsi="Times New Roman" w:cs="Times New Roman"/>
          <w:sz w:val="24"/>
          <w:szCs w:val="24"/>
        </w:rPr>
        <w:t xml:space="preserve"> </w:t>
      </w:r>
      <w:r w:rsidR="009E2C23" w:rsidRPr="00EE70A6">
        <w:rPr>
          <w:rFonts w:ascii="Times New Roman" w:hAnsi="Times New Roman" w:cs="Times New Roman"/>
          <w:sz w:val="24"/>
          <w:szCs w:val="24"/>
        </w:rPr>
        <w:t>Cercul de fotbal</w:t>
      </w:r>
      <w:r w:rsidR="009E2C23">
        <w:rPr>
          <w:rFonts w:ascii="Times New Roman" w:hAnsi="Times New Roman" w:cs="Times New Roman"/>
          <w:sz w:val="24"/>
          <w:szCs w:val="24"/>
        </w:rPr>
        <w:t>,</w:t>
      </w:r>
      <w:r w:rsidR="00A80EA9" w:rsidRPr="00EE70A6">
        <w:rPr>
          <w:rFonts w:ascii="Times New Roman" w:hAnsi="Times New Roman" w:cs="Times New Roman"/>
          <w:sz w:val="24"/>
          <w:szCs w:val="24"/>
        </w:rPr>
        <w:t xml:space="preserve"> Cercul de pictură, Cercul de artă foto</w:t>
      </w:r>
      <w:r w:rsidR="009E2C23">
        <w:rPr>
          <w:rFonts w:ascii="Times New Roman" w:hAnsi="Times New Roman" w:cs="Times New Roman"/>
          <w:sz w:val="24"/>
          <w:szCs w:val="24"/>
        </w:rPr>
        <w:t>grafică</w:t>
      </w:r>
      <w:r w:rsidR="00A80EA9" w:rsidRPr="00EE70A6">
        <w:rPr>
          <w:rFonts w:ascii="Times New Roman" w:hAnsi="Times New Roman" w:cs="Times New Roman"/>
          <w:sz w:val="24"/>
          <w:szCs w:val="24"/>
        </w:rPr>
        <w:t>, Cercul de muzică vocal</w:t>
      </w:r>
      <w:r w:rsidR="009E2C23">
        <w:rPr>
          <w:rFonts w:ascii="Times New Roman" w:hAnsi="Times New Roman" w:cs="Times New Roman"/>
          <w:sz w:val="24"/>
          <w:szCs w:val="24"/>
        </w:rPr>
        <w:t xml:space="preserve"> </w:t>
      </w:r>
      <w:r w:rsidR="00A80EA9" w:rsidRPr="00EE70A6">
        <w:rPr>
          <w:rFonts w:ascii="Times New Roman" w:hAnsi="Times New Roman" w:cs="Times New Roman"/>
          <w:sz w:val="24"/>
          <w:szCs w:val="24"/>
        </w:rPr>
        <w:t>- instrum</w:t>
      </w:r>
      <w:r w:rsidR="009E2C23">
        <w:rPr>
          <w:rFonts w:ascii="Times New Roman" w:hAnsi="Times New Roman" w:cs="Times New Roman"/>
          <w:sz w:val="24"/>
          <w:szCs w:val="24"/>
        </w:rPr>
        <w:t>entală,</w:t>
      </w:r>
      <w:r w:rsidR="00A80EA9" w:rsidRPr="00EE70A6">
        <w:rPr>
          <w:rFonts w:ascii="Times New Roman" w:hAnsi="Times New Roman" w:cs="Times New Roman"/>
          <w:sz w:val="24"/>
          <w:szCs w:val="24"/>
        </w:rPr>
        <w:t xml:space="preserve"> Cercul de orientare turistică, Cercul “</w:t>
      </w:r>
      <w:r w:rsidR="009E2C23">
        <w:rPr>
          <w:rFonts w:ascii="Times New Roman" w:hAnsi="Times New Roman" w:cs="Times New Roman"/>
          <w:sz w:val="24"/>
          <w:szCs w:val="24"/>
        </w:rPr>
        <w:t>Ecologie, studii europeane</w:t>
      </w:r>
      <w:r w:rsidR="00A80EA9" w:rsidRPr="00EE70A6">
        <w:rPr>
          <w:rFonts w:ascii="Times New Roman" w:hAnsi="Times New Roman" w:cs="Times New Roman"/>
          <w:sz w:val="24"/>
          <w:szCs w:val="24"/>
        </w:rPr>
        <w:t>”</w:t>
      </w:r>
      <w:r w:rsidR="005847D5">
        <w:rPr>
          <w:rFonts w:ascii="Times New Roman" w:hAnsi="Times New Roman" w:cs="Times New Roman"/>
          <w:sz w:val="24"/>
          <w:szCs w:val="24"/>
        </w:rPr>
        <w:t>.</w:t>
      </w:r>
      <w:r w:rsidR="009E2C23">
        <w:rPr>
          <w:rFonts w:ascii="Times New Roman" w:hAnsi="Times New Roman" w:cs="Times New Roman"/>
          <w:sz w:val="24"/>
          <w:szCs w:val="24"/>
        </w:rPr>
        <w:t xml:space="preserve"> </w:t>
      </w:r>
    </w:p>
    <w:p w:rsidR="00A80EA9" w:rsidRPr="00EE70A6" w:rsidRDefault="00100D4F" w:rsidP="00472CC1">
      <w:pPr>
        <w:ind w:right="-280" w:firstLine="720"/>
        <w:jc w:val="both"/>
        <w:rPr>
          <w:rFonts w:ascii="Times New Roman" w:hAnsi="Times New Roman" w:cs="Times New Roman"/>
          <w:bCs/>
          <w:sz w:val="24"/>
          <w:szCs w:val="24"/>
        </w:rPr>
      </w:pPr>
      <w:r>
        <w:rPr>
          <w:rFonts w:ascii="Times New Roman" w:hAnsi="Times New Roman" w:cs="Times New Roman"/>
          <w:sz w:val="24"/>
          <w:szCs w:val="24"/>
        </w:rPr>
        <w:t xml:space="preserve">(8). </w:t>
      </w:r>
      <w:r w:rsidR="00A80EA9" w:rsidRPr="00EE70A6">
        <w:rPr>
          <w:rFonts w:ascii="Times New Roman" w:hAnsi="Times New Roman" w:cs="Times New Roman"/>
          <w:sz w:val="24"/>
          <w:szCs w:val="24"/>
        </w:rPr>
        <w:t>În anul şcolar</w:t>
      </w:r>
      <w:r w:rsidR="00502FF5">
        <w:rPr>
          <w:rFonts w:ascii="Times New Roman" w:hAnsi="Times New Roman" w:cs="Times New Roman"/>
          <w:sz w:val="24"/>
          <w:szCs w:val="24"/>
        </w:rPr>
        <w:t xml:space="preserve"> 2020</w:t>
      </w:r>
      <w:r w:rsidR="00265062">
        <w:rPr>
          <w:rFonts w:ascii="Times New Roman" w:hAnsi="Times New Roman" w:cs="Times New Roman"/>
          <w:sz w:val="24"/>
          <w:szCs w:val="24"/>
        </w:rPr>
        <w:t xml:space="preserve"> </w:t>
      </w:r>
      <w:r w:rsidR="00A80EA9" w:rsidRPr="00EE70A6">
        <w:rPr>
          <w:rFonts w:ascii="Times New Roman" w:hAnsi="Times New Roman" w:cs="Times New Roman"/>
          <w:bCs/>
          <w:sz w:val="24"/>
          <w:szCs w:val="24"/>
        </w:rPr>
        <w:t>–</w:t>
      </w:r>
      <w:r w:rsidR="00502FF5">
        <w:rPr>
          <w:rFonts w:ascii="Times New Roman" w:hAnsi="Times New Roman" w:cs="Times New Roman"/>
          <w:bCs/>
          <w:sz w:val="24"/>
          <w:szCs w:val="24"/>
        </w:rPr>
        <w:t xml:space="preserve"> 2021</w:t>
      </w:r>
      <w:r w:rsidR="00A80EA9" w:rsidRPr="00EE70A6">
        <w:rPr>
          <w:rFonts w:ascii="Times New Roman" w:hAnsi="Times New Roman" w:cs="Times New Roman"/>
          <w:bCs/>
          <w:sz w:val="24"/>
          <w:szCs w:val="24"/>
        </w:rPr>
        <w:t xml:space="preserve">, în cadrul Clubului Copiilor, au fost înscrişi aproximativ </w:t>
      </w:r>
      <w:r w:rsidR="00502FF5">
        <w:rPr>
          <w:rFonts w:ascii="Times New Roman" w:hAnsi="Times New Roman" w:cs="Times New Roman"/>
          <w:bCs/>
          <w:sz w:val="24"/>
          <w:szCs w:val="24"/>
        </w:rPr>
        <w:t xml:space="preserve">740 </w:t>
      </w:r>
      <w:r w:rsidR="00A80EA9" w:rsidRPr="00EE70A6">
        <w:rPr>
          <w:rFonts w:ascii="Times New Roman" w:hAnsi="Times New Roman" w:cs="Times New Roman"/>
          <w:bCs/>
          <w:sz w:val="24"/>
          <w:szCs w:val="24"/>
        </w:rPr>
        <w:t xml:space="preserve">elevi. </w:t>
      </w:r>
    </w:p>
    <w:p w:rsidR="00A80EA9" w:rsidRDefault="00A80EA9" w:rsidP="00472CC1">
      <w:pPr>
        <w:ind w:right="-280" w:firstLine="720"/>
        <w:jc w:val="both"/>
        <w:rPr>
          <w:bCs/>
          <w:sz w:val="24"/>
          <w:szCs w:val="24"/>
        </w:rPr>
      </w:pPr>
    </w:p>
    <w:p w:rsidR="00AB3D65" w:rsidRDefault="00AB3D65" w:rsidP="00472CC1">
      <w:pPr>
        <w:ind w:right="-280" w:firstLine="720"/>
        <w:jc w:val="both"/>
        <w:rPr>
          <w:bCs/>
          <w:sz w:val="24"/>
          <w:szCs w:val="24"/>
        </w:rPr>
      </w:pPr>
    </w:p>
    <w:p w:rsidR="00AB3D65" w:rsidRPr="00AC79BA" w:rsidRDefault="00AB3D65" w:rsidP="00472CC1">
      <w:pPr>
        <w:ind w:right="-280" w:firstLine="720"/>
        <w:jc w:val="both"/>
        <w:rPr>
          <w:bCs/>
          <w:sz w:val="24"/>
          <w:szCs w:val="24"/>
        </w:rPr>
      </w:pPr>
    </w:p>
    <w:p w:rsidR="00A80EA9" w:rsidRPr="00AC79BA" w:rsidRDefault="00A80EA9" w:rsidP="00472CC1">
      <w:pPr>
        <w:pStyle w:val="NormalWeb"/>
        <w:spacing w:before="0" w:beforeAutospacing="0" w:after="0" w:afterAutospacing="0"/>
        <w:ind w:right="-280"/>
        <w:jc w:val="both"/>
        <w:rPr>
          <w:b/>
          <w:bCs/>
          <w:color w:val="auto"/>
        </w:rPr>
      </w:pPr>
      <w:r w:rsidRPr="00AC79BA">
        <w:rPr>
          <w:b/>
          <w:bCs/>
          <w:color w:val="auto"/>
        </w:rPr>
        <w:lastRenderedPageBreak/>
        <w:t>Evoluţia populaţiei şcolare pe cicluri de învăţământ:</w:t>
      </w:r>
    </w:p>
    <w:p w:rsidR="00A80EA9" w:rsidRPr="00AC79BA" w:rsidRDefault="00A80EA9" w:rsidP="00ED0AAD">
      <w:pPr>
        <w:pStyle w:val="NormalWeb"/>
        <w:spacing w:before="0" w:beforeAutospacing="0" w:after="0" w:afterAutospacing="0"/>
        <w:jc w:val="both"/>
        <w:rPr>
          <w:b/>
          <w:bCs/>
          <w:color w:val="auto"/>
        </w:rPr>
      </w:pPr>
    </w:p>
    <w:tbl>
      <w:tblPr>
        <w:tblW w:w="95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1491"/>
        <w:gridCol w:w="1375"/>
        <w:gridCol w:w="1375"/>
        <w:gridCol w:w="1375"/>
        <w:gridCol w:w="1297"/>
      </w:tblGrid>
      <w:tr w:rsidR="00A80EA9" w:rsidRPr="00AC79BA" w:rsidTr="00E108B1">
        <w:tc>
          <w:tcPr>
            <w:tcW w:w="2660" w:type="dxa"/>
            <w:shd w:val="clear" w:color="auto" w:fill="BDD6EE"/>
            <w:vAlign w:val="center"/>
          </w:tcPr>
          <w:p w:rsidR="00A80EA9" w:rsidRPr="00AC79BA" w:rsidRDefault="00A80EA9" w:rsidP="00ED0AAD">
            <w:pPr>
              <w:pStyle w:val="NormalWeb"/>
              <w:spacing w:before="120" w:beforeAutospacing="0" w:after="0" w:afterAutospacing="0"/>
              <w:jc w:val="both"/>
              <w:rPr>
                <w:color w:val="auto"/>
              </w:rPr>
            </w:pPr>
          </w:p>
        </w:tc>
        <w:tc>
          <w:tcPr>
            <w:tcW w:w="1491" w:type="dxa"/>
            <w:shd w:val="clear" w:color="auto" w:fill="BDD6EE"/>
          </w:tcPr>
          <w:p w:rsidR="00A80EA9" w:rsidRPr="00AC79BA" w:rsidRDefault="00A80EA9" w:rsidP="00ED0AAD">
            <w:pPr>
              <w:pStyle w:val="NormalWeb"/>
              <w:spacing w:before="120" w:beforeAutospacing="0" w:after="0" w:afterAutospacing="0"/>
              <w:jc w:val="center"/>
              <w:rPr>
                <w:b/>
                <w:bCs/>
                <w:color w:val="auto"/>
              </w:rPr>
            </w:pPr>
            <w:r w:rsidRPr="00AC79BA">
              <w:rPr>
                <w:b/>
                <w:bCs/>
                <w:color w:val="auto"/>
              </w:rPr>
              <w:t>An şcolar</w:t>
            </w:r>
          </w:p>
          <w:p w:rsidR="00A80EA9" w:rsidRPr="00AC79BA" w:rsidRDefault="00A80EA9" w:rsidP="00ED0AAD">
            <w:pPr>
              <w:pStyle w:val="NormalWeb"/>
              <w:spacing w:before="120" w:beforeAutospacing="0" w:after="0" w:afterAutospacing="0"/>
              <w:jc w:val="center"/>
              <w:rPr>
                <w:b/>
                <w:bCs/>
                <w:color w:val="auto"/>
              </w:rPr>
            </w:pPr>
            <w:r w:rsidRPr="00AC79BA">
              <w:rPr>
                <w:b/>
                <w:bCs/>
                <w:color w:val="auto"/>
              </w:rPr>
              <w:t>2002 - 2003</w:t>
            </w:r>
          </w:p>
        </w:tc>
        <w:tc>
          <w:tcPr>
            <w:tcW w:w="1375" w:type="dxa"/>
            <w:shd w:val="clear" w:color="auto" w:fill="BDD6EE"/>
          </w:tcPr>
          <w:p w:rsidR="00A80EA9" w:rsidRPr="00AC79BA" w:rsidRDefault="00A80EA9" w:rsidP="00ED0AAD">
            <w:pPr>
              <w:pStyle w:val="NormalWeb"/>
              <w:spacing w:before="120" w:beforeAutospacing="0" w:after="0" w:afterAutospacing="0"/>
              <w:jc w:val="center"/>
              <w:rPr>
                <w:b/>
                <w:bCs/>
                <w:color w:val="auto"/>
              </w:rPr>
            </w:pPr>
            <w:r w:rsidRPr="00AC79BA">
              <w:rPr>
                <w:b/>
                <w:bCs/>
                <w:color w:val="auto"/>
              </w:rPr>
              <w:t>An școlar</w:t>
            </w:r>
          </w:p>
          <w:p w:rsidR="00A80EA9" w:rsidRPr="00AC79BA" w:rsidRDefault="00A80EA9" w:rsidP="00ED0AAD">
            <w:pPr>
              <w:pStyle w:val="NormalWeb"/>
              <w:spacing w:before="120" w:beforeAutospacing="0" w:after="0" w:afterAutospacing="0"/>
              <w:jc w:val="center"/>
              <w:rPr>
                <w:b/>
                <w:bCs/>
                <w:color w:val="auto"/>
              </w:rPr>
            </w:pPr>
            <w:r w:rsidRPr="00AC79BA">
              <w:rPr>
                <w:b/>
                <w:bCs/>
                <w:color w:val="auto"/>
              </w:rPr>
              <w:t>2017 - 2018</w:t>
            </w:r>
          </w:p>
        </w:tc>
        <w:tc>
          <w:tcPr>
            <w:tcW w:w="1375" w:type="dxa"/>
            <w:shd w:val="clear" w:color="auto" w:fill="BDD6EE"/>
          </w:tcPr>
          <w:p w:rsidR="00A80EA9" w:rsidRPr="00AC79BA" w:rsidRDefault="00A80EA9" w:rsidP="00ED0AAD">
            <w:pPr>
              <w:pStyle w:val="NormalWeb"/>
              <w:spacing w:before="120" w:beforeAutospacing="0" w:after="0" w:afterAutospacing="0"/>
              <w:jc w:val="center"/>
              <w:rPr>
                <w:b/>
                <w:bCs/>
                <w:color w:val="auto"/>
              </w:rPr>
            </w:pPr>
            <w:r w:rsidRPr="00AC79BA">
              <w:rPr>
                <w:b/>
                <w:bCs/>
                <w:color w:val="auto"/>
              </w:rPr>
              <w:t>An școlar</w:t>
            </w:r>
          </w:p>
          <w:p w:rsidR="00A80EA9" w:rsidRPr="00AC79BA" w:rsidRDefault="00A80EA9" w:rsidP="00ED0AAD">
            <w:pPr>
              <w:pStyle w:val="NormalWeb"/>
              <w:spacing w:before="120" w:beforeAutospacing="0" w:after="0" w:afterAutospacing="0"/>
              <w:jc w:val="center"/>
              <w:rPr>
                <w:b/>
                <w:bCs/>
                <w:color w:val="auto"/>
              </w:rPr>
            </w:pPr>
            <w:r w:rsidRPr="00AC79BA">
              <w:rPr>
                <w:b/>
                <w:bCs/>
                <w:color w:val="auto"/>
              </w:rPr>
              <w:t>2018 - 2019</w:t>
            </w:r>
          </w:p>
        </w:tc>
        <w:tc>
          <w:tcPr>
            <w:tcW w:w="1375" w:type="dxa"/>
            <w:shd w:val="clear" w:color="auto" w:fill="BDD6EE"/>
          </w:tcPr>
          <w:p w:rsidR="00A80EA9" w:rsidRPr="00AC79BA" w:rsidRDefault="00A80EA9" w:rsidP="00ED0AAD">
            <w:pPr>
              <w:pStyle w:val="NormalWeb"/>
              <w:spacing w:before="120" w:beforeAutospacing="0" w:after="0" w:afterAutospacing="0"/>
              <w:jc w:val="center"/>
              <w:rPr>
                <w:b/>
                <w:bCs/>
                <w:color w:val="auto"/>
              </w:rPr>
            </w:pPr>
            <w:r w:rsidRPr="00AC79BA">
              <w:rPr>
                <w:b/>
                <w:bCs/>
                <w:color w:val="auto"/>
              </w:rPr>
              <w:t>An școlar</w:t>
            </w:r>
          </w:p>
          <w:p w:rsidR="00A80EA9" w:rsidRPr="00AC79BA" w:rsidRDefault="00A80EA9" w:rsidP="00ED0AAD">
            <w:pPr>
              <w:pStyle w:val="NormalWeb"/>
              <w:spacing w:before="120" w:beforeAutospacing="0" w:after="0" w:afterAutospacing="0"/>
              <w:jc w:val="center"/>
              <w:rPr>
                <w:b/>
                <w:bCs/>
                <w:color w:val="auto"/>
              </w:rPr>
            </w:pPr>
            <w:r w:rsidRPr="00AC79BA">
              <w:rPr>
                <w:b/>
                <w:bCs/>
                <w:color w:val="auto"/>
              </w:rPr>
              <w:t>2019 - 2020</w:t>
            </w:r>
          </w:p>
        </w:tc>
        <w:tc>
          <w:tcPr>
            <w:tcW w:w="1297" w:type="dxa"/>
            <w:shd w:val="clear" w:color="auto" w:fill="BDD6EE"/>
          </w:tcPr>
          <w:p w:rsidR="00A80EA9" w:rsidRDefault="00A80EA9" w:rsidP="00ED0AAD">
            <w:pPr>
              <w:pStyle w:val="NormalWeb"/>
              <w:spacing w:before="120" w:beforeAutospacing="0" w:after="0" w:afterAutospacing="0"/>
              <w:jc w:val="center"/>
              <w:rPr>
                <w:b/>
                <w:bCs/>
                <w:color w:val="auto"/>
              </w:rPr>
            </w:pPr>
            <w:r w:rsidRPr="008106B6">
              <w:rPr>
                <w:b/>
                <w:bCs/>
                <w:color w:val="auto"/>
              </w:rPr>
              <w:t>An școlar</w:t>
            </w:r>
          </w:p>
          <w:p w:rsidR="00A80EA9" w:rsidRPr="00AC79BA" w:rsidRDefault="00A80EA9" w:rsidP="00ED0AAD">
            <w:pPr>
              <w:pStyle w:val="NormalWeb"/>
              <w:spacing w:before="120" w:beforeAutospacing="0" w:after="0" w:afterAutospacing="0"/>
              <w:jc w:val="center"/>
              <w:rPr>
                <w:b/>
                <w:bCs/>
                <w:color w:val="auto"/>
              </w:rPr>
            </w:pPr>
            <w:r>
              <w:rPr>
                <w:b/>
                <w:bCs/>
                <w:color w:val="auto"/>
              </w:rPr>
              <w:t>2020-2021</w:t>
            </w:r>
          </w:p>
        </w:tc>
      </w:tr>
      <w:tr w:rsidR="00A80EA9" w:rsidRPr="00AC79BA" w:rsidTr="00E108B1">
        <w:tc>
          <w:tcPr>
            <w:tcW w:w="2660" w:type="dxa"/>
            <w:vAlign w:val="center"/>
          </w:tcPr>
          <w:p w:rsidR="00A80EA9" w:rsidRPr="00AC79BA" w:rsidRDefault="00A80EA9" w:rsidP="00ED0AAD">
            <w:pPr>
              <w:pStyle w:val="NormalWeb"/>
              <w:spacing w:before="120" w:beforeAutospacing="0" w:after="0" w:afterAutospacing="0"/>
              <w:jc w:val="both"/>
              <w:rPr>
                <w:b/>
                <w:color w:val="auto"/>
              </w:rPr>
            </w:pPr>
            <w:r w:rsidRPr="00AC79BA">
              <w:rPr>
                <w:b/>
                <w:color w:val="auto"/>
              </w:rPr>
              <w:t>Învăţământ preşcolar</w:t>
            </w:r>
          </w:p>
        </w:tc>
        <w:tc>
          <w:tcPr>
            <w:tcW w:w="1491"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1117</w:t>
            </w:r>
          </w:p>
        </w:tc>
        <w:tc>
          <w:tcPr>
            <w:tcW w:w="1375"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712</w:t>
            </w:r>
          </w:p>
        </w:tc>
        <w:tc>
          <w:tcPr>
            <w:tcW w:w="1375"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730</w:t>
            </w:r>
          </w:p>
        </w:tc>
        <w:tc>
          <w:tcPr>
            <w:tcW w:w="1375"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739</w:t>
            </w:r>
          </w:p>
        </w:tc>
        <w:tc>
          <w:tcPr>
            <w:tcW w:w="1297" w:type="dxa"/>
          </w:tcPr>
          <w:p w:rsidR="00A80EA9" w:rsidRPr="00AC79BA" w:rsidRDefault="00A80EA9" w:rsidP="00ED0AAD">
            <w:pPr>
              <w:pStyle w:val="NormalWeb"/>
              <w:spacing w:before="120" w:beforeAutospacing="0" w:after="0" w:afterAutospacing="0"/>
              <w:jc w:val="center"/>
              <w:rPr>
                <w:b/>
                <w:color w:val="auto"/>
              </w:rPr>
            </w:pPr>
            <w:r>
              <w:rPr>
                <w:b/>
                <w:color w:val="auto"/>
              </w:rPr>
              <w:t>712</w:t>
            </w:r>
          </w:p>
        </w:tc>
      </w:tr>
      <w:tr w:rsidR="00A80EA9" w:rsidRPr="00AC79BA" w:rsidTr="00E108B1">
        <w:tc>
          <w:tcPr>
            <w:tcW w:w="2660" w:type="dxa"/>
            <w:vAlign w:val="center"/>
          </w:tcPr>
          <w:p w:rsidR="00A80EA9" w:rsidRPr="00AC79BA" w:rsidRDefault="00A80EA9" w:rsidP="00ED0AAD">
            <w:pPr>
              <w:pStyle w:val="NormalWeb"/>
              <w:spacing w:before="120" w:beforeAutospacing="0" w:after="0" w:afterAutospacing="0"/>
              <w:jc w:val="both"/>
              <w:rPr>
                <w:b/>
                <w:color w:val="auto"/>
              </w:rPr>
            </w:pPr>
            <w:r w:rsidRPr="00AC79BA">
              <w:rPr>
                <w:b/>
                <w:color w:val="auto"/>
              </w:rPr>
              <w:t>Învăţământ primar</w:t>
            </w:r>
          </w:p>
        </w:tc>
        <w:tc>
          <w:tcPr>
            <w:tcW w:w="1491"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1780</w:t>
            </w:r>
          </w:p>
        </w:tc>
        <w:tc>
          <w:tcPr>
            <w:tcW w:w="1375"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1343</w:t>
            </w:r>
          </w:p>
        </w:tc>
        <w:tc>
          <w:tcPr>
            <w:tcW w:w="1375"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1310</w:t>
            </w:r>
          </w:p>
        </w:tc>
        <w:tc>
          <w:tcPr>
            <w:tcW w:w="1375"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1342</w:t>
            </w:r>
          </w:p>
        </w:tc>
        <w:tc>
          <w:tcPr>
            <w:tcW w:w="1297" w:type="dxa"/>
          </w:tcPr>
          <w:p w:rsidR="00A80EA9" w:rsidRPr="00AC79BA" w:rsidRDefault="00A80EA9" w:rsidP="00ED0AAD">
            <w:pPr>
              <w:pStyle w:val="NormalWeb"/>
              <w:spacing w:before="120" w:beforeAutospacing="0" w:after="0" w:afterAutospacing="0"/>
              <w:jc w:val="center"/>
              <w:rPr>
                <w:b/>
                <w:color w:val="auto"/>
              </w:rPr>
            </w:pPr>
            <w:r>
              <w:rPr>
                <w:b/>
                <w:color w:val="auto"/>
              </w:rPr>
              <w:t>1308</w:t>
            </w:r>
          </w:p>
        </w:tc>
      </w:tr>
      <w:tr w:rsidR="00A80EA9" w:rsidRPr="00AC79BA" w:rsidTr="00E108B1">
        <w:tc>
          <w:tcPr>
            <w:tcW w:w="2660" w:type="dxa"/>
            <w:vAlign w:val="center"/>
          </w:tcPr>
          <w:p w:rsidR="00A80EA9" w:rsidRPr="00AC79BA" w:rsidRDefault="00A80EA9" w:rsidP="00ED0AAD">
            <w:pPr>
              <w:pStyle w:val="NormalWeb"/>
              <w:spacing w:before="120" w:beforeAutospacing="0" w:after="0" w:afterAutospacing="0"/>
              <w:jc w:val="both"/>
              <w:rPr>
                <w:b/>
                <w:color w:val="auto"/>
              </w:rPr>
            </w:pPr>
            <w:r w:rsidRPr="00AC79BA">
              <w:rPr>
                <w:b/>
                <w:color w:val="auto"/>
              </w:rPr>
              <w:t>Învăţământ gimnazial</w:t>
            </w:r>
          </w:p>
        </w:tc>
        <w:tc>
          <w:tcPr>
            <w:tcW w:w="1491"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2044</w:t>
            </w:r>
          </w:p>
        </w:tc>
        <w:tc>
          <w:tcPr>
            <w:tcW w:w="1375"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 xml:space="preserve"> 1248</w:t>
            </w:r>
          </w:p>
        </w:tc>
        <w:tc>
          <w:tcPr>
            <w:tcW w:w="1375"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1246</w:t>
            </w:r>
          </w:p>
        </w:tc>
        <w:tc>
          <w:tcPr>
            <w:tcW w:w="1375"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1415</w:t>
            </w:r>
          </w:p>
        </w:tc>
        <w:tc>
          <w:tcPr>
            <w:tcW w:w="1297" w:type="dxa"/>
          </w:tcPr>
          <w:p w:rsidR="00A80EA9" w:rsidRPr="00AC79BA" w:rsidRDefault="00A80EA9" w:rsidP="00ED0AAD">
            <w:pPr>
              <w:pStyle w:val="NormalWeb"/>
              <w:spacing w:before="120" w:beforeAutospacing="0" w:after="0" w:afterAutospacing="0"/>
              <w:jc w:val="center"/>
              <w:rPr>
                <w:b/>
                <w:color w:val="auto"/>
              </w:rPr>
            </w:pPr>
            <w:r>
              <w:rPr>
                <w:b/>
                <w:color w:val="auto"/>
              </w:rPr>
              <w:t>1280</w:t>
            </w:r>
          </w:p>
        </w:tc>
      </w:tr>
      <w:tr w:rsidR="00A80EA9" w:rsidRPr="00AC79BA" w:rsidTr="00E108B1">
        <w:tc>
          <w:tcPr>
            <w:tcW w:w="2660" w:type="dxa"/>
            <w:vAlign w:val="center"/>
          </w:tcPr>
          <w:p w:rsidR="00A80EA9" w:rsidRPr="00AC79BA" w:rsidRDefault="00A80EA9" w:rsidP="00ED0AAD">
            <w:pPr>
              <w:pStyle w:val="NormalWeb"/>
              <w:spacing w:before="120" w:beforeAutospacing="0" w:after="0" w:afterAutospacing="0"/>
              <w:jc w:val="both"/>
              <w:rPr>
                <w:b/>
                <w:color w:val="auto"/>
              </w:rPr>
            </w:pPr>
            <w:r w:rsidRPr="00AC79BA">
              <w:rPr>
                <w:b/>
                <w:color w:val="auto"/>
              </w:rPr>
              <w:t>Învăţământ liceal</w:t>
            </w:r>
          </w:p>
        </w:tc>
        <w:tc>
          <w:tcPr>
            <w:tcW w:w="1491"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1920</w:t>
            </w:r>
          </w:p>
        </w:tc>
        <w:tc>
          <w:tcPr>
            <w:tcW w:w="1375"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1486</w:t>
            </w:r>
          </w:p>
        </w:tc>
        <w:tc>
          <w:tcPr>
            <w:tcW w:w="1375"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1450</w:t>
            </w:r>
          </w:p>
        </w:tc>
        <w:tc>
          <w:tcPr>
            <w:tcW w:w="1375"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1514</w:t>
            </w:r>
          </w:p>
        </w:tc>
        <w:tc>
          <w:tcPr>
            <w:tcW w:w="1297" w:type="dxa"/>
          </w:tcPr>
          <w:p w:rsidR="00A80EA9" w:rsidRPr="00AC79BA" w:rsidRDefault="00A80EA9" w:rsidP="00ED0AAD">
            <w:pPr>
              <w:pStyle w:val="NormalWeb"/>
              <w:spacing w:before="120" w:beforeAutospacing="0" w:after="0" w:afterAutospacing="0"/>
              <w:jc w:val="center"/>
              <w:rPr>
                <w:b/>
                <w:color w:val="auto"/>
              </w:rPr>
            </w:pPr>
            <w:r>
              <w:rPr>
                <w:b/>
                <w:color w:val="auto"/>
              </w:rPr>
              <w:t>1568</w:t>
            </w:r>
          </w:p>
        </w:tc>
      </w:tr>
      <w:tr w:rsidR="00A80EA9" w:rsidRPr="00AC79BA" w:rsidTr="00E108B1">
        <w:tc>
          <w:tcPr>
            <w:tcW w:w="2660" w:type="dxa"/>
            <w:vAlign w:val="center"/>
          </w:tcPr>
          <w:p w:rsidR="00A80EA9" w:rsidRPr="00AC79BA" w:rsidRDefault="00A80EA9" w:rsidP="00ED0AAD">
            <w:pPr>
              <w:pStyle w:val="NormalWeb"/>
              <w:spacing w:before="120" w:beforeAutospacing="0" w:after="0" w:afterAutospacing="0"/>
              <w:jc w:val="both"/>
              <w:rPr>
                <w:b/>
                <w:color w:val="auto"/>
              </w:rPr>
            </w:pPr>
            <w:r w:rsidRPr="00AC79BA">
              <w:rPr>
                <w:b/>
                <w:color w:val="auto"/>
              </w:rPr>
              <w:t>Învăţământ postliceal</w:t>
            </w:r>
          </w:p>
        </w:tc>
        <w:tc>
          <w:tcPr>
            <w:tcW w:w="1491"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w:t>
            </w:r>
          </w:p>
        </w:tc>
        <w:tc>
          <w:tcPr>
            <w:tcW w:w="1375"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266</w:t>
            </w:r>
          </w:p>
        </w:tc>
        <w:tc>
          <w:tcPr>
            <w:tcW w:w="1375"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240</w:t>
            </w:r>
          </w:p>
        </w:tc>
        <w:tc>
          <w:tcPr>
            <w:tcW w:w="1375"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168</w:t>
            </w:r>
          </w:p>
        </w:tc>
        <w:tc>
          <w:tcPr>
            <w:tcW w:w="1297" w:type="dxa"/>
          </w:tcPr>
          <w:p w:rsidR="00A80EA9" w:rsidRPr="00AC79BA" w:rsidRDefault="00A80EA9" w:rsidP="00ED0AAD">
            <w:pPr>
              <w:pStyle w:val="NormalWeb"/>
              <w:spacing w:before="120" w:beforeAutospacing="0" w:after="0" w:afterAutospacing="0"/>
              <w:jc w:val="center"/>
              <w:rPr>
                <w:b/>
                <w:color w:val="auto"/>
              </w:rPr>
            </w:pPr>
            <w:r>
              <w:rPr>
                <w:b/>
                <w:color w:val="auto"/>
              </w:rPr>
              <w:t>18</w:t>
            </w:r>
          </w:p>
        </w:tc>
      </w:tr>
      <w:tr w:rsidR="00A80EA9" w:rsidRPr="00AC79BA" w:rsidTr="00E108B1">
        <w:trPr>
          <w:trHeight w:val="332"/>
        </w:trPr>
        <w:tc>
          <w:tcPr>
            <w:tcW w:w="2660" w:type="dxa"/>
            <w:vAlign w:val="center"/>
          </w:tcPr>
          <w:p w:rsidR="00A80EA9" w:rsidRPr="00AC79BA" w:rsidRDefault="00A80EA9" w:rsidP="00ED0AAD">
            <w:pPr>
              <w:pStyle w:val="NormalWeb"/>
              <w:spacing w:before="120" w:beforeAutospacing="0" w:after="0" w:afterAutospacing="0"/>
              <w:jc w:val="both"/>
              <w:rPr>
                <w:b/>
                <w:color w:val="auto"/>
              </w:rPr>
            </w:pPr>
            <w:r w:rsidRPr="00AC79BA">
              <w:rPr>
                <w:b/>
                <w:color w:val="auto"/>
              </w:rPr>
              <w:t>Învăţământ profesional</w:t>
            </w:r>
          </w:p>
        </w:tc>
        <w:tc>
          <w:tcPr>
            <w:tcW w:w="1491"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w:t>
            </w:r>
          </w:p>
        </w:tc>
        <w:tc>
          <w:tcPr>
            <w:tcW w:w="1375"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235</w:t>
            </w:r>
          </w:p>
        </w:tc>
        <w:tc>
          <w:tcPr>
            <w:tcW w:w="1375"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254</w:t>
            </w:r>
          </w:p>
        </w:tc>
        <w:tc>
          <w:tcPr>
            <w:tcW w:w="1375"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252</w:t>
            </w:r>
          </w:p>
        </w:tc>
        <w:tc>
          <w:tcPr>
            <w:tcW w:w="1297" w:type="dxa"/>
          </w:tcPr>
          <w:p w:rsidR="00A80EA9" w:rsidRPr="00AC79BA" w:rsidRDefault="00A80EA9" w:rsidP="00ED0AAD">
            <w:pPr>
              <w:pStyle w:val="NormalWeb"/>
              <w:spacing w:before="120" w:beforeAutospacing="0" w:after="0" w:afterAutospacing="0"/>
              <w:jc w:val="center"/>
              <w:rPr>
                <w:b/>
                <w:color w:val="auto"/>
              </w:rPr>
            </w:pPr>
            <w:r>
              <w:rPr>
                <w:b/>
                <w:color w:val="auto"/>
              </w:rPr>
              <w:t>306</w:t>
            </w:r>
          </w:p>
        </w:tc>
      </w:tr>
      <w:tr w:rsidR="00A80EA9" w:rsidRPr="00AC79BA" w:rsidTr="00E108B1">
        <w:tc>
          <w:tcPr>
            <w:tcW w:w="2660" w:type="dxa"/>
            <w:vAlign w:val="center"/>
          </w:tcPr>
          <w:p w:rsidR="00A80EA9" w:rsidRPr="00AC79BA" w:rsidRDefault="00A80EA9" w:rsidP="00ED0AAD">
            <w:pPr>
              <w:pStyle w:val="NormalWeb"/>
              <w:spacing w:before="120" w:beforeAutospacing="0" w:after="0" w:afterAutospacing="0"/>
              <w:jc w:val="both"/>
              <w:rPr>
                <w:b/>
                <w:bCs/>
                <w:color w:val="auto"/>
              </w:rPr>
            </w:pPr>
            <w:r w:rsidRPr="00AC79BA">
              <w:rPr>
                <w:b/>
                <w:bCs/>
                <w:color w:val="auto"/>
              </w:rPr>
              <w:t>Total preșcolari şi elevi</w:t>
            </w:r>
          </w:p>
        </w:tc>
        <w:tc>
          <w:tcPr>
            <w:tcW w:w="1491" w:type="dxa"/>
          </w:tcPr>
          <w:p w:rsidR="00A80EA9" w:rsidRPr="00AC79BA" w:rsidRDefault="00A80EA9" w:rsidP="00ED0AAD">
            <w:pPr>
              <w:pStyle w:val="NormalWeb"/>
              <w:spacing w:before="120" w:beforeAutospacing="0" w:after="0" w:afterAutospacing="0"/>
              <w:jc w:val="center"/>
              <w:rPr>
                <w:b/>
                <w:bCs/>
                <w:color w:val="auto"/>
              </w:rPr>
            </w:pPr>
            <w:r w:rsidRPr="00AC79BA">
              <w:rPr>
                <w:b/>
                <w:bCs/>
                <w:color w:val="auto"/>
              </w:rPr>
              <w:t>7596</w:t>
            </w:r>
          </w:p>
        </w:tc>
        <w:tc>
          <w:tcPr>
            <w:tcW w:w="1375" w:type="dxa"/>
          </w:tcPr>
          <w:p w:rsidR="00A80EA9" w:rsidRPr="00AC79BA" w:rsidRDefault="00A80EA9" w:rsidP="00ED0AAD">
            <w:pPr>
              <w:pStyle w:val="NormalWeb"/>
              <w:spacing w:before="120" w:beforeAutospacing="0" w:after="0" w:afterAutospacing="0"/>
              <w:jc w:val="center"/>
              <w:rPr>
                <w:b/>
                <w:bCs/>
                <w:color w:val="auto"/>
              </w:rPr>
            </w:pPr>
            <w:r w:rsidRPr="00AC79BA">
              <w:rPr>
                <w:b/>
                <w:bCs/>
                <w:color w:val="auto"/>
              </w:rPr>
              <w:t>5290</w:t>
            </w:r>
          </w:p>
        </w:tc>
        <w:tc>
          <w:tcPr>
            <w:tcW w:w="1375" w:type="dxa"/>
          </w:tcPr>
          <w:p w:rsidR="00A80EA9" w:rsidRPr="00AC79BA" w:rsidRDefault="00A80EA9" w:rsidP="00ED0AAD">
            <w:pPr>
              <w:pStyle w:val="NormalWeb"/>
              <w:spacing w:before="120" w:beforeAutospacing="0" w:after="0" w:afterAutospacing="0"/>
              <w:jc w:val="center"/>
              <w:rPr>
                <w:b/>
                <w:bCs/>
                <w:color w:val="auto"/>
              </w:rPr>
            </w:pPr>
            <w:r w:rsidRPr="00AC79BA">
              <w:rPr>
                <w:b/>
                <w:bCs/>
                <w:color w:val="auto"/>
              </w:rPr>
              <w:t>5230</w:t>
            </w:r>
          </w:p>
        </w:tc>
        <w:tc>
          <w:tcPr>
            <w:tcW w:w="1375" w:type="dxa"/>
          </w:tcPr>
          <w:p w:rsidR="00A80EA9" w:rsidRPr="00AC79BA" w:rsidRDefault="00A80EA9" w:rsidP="00ED0AAD">
            <w:pPr>
              <w:pStyle w:val="NormalWeb"/>
              <w:spacing w:before="120" w:beforeAutospacing="0" w:after="0" w:afterAutospacing="0"/>
              <w:jc w:val="center"/>
              <w:rPr>
                <w:b/>
                <w:bCs/>
                <w:color w:val="auto"/>
              </w:rPr>
            </w:pPr>
            <w:r w:rsidRPr="00AC79BA">
              <w:rPr>
                <w:b/>
                <w:bCs/>
                <w:color w:val="auto"/>
              </w:rPr>
              <w:t>5430</w:t>
            </w:r>
          </w:p>
        </w:tc>
        <w:tc>
          <w:tcPr>
            <w:tcW w:w="1297" w:type="dxa"/>
          </w:tcPr>
          <w:p w:rsidR="00A80EA9" w:rsidRPr="00AC79BA" w:rsidRDefault="00A80EA9" w:rsidP="00ED0AAD">
            <w:pPr>
              <w:pStyle w:val="NormalWeb"/>
              <w:spacing w:before="120" w:beforeAutospacing="0" w:after="0" w:afterAutospacing="0"/>
              <w:jc w:val="center"/>
              <w:rPr>
                <w:b/>
                <w:bCs/>
                <w:color w:val="auto"/>
              </w:rPr>
            </w:pPr>
            <w:r>
              <w:rPr>
                <w:b/>
                <w:bCs/>
                <w:color w:val="auto"/>
              </w:rPr>
              <w:t>5192</w:t>
            </w:r>
          </w:p>
        </w:tc>
      </w:tr>
    </w:tbl>
    <w:p w:rsidR="00A80EA9" w:rsidRPr="00AC79BA" w:rsidRDefault="00A80EA9" w:rsidP="00ED0AAD">
      <w:pPr>
        <w:pStyle w:val="NormalWeb"/>
        <w:spacing w:before="0" w:beforeAutospacing="0" w:after="0" w:afterAutospacing="0"/>
        <w:jc w:val="both"/>
        <w:rPr>
          <w:b/>
          <w:bCs/>
          <w:color w:val="auto"/>
        </w:rPr>
      </w:pPr>
    </w:p>
    <w:p w:rsidR="00A80EA9" w:rsidRPr="00AC79BA" w:rsidRDefault="00A80EA9" w:rsidP="00ED0AAD">
      <w:pPr>
        <w:pStyle w:val="NormalWeb"/>
        <w:spacing w:before="0" w:beforeAutospacing="0" w:after="0" w:afterAutospacing="0"/>
        <w:jc w:val="both"/>
        <w:rPr>
          <w:b/>
          <w:bCs/>
          <w:color w:val="auto"/>
        </w:rPr>
      </w:pPr>
    </w:p>
    <w:p w:rsidR="00A80EA9" w:rsidRPr="00AC79BA" w:rsidRDefault="00A80EA9" w:rsidP="00ED0AAD">
      <w:pPr>
        <w:pStyle w:val="NormalWeb"/>
        <w:spacing w:before="0" w:beforeAutospacing="0" w:after="0" w:afterAutospacing="0"/>
        <w:jc w:val="both"/>
        <w:rPr>
          <w:b/>
          <w:bCs/>
          <w:color w:val="auto"/>
        </w:rPr>
      </w:pPr>
      <w:r w:rsidRPr="00AC79BA">
        <w:rPr>
          <w:b/>
          <w:bCs/>
          <w:color w:val="auto"/>
        </w:rPr>
        <w:t>Evoluţia numărului personalului didactic:</w:t>
      </w:r>
    </w:p>
    <w:p w:rsidR="00A80EA9" w:rsidRPr="00AC79BA" w:rsidRDefault="00A80EA9" w:rsidP="00ED0AAD">
      <w:pPr>
        <w:pStyle w:val="NormalWeb"/>
        <w:spacing w:before="0" w:beforeAutospacing="0" w:after="0" w:afterAutospacing="0"/>
        <w:jc w:val="both"/>
        <w:rPr>
          <w:b/>
          <w:bCs/>
          <w:color w:val="auto"/>
        </w:rPr>
      </w:pPr>
    </w:p>
    <w:tbl>
      <w:tblPr>
        <w:tblW w:w="9374" w:type="dxa"/>
        <w:tblCellSpacing w:w="7" w:type="dxa"/>
        <w:tblInd w:w="-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1853"/>
        <w:gridCol w:w="1501"/>
        <w:gridCol w:w="1505"/>
        <w:gridCol w:w="1504"/>
        <w:gridCol w:w="1506"/>
        <w:gridCol w:w="1505"/>
      </w:tblGrid>
      <w:tr w:rsidR="00A80EA9" w:rsidRPr="00AC79BA" w:rsidTr="00E108B1">
        <w:trPr>
          <w:trHeight w:val="300"/>
          <w:tblCellSpacing w:w="7" w:type="dxa"/>
        </w:trPr>
        <w:tc>
          <w:tcPr>
            <w:tcW w:w="977" w:type="pct"/>
            <w:tcBorders>
              <w:top w:val="outset" w:sz="6" w:space="0" w:color="auto"/>
              <w:left w:val="outset" w:sz="6" w:space="0" w:color="auto"/>
              <w:bottom w:val="outset" w:sz="6" w:space="0" w:color="auto"/>
              <w:right w:val="outset" w:sz="6" w:space="0" w:color="auto"/>
            </w:tcBorders>
            <w:shd w:val="clear" w:color="auto" w:fill="BDD6EE"/>
          </w:tcPr>
          <w:p w:rsidR="00A80EA9" w:rsidRPr="00AC79BA" w:rsidRDefault="00A80EA9" w:rsidP="00ED0AAD">
            <w:pPr>
              <w:pStyle w:val="NormalWeb"/>
              <w:jc w:val="both"/>
              <w:rPr>
                <w:color w:val="auto"/>
              </w:rPr>
            </w:pPr>
            <w:r w:rsidRPr="00AC79BA">
              <w:rPr>
                <w:b/>
                <w:bCs/>
                <w:color w:val="auto"/>
              </w:rPr>
              <w:t>Anul şcolar</w:t>
            </w:r>
          </w:p>
        </w:tc>
        <w:tc>
          <w:tcPr>
            <w:tcW w:w="793" w:type="pct"/>
            <w:tcBorders>
              <w:top w:val="outset" w:sz="6" w:space="0" w:color="auto"/>
              <w:left w:val="outset" w:sz="6" w:space="0" w:color="auto"/>
              <w:bottom w:val="outset" w:sz="6" w:space="0" w:color="auto"/>
              <w:right w:val="outset" w:sz="6" w:space="0" w:color="auto"/>
            </w:tcBorders>
            <w:shd w:val="clear" w:color="auto" w:fill="BDD6EE"/>
          </w:tcPr>
          <w:p w:rsidR="00A80EA9" w:rsidRPr="00AC79BA" w:rsidRDefault="00A80EA9" w:rsidP="00ED0AAD">
            <w:pPr>
              <w:pStyle w:val="NormalWeb"/>
              <w:jc w:val="both"/>
              <w:rPr>
                <w:b/>
                <w:bCs/>
                <w:color w:val="auto"/>
              </w:rPr>
            </w:pPr>
            <w:r w:rsidRPr="00AC79BA">
              <w:rPr>
                <w:b/>
                <w:bCs/>
                <w:color w:val="auto"/>
              </w:rPr>
              <w:t>2002-2003</w:t>
            </w:r>
          </w:p>
        </w:tc>
        <w:tc>
          <w:tcPr>
            <w:tcW w:w="795" w:type="pct"/>
            <w:tcBorders>
              <w:top w:val="outset" w:sz="6" w:space="0" w:color="auto"/>
              <w:left w:val="outset" w:sz="6" w:space="0" w:color="auto"/>
              <w:bottom w:val="outset" w:sz="6" w:space="0" w:color="auto"/>
              <w:right w:val="outset" w:sz="6" w:space="0" w:color="auto"/>
            </w:tcBorders>
            <w:shd w:val="clear" w:color="auto" w:fill="BDD6EE"/>
          </w:tcPr>
          <w:p w:rsidR="00A80EA9" w:rsidRPr="00AC79BA" w:rsidRDefault="00A80EA9" w:rsidP="00ED0AAD">
            <w:pPr>
              <w:pStyle w:val="NormalWeb"/>
              <w:jc w:val="both"/>
              <w:rPr>
                <w:b/>
                <w:bCs/>
                <w:color w:val="auto"/>
              </w:rPr>
            </w:pPr>
            <w:r w:rsidRPr="00AC79BA">
              <w:rPr>
                <w:b/>
                <w:bCs/>
                <w:color w:val="auto"/>
              </w:rPr>
              <w:t>2017-2018</w:t>
            </w:r>
          </w:p>
        </w:tc>
        <w:tc>
          <w:tcPr>
            <w:tcW w:w="795" w:type="pct"/>
            <w:tcBorders>
              <w:top w:val="outset" w:sz="6" w:space="0" w:color="auto"/>
              <w:left w:val="outset" w:sz="6" w:space="0" w:color="auto"/>
              <w:bottom w:val="outset" w:sz="6" w:space="0" w:color="auto"/>
              <w:right w:val="outset" w:sz="6" w:space="0" w:color="auto"/>
            </w:tcBorders>
            <w:shd w:val="clear" w:color="auto" w:fill="BDD6EE"/>
          </w:tcPr>
          <w:p w:rsidR="00A80EA9" w:rsidRPr="00AC79BA" w:rsidRDefault="00A80EA9" w:rsidP="00ED0AAD">
            <w:pPr>
              <w:pStyle w:val="NormalWeb"/>
              <w:jc w:val="both"/>
              <w:rPr>
                <w:b/>
                <w:bCs/>
                <w:color w:val="auto"/>
              </w:rPr>
            </w:pPr>
            <w:r w:rsidRPr="00AC79BA">
              <w:rPr>
                <w:b/>
                <w:bCs/>
                <w:color w:val="auto"/>
              </w:rPr>
              <w:t xml:space="preserve">2018-2019 </w:t>
            </w:r>
          </w:p>
        </w:tc>
        <w:tc>
          <w:tcPr>
            <w:tcW w:w="796" w:type="pct"/>
            <w:tcBorders>
              <w:top w:val="outset" w:sz="6" w:space="0" w:color="auto"/>
              <w:left w:val="outset" w:sz="6" w:space="0" w:color="auto"/>
              <w:bottom w:val="outset" w:sz="6" w:space="0" w:color="auto"/>
              <w:right w:val="outset" w:sz="6" w:space="0" w:color="auto"/>
            </w:tcBorders>
            <w:shd w:val="clear" w:color="auto" w:fill="BDD6EE"/>
          </w:tcPr>
          <w:p w:rsidR="00A80EA9" w:rsidRPr="00AC79BA" w:rsidRDefault="00A80EA9" w:rsidP="00ED0AAD">
            <w:pPr>
              <w:pStyle w:val="NormalWeb"/>
              <w:jc w:val="both"/>
              <w:rPr>
                <w:b/>
                <w:bCs/>
                <w:color w:val="auto"/>
              </w:rPr>
            </w:pPr>
            <w:r w:rsidRPr="00AC79BA">
              <w:rPr>
                <w:b/>
                <w:bCs/>
                <w:color w:val="auto"/>
              </w:rPr>
              <w:t>2019-2020</w:t>
            </w:r>
          </w:p>
        </w:tc>
        <w:tc>
          <w:tcPr>
            <w:tcW w:w="792" w:type="pct"/>
            <w:tcBorders>
              <w:top w:val="outset" w:sz="6" w:space="0" w:color="auto"/>
              <w:left w:val="outset" w:sz="6" w:space="0" w:color="auto"/>
              <w:bottom w:val="outset" w:sz="6" w:space="0" w:color="auto"/>
              <w:right w:val="outset" w:sz="6" w:space="0" w:color="auto"/>
            </w:tcBorders>
            <w:shd w:val="clear" w:color="auto" w:fill="BDD6EE"/>
          </w:tcPr>
          <w:p w:rsidR="00A80EA9" w:rsidRPr="00AC79BA" w:rsidRDefault="00A80EA9" w:rsidP="00ED0AAD">
            <w:pPr>
              <w:pStyle w:val="NormalWeb"/>
              <w:jc w:val="both"/>
              <w:rPr>
                <w:b/>
                <w:bCs/>
                <w:color w:val="auto"/>
              </w:rPr>
            </w:pPr>
            <w:r>
              <w:rPr>
                <w:b/>
                <w:bCs/>
                <w:color w:val="auto"/>
              </w:rPr>
              <w:t>2020-2021</w:t>
            </w:r>
          </w:p>
        </w:tc>
      </w:tr>
      <w:tr w:rsidR="00A80EA9" w:rsidRPr="00AC79BA" w:rsidTr="00E108B1">
        <w:trPr>
          <w:trHeight w:val="300"/>
          <w:tblCellSpacing w:w="7" w:type="dxa"/>
        </w:trPr>
        <w:tc>
          <w:tcPr>
            <w:tcW w:w="977"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color w:val="auto"/>
              </w:rPr>
            </w:pPr>
            <w:r w:rsidRPr="00AC79BA">
              <w:rPr>
                <w:color w:val="auto"/>
              </w:rPr>
              <w:t>Educatoare</w:t>
            </w:r>
          </w:p>
        </w:tc>
        <w:tc>
          <w:tcPr>
            <w:tcW w:w="793"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color w:val="auto"/>
              </w:rPr>
            </w:pPr>
            <w:r w:rsidRPr="00AC79BA">
              <w:rPr>
                <w:color w:val="auto"/>
              </w:rPr>
              <w:t>47</w:t>
            </w:r>
          </w:p>
        </w:tc>
        <w:tc>
          <w:tcPr>
            <w:tcW w:w="795"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color w:val="auto"/>
              </w:rPr>
            </w:pPr>
            <w:r w:rsidRPr="00AC79BA">
              <w:rPr>
                <w:color w:val="auto"/>
              </w:rPr>
              <w:t>52</w:t>
            </w:r>
          </w:p>
        </w:tc>
        <w:tc>
          <w:tcPr>
            <w:tcW w:w="795"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color w:val="auto"/>
              </w:rPr>
            </w:pPr>
            <w:r w:rsidRPr="00AC79BA">
              <w:rPr>
                <w:color w:val="auto"/>
              </w:rPr>
              <w:t>54</w:t>
            </w:r>
          </w:p>
        </w:tc>
        <w:tc>
          <w:tcPr>
            <w:tcW w:w="796"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color w:val="auto"/>
              </w:rPr>
            </w:pPr>
            <w:r w:rsidRPr="00AC79BA">
              <w:rPr>
                <w:color w:val="auto"/>
              </w:rPr>
              <w:t>54</w:t>
            </w:r>
          </w:p>
        </w:tc>
        <w:tc>
          <w:tcPr>
            <w:tcW w:w="792"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color w:val="auto"/>
              </w:rPr>
            </w:pPr>
            <w:r>
              <w:rPr>
                <w:color w:val="auto"/>
              </w:rPr>
              <w:t>52</w:t>
            </w:r>
          </w:p>
        </w:tc>
      </w:tr>
      <w:tr w:rsidR="00A80EA9" w:rsidRPr="00AC79BA" w:rsidTr="00E108B1">
        <w:trPr>
          <w:trHeight w:val="300"/>
          <w:tblCellSpacing w:w="7" w:type="dxa"/>
        </w:trPr>
        <w:tc>
          <w:tcPr>
            <w:tcW w:w="977"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color w:val="auto"/>
              </w:rPr>
            </w:pPr>
            <w:r w:rsidRPr="00AC79BA">
              <w:rPr>
                <w:color w:val="auto"/>
              </w:rPr>
              <w:t>Învăţători</w:t>
            </w:r>
          </w:p>
        </w:tc>
        <w:tc>
          <w:tcPr>
            <w:tcW w:w="793"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color w:val="auto"/>
              </w:rPr>
            </w:pPr>
            <w:r w:rsidRPr="00AC79BA">
              <w:rPr>
                <w:color w:val="auto"/>
              </w:rPr>
              <w:t>80</w:t>
            </w:r>
          </w:p>
        </w:tc>
        <w:tc>
          <w:tcPr>
            <w:tcW w:w="795"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color w:val="auto"/>
              </w:rPr>
            </w:pPr>
            <w:r w:rsidRPr="00AC79BA">
              <w:rPr>
                <w:color w:val="auto"/>
              </w:rPr>
              <w:t>67</w:t>
            </w:r>
          </w:p>
        </w:tc>
        <w:tc>
          <w:tcPr>
            <w:tcW w:w="795"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color w:val="auto"/>
              </w:rPr>
            </w:pPr>
            <w:r w:rsidRPr="00AC79BA">
              <w:rPr>
                <w:color w:val="auto"/>
              </w:rPr>
              <w:t>61</w:t>
            </w:r>
          </w:p>
        </w:tc>
        <w:tc>
          <w:tcPr>
            <w:tcW w:w="796"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color w:val="auto"/>
              </w:rPr>
            </w:pPr>
            <w:r w:rsidRPr="00AC79BA">
              <w:rPr>
                <w:color w:val="auto"/>
              </w:rPr>
              <w:t>59</w:t>
            </w:r>
          </w:p>
        </w:tc>
        <w:tc>
          <w:tcPr>
            <w:tcW w:w="792"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color w:val="auto"/>
              </w:rPr>
            </w:pPr>
            <w:r>
              <w:rPr>
                <w:color w:val="auto"/>
              </w:rPr>
              <w:t>62</w:t>
            </w:r>
          </w:p>
        </w:tc>
      </w:tr>
      <w:tr w:rsidR="00A80EA9" w:rsidRPr="00AC79BA" w:rsidTr="00E108B1">
        <w:trPr>
          <w:trHeight w:val="300"/>
          <w:tblCellSpacing w:w="7" w:type="dxa"/>
        </w:trPr>
        <w:tc>
          <w:tcPr>
            <w:tcW w:w="977"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color w:val="auto"/>
              </w:rPr>
            </w:pPr>
            <w:r w:rsidRPr="00AC79BA">
              <w:rPr>
                <w:color w:val="auto"/>
              </w:rPr>
              <w:t>Profesori</w:t>
            </w:r>
          </w:p>
        </w:tc>
        <w:tc>
          <w:tcPr>
            <w:tcW w:w="793"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color w:val="auto"/>
              </w:rPr>
            </w:pPr>
            <w:r w:rsidRPr="00AC79BA">
              <w:rPr>
                <w:color w:val="auto"/>
              </w:rPr>
              <w:t>186</w:t>
            </w:r>
          </w:p>
        </w:tc>
        <w:tc>
          <w:tcPr>
            <w:tcW w:w="795"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color w:val="auto"/>
              </w:rPr>
            </w:pPr>
            <w:r w:rsidRPr="00AC79BA">
              <w:rPr>
                <w:color w:val="auto"/>
              </w:rPr>
              <w:t>271</w:t>
            </w:r>
          </w:p>
        </w:tc>
        <w:tc>
          <w:tcPr>
            <w:tcW w:w="795"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color w:val="auto"/>
              </w:rPr>
            </w:pPr>
            <w:r w:rsidRPr="00AC79BA">
              <w:rPr>
                <w:color w:val="auto"/>
              </w:rPr>
              <w:t>299</w:t>
            </w:r>
          </w:p>
        </w:tc>
        <w:tc>
          <w:tcPr>
            <w:tcW w:w="796"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color w:val="auto"/>
              </w:rPr>
            </w:pPr>
            <w:r w:rsidRPr="00AC79BA">
              <w:rPr>
                <w:color w:val="auto"/>
              </w:rPr>
              <w:t>281</w:t>
            </w:r>
          </w:p>
        </w:tc>
        <w:tc>
          <w:tcPr>
            <w:tcW w:w="792"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color w:val="auto"/>
              </w:rPr>
            </w:pPr>
            <w:r>
              <w:rPr>
                <w:color w:val="auto"/>
              </w:rPr>
              <w:t>306</w:t>
            </w:r>
          </w:p>
        </w:tc>
      </w:tr>
      <w:tr w:rsidR="00A80EA9" w:rsidRPr="00AC79BA" w:rsidTr="00E108B1">
        <w:trPr>
          <w:trHeight w:val="300"/>
          <w:tblCellSpacing w:w="7" w:type="dxa"/>
        </w:trPr>
        <w:tc>
          <w:tcPr>
            <w:tcW w:w="977"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b/>
                <w:bCs/>
                <w:color w:val="auto"/>
              </w:rPr>
            </w:pPr>
            <w:r w:rsidRPr="00AC79BA">
              <w:rPr>
                <w:b/>
                <w:bCs/>
                <w:color w:val="auto"/>
              </w:rPr>
              <w:t>TOTAL</w:t>
            </w:r>
          </w:p>
        </w:tc>
        <w:tc>
          <w:tcPr>
            <w:tcW w:w="793"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b/>
                <w:bCs/>
                <w:color w:val="auto"/>
              </w:rPr>
            </w:pPr>
            <w:r w:rsidRPr="00AC79BA">
              <w:rPr>
                <w:b/>
                <w:bCs/>
                <w:color w:val="auto"/>
              </w:rPr>
              <w:t>313</w:t>
            </w:r>
          </w:p>
        </w:tc>
        <w:tc>
          <w:tcPr>
            <w:tcW w:w="795"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b/>
                <w:bCs/>
                <w:color w:val="auto"/>
              </w:rPr>
            </w:pPr>
            <w:r w:rsidRPr="00AC79BA">
              <w:rPr>
                <w:b/>
                <w:bCs/>
                <w:color w:val="auto"/>
              </w:rPr>
              <w:t>390</w:t>
            </w:r>
          </w:p>
        </w:tc>
        <w:tc>
          <w:tcPr>
            <w:tcW w:w="795"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b/>
                <w:bCs/>
                <w:color w:val="auto"/>
              </w:rPr>
            </w:pPr>
            <w:r w:rsidRPr="00AC79BA">
              <w:rPr>
                <w:b/>
                <w:bCs/>
                <w:color w:val="auto"/>
              </w:rPr>
              <w:t>414</w:t>
            </w:r>
          </w:p>
        </w:tc>
        <w:tc>
          <w:tcPr>
            <w:tcW w:w="796"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b/>
                <w:bCs/>
                <w:color w:val="auto"/>
              </w:rPr>
            </w:pPr>
            <w:r w:rsidRPr="00AC79BA">
              <w:rPr>
                <w:b/>
                <w:bCs/>
                <w:color w:val="auto"/>
              </w:rPr>
              <w:t>394</w:t>
            </w:r>
          </w:p>
        </w:tc>
        <w:tc>
          <w:tcPr>
            <w:tcW w:w="792"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b/>
                <w:bCs/>
                <w:color w:val="auto"/>
              </w:rPr>
            </w:pPr>
            <w:r>
              <w:rPr>
                <w:b/>
                <w:bCs/>
                <w:color w:val="auto"/>
              </w:rPr>
              <w:t>420</w:t>
            </w:r>
          </w:p>
        </w:tc>
      </w:tr>
    </w:tbl>
    <w:p w:rsidR="00A80EA9" w:rsidRPr="00AC79BA" w:rsidRDefault="00A80EA9" w:rsidP="00472CC1">
      <w:pPr>
        <w:ind w:right="-280" w:firstLine="720"/>
        <w:jc w:val="both"/>
        <w:rPr>
          <w:b/>
          <w:sz w:val="24"/>
          <w:szCs w:val="24"/>
        </w:rPr>
      </w:pPr>
    </w:p>
    <w:p w:rsidR="00502FF5" w:rsidRPr="00911B48" w:rsidRDefault="00502FF5" w:rsidP="00472CC1">
      <w:pPr>
        <w:pStyle w:val="ListParagraph"/>
        <w:numPr>
          <w:ilvl w:val="0"/>
          <w:numId w:val="8"/>
        </w:numPr>
        <w:ind w:right="-280"/>
        <w:jc w:val="both"/>
        <w:rPr>
          <w:rFonts w:eastAsia="Times New Roman" w:cs="Times New Roman"/>
          <w:b/>
          <w:szCs w:val="24"/>
          <w:lang w:eastAsia="ro-RO"/>
        </w:rPr>
      </w:pPr>
      <w:r w:rsidRPr="00911B48">
        <w:rPr>
          <w:rFonts w:eastAsia="Times New Roman" w:cs="Times New Roman"/>
          <w:b/>
          <w:szCs w:val="24"/>
          <w:lang w:eastAsia="ro-RO"/>
        </w:rPr>
        <w:t xml:space="preserve">Instituţii de cultură </w:t>
      </w:r>
    </w:p>
    <w:p w:rsidR="00502FF5" w:rsidRPr="005764FC" w:rsidRDefault="00AB3D65" w:rsidP="00472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0" w:firstLine="720"/>
        <w:jc w:val="both"/>
        <w:rPr>
          <w:rFonts w:ascii="Times New Roman" w:eastAsia="Times New Roman" w:hAnsi="Times New Roman" w:cs="Times New Roman"/>
          <w:sz w:val="24"/>
          <w:szCs w:val="24"/>
          <w:lang w:val="ro-RO" w:eastAsia="ro-RO"/>
        </w:rPr>
      </w:pPr>
      <w:r w:rsidRPr="005764FC">
        <w:rPr>
          <w:rFonts w:ascii="Times New Roman" w:hAnsi="Times New Roman" w:cs="Times New Roman"/>
          <w:noProof/>
          <w:sz w:val="24"/>
          <w:szCs w:val="24"/>
        </w:rPr>
        <w:drawing>
          <wp:anchor distT="0" distB="609473" distL="126492" distR="135255" simplePos="0" relativeHeight="251709952" behindDoc="0" locked="0" layoutInCell="1" allowOverlap="1" wp14:anchorId="08BAFD7A" wp14:editId="089AE5EC">
            <wp:simplePos x="0" y="0"/>
            <wp:positionH relativeFrom="margin">
              <wp:posOffset>0</wp:posOffset>
            </wp:positionH>
            <wp:positionV relativeFrom="margin">
              <wp:posOffset>5389880</wp:posOffset>
            </wp:positionV>
            <wp:extent cx="1289050" cy="1943100"/>
            <wp:effectExtent l="19050" t="0" r="25400" b="571500"/>
            <wp:wrapSquare wrapText="bothSides"/>
            <wp:docPr id="4" name="Picture 6" descr="9baf0fc4de4919c1d92142a5de72d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9baf0fc4de4919c1d92142a5de72dc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9050" cy="19431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911B48" w:rsidRPr="00911B48">
        <w:rPr>
          <w:rFonts w:ascii="Times New Roman" w:eastAsia="Times New Roman" w:hAnsi="Times New Roman" w:cs="Times New Roman"/>
          <w:b/>
          <w:sz w:val="24"/>
          <w:szCs w:val="24"/>
          <w:lang w:val="ro-RO" w:eastAsia="ro-RO"/>
        </w:rPr>
        <w:t>Art. 17.</w:t>
      </w:r>
      <w:r w:rsidR="00911B48">
        <w:rPr>
          <w:rFonts w:ascii="Times New Roman" w:eastAsia="Times New Roman" w:hAnsi="Times New Roman" w:cs="Times New Roman"/>
          <w:sz w:val="24"/>
          <w:szCs w:val="24"/>
          <w:lang w:val="ro-RO" w:eastAsia="ro-RO"/>
        </w:rPr>
        <w:t xml:space="preserve"> (1). </w:t>
      </w:r>
      <w:r w:rsidR="00502FF5" w:rsidRPr="00325144">
        <w:rPr>
          <w:rFonts w:ascii="Times New Roman" w:eastAsia="Times New Roman" w:hAnsi="Times New Roman" w:cs="Times New Roman"/>
          <w:b/>
          <w:sz w:val="24"/>
          <w:szCs w:val="24"/>
          <w:lang w:val="ro-RO" w:eastAsia="ro-RO"/>
        </w:rPr>
        <w:t>Muzeul de Istorie Sighişoara</w:t>
      </w:r>
      <w:r w:rsidR="00502FF5" w:rsidRPr="005764FC">
        <w:rPr>
          <w:rFonts w:ascii="Times New Roman" w:eastAsia="Times New Roman" w:hAnsi="Times New Roman" w:cs="Times New Roman"/>
          <w:sz w:val="24"/>
          <w:szCs w:val="24"/>
          <w:lang w:val="ro-RO" w:eastAsia="ro-RO"/>
        </w:rPr>
        <w:t xml:space="preserve"> este o instituţie de cultură aflată în subordinea Municipiului Sighișoara, scopul acesteia fiind acela de colecţionare, evidenţă, cercetare şi expunere în vederea studiului, dar şi de a recrea bunurile materiale mobile care evidenţiază evoluţia comunităţii sighişorene din cele mai vechi timpuri şi până în zilele noastre. Muzeul de Istorie, înfiinţat în 1899 în Turnul cu Ceas, care are încă două atracţii turistice: Expoziţia de arme medievale şi Camera de tortură, au atras, în anul 2019, peste 223.000 de vizitatori. Muzeul de Istorie deţine 11.802 piese de patrimoniu, din care 40 fac parte din categoria Tezaur şi 11.762 din categoria Fond.</w:t>
      </w:r>
      <w:r w:rsidR="0098349B" w:rsidRPr="0098349B">
        <w:rPr>
          <w:rFonts w:ascii="Times New Roman" w:hAnsi="Times New Roman" w:cs="Times New Roman"/>
          <w:noProof/>
          <w:sz w:val="24"/>
          <w:szCs w:val="24"/>
        </w:rPr>
        <w:t xml:space="preserve"> </w:t>
      </w:r>
    </w:p>
    <w:p w:rsidR="00502FF5" w:rsidRDefault="00F739AC" w:rsidP="00472CC1">
      <w:pPr>
        <w:ind w:right="-280" w:firstLine="72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(2). </w:t>
      </w:r>
      <w:r w:rsidR="00502FF5" w:rsidRPr="005764FC">
        <w:rPr>
          <w:rFonts w:ascii="Times New Roman" w:eastAsia="Times New Roman" w:hAnsi="Times New Roman" w:cs="Times New Roman"/>
          <w:sz w:val="24"/>
          <w:szCs w:val="24"/>
          <w:lang w:val="ro-RO" w:eastAsia="ro-RO"/>
        </w:rPr>
        <w:t>Dincolo de activitatea ştiinţifică şi cea de valorificare şi promovare a istoriei şi patrimoniului local, Muze</w:t>
      </w:r>
      <w:r w:rsidR="00EB6D3F">
        <w:rPr>
          <w:rFonts w:ascii="Times New Roman" w:eastAsia="Times New Roman" w:hAnsi="Times New Roman" w:cs="Times New Roman"/>
          <w:sz w:val="24"/>
          <w:szCs w:val="24"/>
          <w:lang w:val="ro-RO" w:eastAsia="ro-RO"/>
        </w:rPr>
        <w:t xml:space="preserve">ul de Istorie s-a dovedit a fi </w:t>
      </w:r>
      <w:r w:rsidR="00502FF5" w:rsidRPr="005764FC">
        <w:rPr>
          <w:rFonts w:ascii="Times New Roman" w:eastAsia="Times New Roman" w:hAnsi="Times New Roman" w:cs="Times New Roman"/>
          <w:sz w:val="24"/>
          <w:szCs w:val="24"/>
          <w:lang w:val="ro-RO" w:eastAsia="ro-RO"/>
        </w:rPr>
        <w:t>un centru cultural viu, cu deschidere spre comunitate. Astfel, s-a continuat seria programelor de educaţie muzeală pentru elevii sighișoreni care particip</w:t>
      </w:r>
      <w:r w:rsidR="00EB6D3F">
        <w:rPr>
          <w:rFonts w:ascii="Times New Roman" w:eastAsia="Times New Roman" w:hAnsi="Times New Roman" w:cs="Times New Roman"/>
          <w:sz w:val="24"/>
          <w:szCs w:val="24"/>
          <w:lang w:val="ro-RO" w:eastAsia="ro-RO"/>
        </w:rPr>
        <w:t>ă</w:t>
      </w:r>
      <w:r w:rsidR="00502FF5" w:rsidRPr="005764FC">
        <w:rPr>
          <w:rFonts w:ascii="Times New Roman" w:eastAsia="Times New Roman" w:hAnsi="Times New Roman" w:cs="Times New Roman"/>
          <w:sz w:val="24"/>
          <w:szCs w:val="24"/>
          <w:lang w:val="ro-RO" w:eastAsia="ro-RO"/>
        </w:rPr>
        <w:t xml:space="preserve"> într-un număr neașteptat de mare. De asemenea, </w:t>
      </w:r>
      <w:r w:rsidR="00EB6D3F">
        <w:rPr>
          <w:rFonts w:ascii="Times New Roman" w:eastAsia="Times New Roman" w:hAnsi="Times New Roman" w:cs="Times New Roman"/>
          <w:sz w:val="24"/>
          <w:szCs w:val="24"/>
          <w:lang w:val="ro-RO" w:eastAsia="ro-RO"/>
        </w:rPr>
        <w:t xml:space="preserve">cu ocazia </w:t>
      </w:r>
      <w:r w:rsidR="00502FF5" w:rsidRPr="005764FC">
        <w:rPr>
          <w:rFonts w:ascii="Times New Roman" w:eastAsia="Times New Roman" w:hAnsi="Times New Roman" w:cs="Times New Roman"/>
          <w:sz w:val="24"/>
          <w:szCs w:val="24"/>
          <w:lang w:val="ro-RO" w:eastAsia="ro-RO"/>
        </w:rPr>
        <w:t>evenimentul</w:t>
      </w:r>
      <w:r w:rsidR="00EB6D3F">
        <w:rPr>
          <w:rFonts w:ascii="Times New Roman" w:eastAsia="Times New Roman" w:hAnsi="Times New Roman" w:cs="Times New Roman"/>
          <w:sz w:val="24"/>
          <w:szCs w:val="24"/>
          <w:lang w:val="ro-RO" w:eastAsia="ro-RO"/>
        </w:rPr>
        <w:t>ui</w:t>
      </w:r>
      <w:r w:rsidR="00827D99">
        <w:rPr>
          <w:rFonts w:ascii="Times New Roman" w:eastAsia="Times New Roman" w:hAnsi="Times New Roman" w:cs="Times New Roman"/>
          <w:sz w:val="24"/>
          <w:szCs w:val="24"/>
          <w:lang w:val="ro-RO" w:eastAsia="ro-RO"/>
        </w:rPr>
        <w:t xml:space="preserve"> Noaptea Muzeelor</w:t>
      </w:r>
      <w:r w:rsidR="00502FF5" w:rsidRPr="005764FC">
        <w:rPr>
          <w:rFonts w:ascii="Times New Roman" w:eastAsia="Times New Roman" w:hAnsi="Times New Roman" w:cs="Times New Roman"/>
          <w:sz w:val="24"/>
          <w:szCs w:val="24"/>
          <w:lang w:val="ro-RO" w:eastAsia="ro-RO"/>
        </w:rPr>
        <w:t xml:space="preserve"> </w:t>
      </w:r>
      <w:r w:rsidR="00EB6D3F">
        <w:rPr>
          <w:rFonts w:ascii="Times New Roman" w:eastAsia="Times New Roman" w:hAnsi="Times New Roman" w:cs="Times New Roman"/>
          <w:sz w:val="24"/>
          <w:szCs w:val="24"/>
          <w:lang w:val="ro-RO" w:eastAsia="ro-RO"/>
        </w:rPr>
        <w:t xml:space="preserve">pășesc </w:t>
      </w:r>
      <w:r w:rsidR="00502FF5" w:rsidRPr="005764FC">
        <w:rPr>
          <w:rFonts w:ascii="Times New Roman" w:eastAsia="Times New Roman" w:hAnsi="Times New Roman" w:cs="Times New Roman"/>
          <w:sz w:val="24"/>
          <w:szCs w:val="24"/>
          <w:lang w:val="ro-RO" w:eastAsia="ro-RO"/>
        </w:rPr>
        <w:t xml:space="preserve">pragul muzeului </w:t>
      </w:r>
      <w:r w:rsidR="00EB6D3F">
        <w:rPr>
          <w:rFonts w:ascii="Times New Roman" w:eastAsia="Times New Roman" w:hAnsi="Times New Roman" w:cs="Times New Roman"/>
          <w:sz w:val="24"/>
          <w:szCs w:val="24"/>
          <w:lang w:val="ro-RO" w:eastAsia="ro-RO"/>
        </w:rPr>
        <w:t>un număr</w:t>
      </w:r>
      <w:r w:rsidR="00502FF5" w:rsidRPr="005764FC">
        <w:rPr>
          <w:rFonts w:ascii="Times New Roman" w:eastAsia="Times New Roman" w:hAnsi="Times New Roman" w:cs="Times New Roman"/>
          <w:sz w:val="24"/>
          <w:szCs w:val="24"/>
          <w:lang w:val="ro-RO" w:eastAsia="ro-RO"/>
        </w:rPr>
        <w:t xml:space="preserve"> </w:t>
      </w:r>
      <w:r w:rsidR="00417245">
        <w:rPr>
          <w:rFonts w:ascii="Times New Roman" w:eastAsia="Times New Roman" w:hAnsi="Times New Roman" w:cs="Times New Roman"/>
          <w:sz w:val="24"/>
          <w:szCs w:val="24"/>
          <w:lang w:val="ro-RO" w:eastAsia="ro-RO"/>
        </w:rPr>
        <w:t xml:space="preserve">mare de </w:t>
      </w:r>
      <w:r w:rsidR="00502FF5" w:rsidRPr="005764FC">
        <w:rPr>
          <w:rFonts w:ascii="Times New Roman" w:eastAsia="Times New Roman" w:hAnsi="Times New Roman" w:cs="Times New Roman"/>
          <w:sz w:val="24"/>
          <w:szCs w:val="24"/>
          <w:lang w:val="ro-RO" w:eastAsia="ro-RO"/>
        </w:rPr>
        <w:t>vizitatori.</w:t>
      </w:r>
    </w:p>
    <w:p w:rsidR="0098349B" w:rsidRPr="0098349B" w:rsidRDefault="00F739AC" w:rsidP="00472CC1">
      <w:pPr>
        <w:ind w:right="-280" w:firstLine="72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(3). </w:t>
      </w:r>
      <w:r w:rsidR="0098349B" w:rsidRPr="0098349B">
        <w:rPr>
          <w:rFonts w:ascii="Times New Roman" w:eastAsia="Times New Roman" w:hAnsi="Times New Roman" w:cs="Times New Roman"/>
          <w:sz w:val="24"/>
          <w:szCs w:val="24"/>
          <w:lang w:val="ro-RO" w:eastAsia="ro-RO"/>
        </w:rPr>
        <w:t xml:space="preserve">Din păcate, </w:t>
      </w:r>
      <w:r w:rsidR="00827D99">
        <w:rPr>
          <w:rFonts w:ascii="Times New Roman" w:eastAsia="Times New Roman" w:hAnsi="Times New Roman" w:cs="Times New Roman"/>
          <w:sz w:val="24"/>
          <w:szCs w:val="24"/>
          <w:lang w:val="ro-RO" w:eastAsia="ro-RO"/>
        </w:rPr>
        <w:t xml:space="preserve">în prezent, </w:t>
      </w:r>
      <w:r w:rsidR="0098349B" w:rsidRPr="0098349B">
        <w:rPr>
          <w:rFonts w:ascii="Times New Roman" w:eastAsia="Times New Roman" w:hAnsi="Times New Roman" w:cs="Times New Roman"/>
          <w:sz w:val="24"/>
          <w:szCs w:val="24"/>
          <w:lang w:val="ro-RO" w:eastAsia="ro-RO"/>
        </w:rPr>
        <w:t>pandemia Covid 19 și instaurarea stării de urgență și de alertă a</w:t>
      </w:r>
      <w:r w:rsidR="00827D99">
        <w:rPr>
          <w:rFonts w:ascii="Times New Roman" w:eastAsia="Times New Roman" w:hAnsi="Times New Roman" w:cs="Times New Roman"/>
          <w:sz w:val="24"/>
          <w:szCs w:val="24"/>
          <w:lang w:val="ro-RO" w:eastAsia="ro-RO"/>
        </w:rPr>
        <w:t>u</w:t>
      </w:r>
      <w:r w:rsidR="0098349B" w:rsidRPr="0098349B">
        <w:rPr>
          <w:rFonts w:ascii="Times New Roman" w:eastAsia="Times New Roman" w:hAnsi="Times New Roman" w:cs="Times New Roman"/>
          <w:sz w:val="24"/>
          <w:szCs w:val="24"/>
          <w:lang w:val="ro-RO" w:eastAsia="ro-RO"/>
        </w:rPr>
        <w:t xml:space="preserve"> </w:t>
      </w:r>
      <w:r w:rsidR="00827D99">
        <w:rPr>
          <w:rFonts w:ascii="Times New Roman" w:eastAsia="Times New Roman" w:hAnsi="Times New Roman" w:cs="Times New Roman"/>
          <w:sz w:val="24"/>
          <w:szCs w:val="24"/>
          <w:lang w:val="ro-RO" w:eastAsia="ro-RO"/>
        </w:rPr>
        <w:t>afectat organizarea eveni</w:t>
      </w:r>
      <w:r w:rsidR="0098349B" w:rsidRPr="0098349B">
        <w:rPr>
          <w:rFonts w:ascii="Times New Roman" w:eastAsia="Times New Roman" w:hAnsi="Times New Roman" w:cs="Times New Roman"/>
          <w:sz w:val="24"/>
          <w:szCs w:val="24"/>
          <w:lang w:val="ro-RO" w:eastAsia="ro-RO"/>
        </w:rPr>
        <w:t>mentelor programate, cum ar fi expoziț</w:t>
      </w:r>
      <w:r w:rsidR="00827D99">
        <w:rPr>
          <w:rFonts w:ascii="Times New Roman" w:eastAsia="Times New Roman" w:hAnsi="Times New Roman" w:cs="Times New Roman"/>
          <w:sz w:val="24"/>
          <w:szCs w:val="24"/>
          <w:lang w:val="ro-RO" w:eastAsia="ro-RO"/>
        </w:rPr>
        <w:t>i</w:t>
      </w:r>
      <w:r w:rsidR="0098349B" w:rsidRPr="0098349B">
        <w:rPr>
          <w:rFonts w:ascii="Times New Roman" w:eastAsia="Times New Roman" w:hAnsi="Times New Roman" w:cs="Times New Roman"/>
          <w:sz w:val="24"/>
          <w:szCs w:val="24"/>
          <w:lang w:val="ro-RO" w:eastAsia="ro-RO"/>
        </w:rPr>
        <w:t>i, evenimentul Noaptea Muzeelor, sesiunea de comunicări științifice a muzeului, programele de pedagogie muzeală realizate în co</w:t>
      </w:r>
      <w:r w:rsidR="00827D99">
        <w:rPr>
          <w:rFonts w:ascii="Times New Roman" w:eastAsia="Times New Roman" w:hAnsi="Times New Roman" w:cs="Times New Roman"/>
          <w:sz w:val="24"/>
          <w:szCs w:val="24"/>
          <w:lang w:val="ro-RO" w:eastAsia="ro-RO"/>
        </w:rPr>
        <w:t>laborare cu școl</w:t>
      </w:r>
      <w:r w:rsidR="0098349B" w:rsidRPr="0098349B">
        <w:rPr>
          <w:rFonts w:ascii="Times New Roman" w:eastAsia="Times New Roman" w:hAnsi="Times New Roman" w:cs="Times New Roman"/>
          <w:sz w:val="24"/>
          <w:szCs w:val="24"/>
          <w:lang w:val="ro-RO" w:eastAsia="ro-RO"/>
        </w:rPr>
        <w:t xml:space="preserve">ile sighișorene. </w:t>
      </w:r>
    </w:p>
    <w:p w:rsidR="0098349B" w:rsidRPr="0098349B" w:rsidRDefault="00F739AC" w:rsidP="00472CC1">
      <w:pPr>
        <w:ind w:right="-280" w:firstLine="72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(4). </w:t>
      </w:r>
      <w:r w:rsidR="0098349B" w:rsidRPr="0098349B">
        <w:rPr>
          <w:rFonts w:ascii="Times New Roman" w:eastAsia="Times New Roman" w:hAnsi="Times New Roman" w:cs="Times New Roman"/>
          <w:sz w:val="24"/>
          <w:szCs w:val="24"/>
          <w:lang w:val="ro-RO" w:eastAsia="ro-RO"/>
        </w:rPr>
        <w:t>Cu toate acestea</w:t>
      </w:r>
      <w:r w:rsidR="00E85C1B">
        <w:rPr>
          <w:rFonts w:ascii="Times New Roman" w:eastAsia="Times New Roman" w:hAnsi="Times New Roman" w:cs="Times New Roman"/>
          <w:sz w:val="24"/>
          <w:szCs w:val="24"/>
          <w:lang w:val="ro-RO" w:eastAsia="ro-RO"/>
        </w:rPr>
        <w:t>,</w:t>
      </w:r>
      <w:r w:rsidR="0098349B" w:rsidRPr="0098349B">
        <w:rPr>
          <w:rFonts w:ascii="Times New Roman" w:eastAsia="Times New Roman" w:hAnsi="Times New Roman" w:cs="Times New Roman"/>
          <w:sz w:val="24"/>
          <w:szCs w:val="24"/>
          <w:lang w:val="ro-RO" w:eastAsia="ro-RO"/>
        </w:rPr>
        <w:t xml:space="preserve"> s-a reușit continuarea restaurării tezaurului monetar descoperit la castelul de la Criș în 1998, restaurarea unor vase de ceramică aparținând culturii Wietenberg (epoca bronzului); restaurarea unor obiecte de etnografie etc.</w:t>
      </w:r>
    </w:p>
    <w:p w:rsidR="0098349B" w:rsidRPr="005764FC" w:rsidRDefault="00F739AC" w:rsidP="00472CC1">
      <w:pPr>
        <w:ind w:right="-280" w:firstLine="72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lastRenderedPageBreak/>
        <w:t xml:space="preserve">(5). </w:t>
      </w:r>
      <w:r w:rsidR="0098349B" w:rsidRPr="0098349B">
        <w:rPr>
          <w:rFonts w:ascii="Times New Roman" w:eastAsia="Times New Roman" w:hAnsi="Times New Roman" w:cs="Times New Roman"/>
          <w:sz w:val="24"/>
          <w:szCs w:val="24"/>
          <w:lang w:val="ro-RO" w:eastAsia="ro-RO"/>
        </w:rPr>
        <w:t>Marea provocare a anului 2020 a fost mutarea cuptorului de a</w:t>
      </w:r>
      <w:r w:rsidR="0098349B">
        <w:rPr>
          <w:rFonts w:ascii="Times New Roman" w:eastAsia="Times New Roman" w:hAnsi="Times New Roman" w:cs="Times New Roman"/>
          <w:sz w:val="24"/>
          <w:szCs w:val="24"/>
          <w:lang w:val="ro-RO" w:eastAsia="ro-RO"/>
        </w:rPr>
        <w:t>rs ceramică, de factură romană (descoperit în anul 1981),</w:t>
      </w:r>
      <w:r w:rsidR="0098349B" w:rsidRPr="0098349B">
        <w:rPr>
          <w:rFonts w:ascii="Times New Roman" w:eastAsia="Times New Roman" w:hAnsi="Times New Roman" w:cs="Times New Roman"/>
          <w:sz w:val="24"/>
          <w:szCs w:val="24"/>
          <w:lang w:val="ro-RO" w:eastAsia="ro-RO"/>
        </w:rPr>
        <w:t xml:space="preserve"> </w:t>
      </w:r>
      <w:r w:rsidR="0098349B">
        <w:rPr>
          <w:rFonts w:ascii="Times New Roman" w:eastAsia="Times New Roman" w:hAnsi="Times New Roman" w:cs="Times New Roman"/>
          <w:sz w:val="24"/>
          <w:szCs w:val="24"/>
          <w:lang w:val="ro-RO" w:eastAsia="ro-RO"/>
        </w:rPr>
        <w:t xml:space="preserve">în parcul din str. Morii, pentru care se va </w:t>
      </w:r>
      <w:r w:rsidR="0098349B" w:rsidRPr="0098349B">
        <w:rPr>
          <w:rFonts w:ascii="Times New Roman" w:eastAsia="Times New Roman" w:hAnsi="Times New Roman" w:cs="Times New Roman"/>
          <w:sz w:val="24"/>
          <w:szCs w:val="24"/>
          <w:lang w:val="ro-RO" w:eastAsia="ro-RO"/>
        </w:rPr>
        <w:t>realiz</w:t>
      </w:r>
      <w:r w:rsidR="0098349B">
        <w:rPr>
          <w:rFonts w:ascii="Times New Roman" w:eastAsia="Times New Roman" w:hAnsi="Times New Roman" w:cs="Times New Roman"/>
          <w:sz w:val="24"/>
          <w:szCs w:val="24"/>
          <w:lang w:val="ro-RO" w:eastAsia="ro-RO"/>
        </w:rPr>
        <w:t>a</w:t>
      </w:r>
      <w:r w:rsidR="0098349B" w:rsidRPr="0098349B">
        <w:rPr>
          <w:rFonts w:ascii="Times New Roman" w:eastAsia="Times New Roman" w:hAnsi="Times New Roman" w:cs="Times New Roman"/>
          <w:sz w:val="24"/>
          <w:szCs w:val="24"/>
          <w:lang w:val="ro-RO" w:eastAsia="ro-RO"/>
        </w:rPr>
        <w:t xml:space="preserve"> o vitrină de protecție, astfel încât acesta să </w:t>
      </w:r>
      <w:r w:rsidR="00E85C1B">
        <w:rPr>
          <w:rFonts w:ascii="Times New Roman" w:eastAsia="Times New Roman" w:hAnsi="Times New Roman" w:cs="Times New Roman"/>
          <w:sz w:val="24"/>
          <w:szCs w:val="24"/>
          <w:lang w:val="ro-RO" w:eastAsia="ro-RO"/>
        </w:rPr>
        <w:t xml:space="preserve">poată </w:t>
      </w:r>
      <w:r w:rsidR="0098349B" w:rsidRPr="0098349B">
        <w:rPr>
          <w:rFonts w:ascii="Times New Roman" w:eastAsia="Times New Roman" w:hAnsi="Times New Roman" w:cs="Times New Roman"/>
          <w:sz w:val="24"/>
          <w:szCs w:val="24"/>
          <w:lang w:val="ro-RO" w:eastAsia="ro-RO"/>
        </w:rPr>
        <w:t>fi vizitat de sighișoreni și de turiști.</w:t>
      </w:r>
    </w:p>
    <w:p w:rsidR="005C0511" w:rsidRPr="001C5995" w:rsidRDefault="005C0511" w:rsidP="005C0511">
      <w:pPr>
        <w:ind w:right="-96" w:firstLine="629"/>
        <w:jc w:val="both"/>
        <w:rPr>
          <w:rFonts w:ascii="Times New Roman" w:eastAsia="Times New Roman" w:hAnsi="Times New Roman" w:cs="Times New Roman"/>
          <w:b/>
          <w:sz w:val="24"/>
          <w:szCs w:val="24"/>
          <w:lang w:val="ro-RO" w:eastAsia="ro-RO"/>
        </w:rPr>
      </w:pPr>
      <w:r w:rsidRPr="001C5995">
        <w:rPr>
          <w:rFonts w:ascii="Times New Roman" w:eastAsia="Times New Roman" w:hAnsi="Times New Roman" w:cs="Times New Roman"/>
          <w:b/>
          <w:sz w:val="24"/>
          <w:szCs w:val="24"/>
          <w:lang w:val="ro-RO" w:eastAsia="ro-RO"/>
        </w:rPr>
        <w:t>Art. 18.</w:t>
      </w:r>
      <w:r>
        <w:rPr>
          <w:rFonts w:ascii="Times New Roman" w:eastAsia="Times New Roman" w:hAnsi="Times New Roman" w:cs="Times New Roman"/>
          <w:b/>
          <w:sz w:val="24"/>
          <w:szCs w:val="24"/>
          <w:lang w:val="ro-RO" w:eastAsia="ro-RO"/>
        </w:rPr>
        <w:t xml:space="preserve"> </w:t>
      </w:r>
      <w:r w:rsidRPr="006D010C">
        <w:rPr>
          <w:rFonts w:ascii="Times New Roman" w:eastAsia="Times New Roman" w:hAnsi="Times New Roman" w:cs="Times New Roman"/>
          <w:sz w:val="24"/>
          <w:szCs w:val="24"/>
          <w:lang w:val="ro-RO" w:eastAsia="ro-RO"/>
        </w:rPr>
        <w:t>(1).</w:t>
      </w:r>
      <w:r>
        <w:rPr>
          <w:rFonts w:ascii="Times New Roman" w:eastAsia="Times New Roman" w:hAnsi="Times New Roman" w:cs="Times New Roman"/>
          <w:b/>
          <w:sz w:val="24"/>
          <w:szCs w:val="24"/>
          <w:lang w:val="ro-RO" w:eastAsia="ro-RO"/>
        </w:rPr>
        <w:t xml:space="preserve"> </w:t>
      </w:r>
      <w:r w:rsidRPr="001C5995">
        <w:rPr>
          <w:rFonts w:ascii="Times New Roman" w:eastAsia="Times New Roman" w:hAnsi="Times New Roman" w:cs="Times New Roman"/>
          <w:b/>
          <w:sz w:val="24"/>
          <w:szCs w:val="24"/>
          <w:lang w:val="ro-RO" w:eastAsia="ro-RO"/>
        </w:rPr>
        <w:t xml:space="preserve">Bibiloteca Municipală ”Zaharia Boiu” </w:t>
      </w:r>
      <w:r w:rsidRPr="001C5995">
        <w:rPr>
          <w:rFonts w:ascii="Times New Roman" w:hAnsi="Times New Roman" w:cs="Times New Roman"/>
          <w:sz w:val="24"/>
          <w:szCs w:val="24"/>
        </w:rPr>
        <w:t xml:space="preserve">este instituție culturală de drept public, organizată pe principiul teritorial și statuată în baza Legii bibliotecilor. Funcționează în subordinea Municipiului Sighișoara și sub îndrumarea de specialitate a Ministerului Culturii, Bibliotecii Naţionale a României, Direcţiei Judeţene pentru Cultură, Culte şi Patrimoniu Cultural Naţional Mureș, Bibliotecii Judeţene Mureș.  </w:t>
      </w:r>
      <w:r w:rsidR="00AB3D65" w:rsidRPr="005764FC">
        <w:rPr>
          <w:rFonts w:ascii="Times New Roman" w:hAnsi="Times New Roman" w:cs="Times New Roman"/>
          <w:noProof/>
          <w:sz w:val="24"/>
          <w:szCs w:val="24"/>
        </w:rPr>
        <w:drawing>
          <wp:anchor distT="0" distB="430149" distL="132588" distR="131826" simplePos="0" relativeHeight="251712000" behindDoc="0" locked="0" layoutInCell="1" allowOverlap="1" wp14:anchorId="598FC6A0" wp14:editId="7BC3CBC7">
            <wp:simplePos x="0" y="0"/>
            <wp:positionH relativeFrom="margin">
              <wp:posOffset>0</wp:posOffset>
            </wp:positionH>
            <wp:positionV relativeFrom="margin">
              <wp:posOffset>1397635</wp:posOffset>
            </wp:positionV>
            <wp:extent cx="1969135" cy="1513840"/>
            <wp:effectExtent l="19050" t="0" r="12065" b="448310"/>
            <wp:wrapSquare wrapText="bothSides"/>
            <wp:docPr id="5" name="Picture 7" descr="bibliotec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iblioteca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9135" cy="15138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1C5995">
        <w:rPr>
          <w:rFonts w:ascii="Times New Roman" w:hAnsi="Times New Roman" w:cs="Times New Roman"/>
          <w:sz w:val="24"/>
          <w:szCs w:val="24"/>
        </w:rPr>
        <w:t xml:space="preserve"> </w:t>
      </w:r>
    </w:p>
    <w:p w:rsidR="005C0511" w:rsidRDefault="005C0511" w:rsidP="005C0511">
      <w:pPr>
        <w:pStyle w:val="NoSpacing"/>
        <w:ind w:right="-96" w:firstLine="630"/>
        <w:jc w:val="both"/>
        <w:rPr>
          <w:rFonts w:ascii="Times New Roman" w:hAnsi="Times New Roman" w:cs="Times New Roman"/>
          <w:sz w:val="24"/>
          <w:szCs w:val="24"/>
        </w:rPr>
      </w:pPr>
      <w:r>
        <w:rPr>
          <w:rFonts w:ascii="Times New Roman" w:hAnsi="Times New Roman" w:cs="Times New Roman"/>
          <w:sz w:val="24"/>
          <w:szCs w:val="24"/>
        </w:rPr>
        <w:t xml:space="preserve">(2). </w:t>
      </w:r>
      <w:r w:rsidRPr="001C5995">
        <w:rPr>
          <w:rFonts w:ascii="Times New Roman" w:hAnsi="Times New Roman" w:cs="Times New Roman"/>
          <w:sz w:val="24"/>
          <w:szCs w:val="24"/>
        </w:rPr>
        <w:t>Biblioteca are sediul principal în str. H. Oberth nr.</w:t>
      </w:r>
      <w:r>
        <w:rPr>
          <w:rFonts w:ascii="Times New Roman" w:hAnsi="Times New Roman" w:cs="Times New Roman"/>
          <w:sz w:val="24"/>
          <w:szCs w:val="24"/>
        </w:rPr>
        <w:t xml:space="preserve"> 22.</w:t>
      </w:r>
    </w:p>
    <w:p w:rsidR="005C0511" w:rsidRPr="001C5995" w:rsidRDefault="005C0511" w:rsidP="005C0511">
      <w:pPr>
        <w:pStyle w:val="NoSpacing"/>
        <w:ind w:right="-96" w:firstLine="630"/>
        <w:jc w:val="both"/>
        <w:rPr>
          <w:rFonts w:ascii="Times New Roman" w:hAnsi="Times New Roman" w:cs="Times New Roman"/>
          <w:sz w:val="24"/>
          <w:szCs w:val="24"/>
        </w:rPr>
      </w:pPr>
      <w:r>
        <w:rPr>
          <w:rFonts w:ascii="Times New Roman" w:hAnsi="Times New Roman" w:cs="Times New Roman"/>
          <w:sz w:val="24"/>
          <w:szCs w:val="24"/>
        </w:rPr>
        <w:t xml:space="preserve">(3). </w:t>
      </w:r>
      <w:r w:rsidRPr="001C5995">
        <w:rPr>
          <w:rFonts w:ascii="Times New Roman" w:hAnsi="Times New Roman" w:cs="Times New Roman"/>
          <w:sz w:val="24"/>
          <w:szCs w:val="24"/>
        </w:rPr>
        <w:t>În cadrul Bibliotecii funcționează Secția Documentară cu sediul în P-ța Cetății nr. 4.</w:t>
      </w:r>
    </w:p>
    <w:p w:rsidR="005C0511" w:rsidRPr="001C5995" w:rsidRDefault="005C0511" w:rsidP="005C0511">
      <w:pPr>
        <w:pStyle w:val="NoSpacing"/>
        <w:ind w:right="-96" w:firstLine="630"/>
        <w:jc w:val="both"/>
        <w:rPr>
          <w:rFonts w:ascii="Times New Roman" w:hAnsi="Times New Roman" w:cs="Times New Roman"/>
          <w:sz w:val="24"/>
          <w:szCs w:val="24"/>
        </w:rPr>
      </w:pPr>
      <w:r>
        <w:rPr>
          <w:rFonts w:ascii="Times New Roman" w:hAnsi="Times New Roman" w:cs="Times New Roman"/>
          <w:sz w:val="24"/>
          <w:szCs w:val="24"/>
        </w:rPr>
        <w:t xml:space="preserve">(4). </w:t>
      </w:r>
      <w:r w:rsidRPr="001C5995">
        <w:rPr>
          <w:rFonts w:ascii="Times New Roman" w:hAnsi="Times New Roman" w:cs="Times New Roman"/>
          <w:sz w:val="24"/>
          <w:szCs w:val="24"/>
        </w:rPr>
        <w:t xml:space="preserve">Biblioteca face parte din sistemul bibliotecilor publice de drept public cu profil enciclopedic, pusă în slujba comunității locale, care permite accesul nelimitat și gratuit la colecții, baze de date și la alte surse proprii de informații, în scop educativ și/sau de recreere.        </w:t>
      </w:r>
    </w:p>
    <w:p w:rsidR="005C0511" w:rsidRPr="001C5995" w:rsidRDefault="005C0511" w:rsidP="005C0511">
      <w:pPr>
        <w:pStyle w:val="NoSpacing"/>
        <w:ind w:right="-96" w:firstLine="630"/>
        <w:jc w:val="both"/>
        <w:rPr>
          <w:rFonts w:ascii="Times New Roman" w:hAnsi="Times New Roman" w:cs="Times New Roman"/>
          <w:sz w:val="24"/>
          <w:szCs w:val="24"/>
        </w:rPr>
      </w:pPr>
      <w:r>
        <w:rPr>
          <w:rFonts w:ascii="Times New Roman" w:hAnsi="Times New Roman" w:cs="Times New Roman"/>
          <w:sz w:val="24"/>
          <w:szCs w:val="24"/>
        </w:rPr>
        <w:t xml:space="preserve">(5). </w:t>
      </w:r>
      <w:r w:rsidRPr="001C5995">
        <w:rPr>
          <w:rFonts w:ascii="Times New Roman" w:hAnsi="Times New Roman" w:cs="Times New Roman"/>
          <w:sz w:val="24"/>
          <w:szCs w:val="24"/>
        </w:rPr>
        <w:t xml:space="preserve">Biblioteca asigură egalitatea accesului la informații și la documentele necesare informării, educației permanente și dezvoltării personalității utilizatorilor, fără deosebire de statut social sau economic, vârstă, sex, apartenență politică, religie ori naționalitate.  </w:t>
      </w:r>
    </w:p>
    <w:p w:rsidR="005C0511" w:rsidRPr="001C5995" w:rsidRDefault="005C0511" w:rsidP="005C0511">
      <w:pPr>
        <w:pStyle w:val="NoSpacing"/>
        <w:ind w:right="-96" w:firstLine="630"/>
        <w:jc w:val="both"/>
        <w:rPr>
          <w:rFonts w:ascii="Times New Roman" w:hAnsi="Times New Roman" w:cs="Times New Roman"/>
          <w:sz w:val="24"/>
          <w:szCs w:val="24"/>
        </w:rPr>
      </w:pPr>
      <w:r>
        <w:rPr>
          <w:rFonts w:ascii="Times New Roman" w:hAnsi="Times New Roman" w:cs="Times New Roman"/>
          <w:sz w:val="24"/>
          <w:szCs w:val="24"/>
        </w:rPr>
        <w:t xml:space="preserve">(6). </w:t>
      </w:r>
      <w:r w:rsidRPr="001C5995">
        <w:rPr>
          <w:rFonts w:ascii="Times New Roman" w:hAnsi="Times New Roman" w:cs="Times New Roman"/>
          <w:sz w:val="24"/>
          <w:szCs w:val="24"/>
        </w:rPr>
        <w:t>Ca instituție de cultură, Biblioteca îndeplinește următoar</w:t>
      </w:r>
      <w:r>
        <w:rPr>
          <w:rFonts w:ascii="Times New Roman" w:hAnsi="Times New Roman" w:cs="Times New Roman"/>
          <w:sz w:val="24"/>
          <w:szCs w:val="24"/>
        </w:rPr>
        <w:t>ele funcții</w:t>
      </w:r>
      <w:r w:rsidRPr="001C5995">
        <w:rPr>
          <w:rFonts w:ascii="Times New Roman" w:hAnsi="Times New Roman" w:cs="Times New Roman"/>
          <w:sz w:val="24"/>
          <w:szCs w:val="24"/>
        </w:rPr>
        <w:t>:</w:t>
      </w:r>
    </w:p>
    <w:p w:rsidR="005C0511" w:rsidRPr="001C5995" w:rsidRDefault="005C0511" w:rsidP="005C0511">
      <w:pPr>
        <w:pStyle w:val="NoSpacing"/>
        <w:tabs>
          <w:tab w:val="left" w:pos="993"/>
        </w:tabs>
        <w:ind w:right="-96" w:firstLine="709"/>
        <w:jc w:val="both"/>
        <w:rPr>
          <w:rFonts w:ascii="Times New Roman" w:hAnsi="Times New Roman" w:cs="Times New Roman"/>
          <w:sz w:val="24"/>
          <w:szCs w:val="24"/>
        </w:rPr>
      </w:pPr>
      <w:r w:rsidRPr="001C5995">
        <w:rPr>
          <w:rFonts w:ascii="Times New Roman" w:hAnsi="Times New Roman" w:cs="Times New Roman"/>
          <w:sz w:val="24"/>
          <w:szCs w:val="24"/>
        </w:rPr>
        <w:t xml:space="preserve">- </w:t>
      </w:r>
      <w:proofErr w:type="gramStart"/>
      <w:r w:rsidRPr="001C5995">
        <w:rPr>
          <w:rFonts w:ascii="Times New Roman" w:hAnsi="Times New Roman" w:cs="Times New Roman"/>
          <w:sz w:val="24"/>
          <w:szCs w:val="24"/>
        </w:rPr>
        <w:t>constituie</w:t>
      </w:r>
      <w:proofErr w:type="gramEnd"/>
      <w:r w:rsidRPr="001C5995">
        <w:rPr>
          <w:rFonts w:ascii="Times New Roman" w:hAnsi="Times New Roman" w:cs="Times New Roman"/>
          <w:sz w:val="24"/>
          <w:szCs w:val="24"/>
        </w:rPr>
        <w:t>, organizează, prelucrează, dezvoltă, conservă şi pune la dispoziţia utilizatorilor colecţii enciclopedice de documente;</w:t>
      </w:r>
    </w:p>
    <w:p w:rsidR="005C0511" w:rsidRPr="001C5995" w:rsidRDefault="005C0511" w:rsidP="005C0511">
      <w:pPr>
        <w:pStyle w:val="NoSpacing"/>
        <w:tabs>
          <w:tab w:val="left" w:pos="993"/>
        </w:tabs>
        <w:ind w:right="-96" w:firstLine="709"/>
        <w:jc w:val="both"/>
        <w:rPr>
          <w:rFonts w:ascii="Times New Roman" w:hAnsi="Times New Roman" w:cs="Times New Roman"/>
          <w:sz w:val="24"/>
          <w:szCs w:val="24"/>
        </w:rPr>
      </w:pPr>
      <w:r w:rsidRPr="001C5995">
        <w:rPr>
          <w:rFonts w:ascii="Times New Roman" w:hAnsi="Times New Roman" w:cs="Times New Roman"/>
          <w:sz w:val="24"/>
          <w:szCs w:val="24"/>
        </w:rPr>
        <w:t xml:space="preserve">-  </w:t>
      </w:r>
      <w:proofErr w:type="gramStart"/>
      <w:r w:rsidRPr="001C5995">
        <w:rPr>
          <w:rFonts w:ascii="Times New Roman" w:hAnsi="Times New Roman" w:cs="Times New Roman"/>
          <w:sz w:val="24"/>
          <w:szCs w:val="24"/>
        </w:rPr>
        <w:t>asigură</w:t>
      </w:r>
      <w:proofErr w:type="gramEnd"/>
      <w:r w:rsidRPr="001C5995">
        <w:rPr>
          <w:rFonts w:ascii="Times New Roman" w:hAnsi="Times New Roman" w:cs="Times New Roman"/>
          <w:sz w:val="24"/>
          <w:szCs w:val="24"/>
        </w:rPr>
        <w:t xml:space="preserve"> servicii pentru lectură, st</w:t>
      </w:r>
      <w:r>
        <w:rPr>
          <w:rFonts w:ascii="Times New Roman" w:hAnsi="Times New Roman" w:cs="Times New Roman"/>
          <w:sz w:val="24"/>
          <w:szCs w:val="24"/>
        </w:rPr>
        <w:t>udiu, informare şi documentare;</w:t>
      </w:r>
      <w:r w:rsidRPr="001C5995">
        <w:rPr>
          <w:rFonts w:ascii="Times New Roman" w:hAnsi="Times New Roman" w:cs="Times New Roman"/>
          <w:sz w:val="24"/>
          <w:szCs w:val="24"/>
        </w:rPr>
        <w:t xml:space="preserve"> </w:t>
      </w:r>
    </w:p>
    <w:p w:rsidR="005C0511" w:rsidRPr="001C5995" w:rsidRDefault="005C0511" w:rsidP="005C0511">
      <w:pPr>
        <w:pStyle w:val="NoSpacing"/>
        <w:tabs>
          <w:tab w:val="left" w:pos="993"/>
        </w:tabs>
        <w:ind w:right="-96" w:firstLine="709"/>
        <w:jc w:val="both"/>
        <w:rPr>
          <w:rFonts w:ascii="Times New Roman" w:hAnsi="Times New Roman" w:cs="Times New Roman"/>
          <w:sz w:val="24"/>
          <w:szCs w:val="24"/>
        </w:rPr>
      </w:pPr>
      <w:r w:rsidRPr="001C5995">
        <w:rPr>
          <w:rFonts w:ascii="Times New Roman" w:hAnsi="Times New Roman" w:cs="Times New Roman"/>
          <w:sz w:val="24"/>
          <w:szCs w:val="24"/>
        </w:rPr>
        <w:t>- achiziționează, constituie și dezvoltă baza de date, întocmeşte și organizează cataloage şi alte instrumente de valorificare şi comunicare a colecţiilor în sistem tradiţional şi informatizat, formează și îndrumă utilizatorii în folosirea acestor surse de informare;</w:t>
      </w:r>
    </w:p>
    <w:p w:rsidR="005C0511" w:rsidRPr="001C5995" w:rsidRDefault="005C0511" w:rsidP="005C0511">
      <w:pPr>
        <w:pStyle w:val="NoSpacing"/>
        <w:tabs>
          <w:tab w:val="left" w:pos="993"/>
        </w:tabs>
        <w:ind w:right="-96" w:firstLine="709"/>
        <w:jc w:val="both"/>
        <w:rPr>
          <w:rFonts w:ascii="Times New Roman" w:hAnsi="Times New Roman" w:cs="Times New Roman"/>
          <w:sz w:val="24"/>
          <w:szCs w:val="24"/>
        </w:rPr>
      </w:pPr>
      <w:r w:rsidRPr="001C5995">
        <w:rPr>
          <w:rFonts w:ascii="Times New Roman" w:hAnsi="Times New Roman" w:cs="Times New Roman"/>
          <w:sz w:val="24"/>
          <w:szCs w:val="24"/>
        </w:rPr>
        <w:t xml:space="preserve">- </w:t>
      </w:r>
      <w:proofErr w:type="gramStart"/>
      <w:r w:rsidRPr="001C5995">
        <w:rPr>
          <w:rFonts w:ascii="Times New Roman" w:hAnsi="Times New Roman" w:cs="Times New Roman"/>
          <w:sz w:val="24"/>
          <w:szCs w:val="24"/>
        </w:rPr>
        <w:t>desfășoară</w:t>
      </w:r>
      <w:proofErr w:type="gramEnd"/>
      <w:r w:rsidRPr="001C5995">
        <w:rPr>
          <w:rFonts w:ascii="Times New Roman" w:hAnsi="Times New Roman" w:cs="Times New Roman"/>
          <w:sz w:val="24"/>
          <w:szCs w:val="24"/>
        </w:rPr>
        <w:t xml:space="preserve"> sau oferă, la cerere, servicii de informare bibliografică  și de documentare în sistem tradițional sau informatizat;</w:t>
      </w:r>
    </w:p>
    <w:p w:rsidR="005C0511" w:rsidRPr="001C5995" w:rsidRDefault="005C0511" w:rsidP="005C0511">
      <w:pPr>
        <w:pStyle w:val="NoSpacing"/>
        <w:tabs>
          <w:tab w:val="left" w:pos="851"/>
        </w:tabs>
        <w:ind w:right="-96" w:firstLine="709"/>
        <w:jc w:val="both"/>
        <w:rPr>
          <w:rFonts w:ascii="Times New Roman" w:hAnsi="Times New Roman" w:cs="Times New Roman"/>
          <w:sz w:val="24"/>
          <w:szCs w:val="24"/>
        </w:rPr>
      </w:pPr>
      <w:r w:rsidRPr="001C5995">
        <w:rPr>
          <w:rFonts w:ascii="Times New Roman" w:hAnsi="Times New Roman" w:cs="Times New Roman"/>
          <w:sz w:val="24"/>
          <w:szCs w:val="24"/>
        </w:rPr>
        <w:t xml:space="preserve">- </w:t>
      </w:r>
      <w:proofErr w:type="gramStart"/>
      <w:r w:rsidRPr="001C5995">
        <w:rPr>
          <w:rFonts w:ascii="Times New Roman" w:hAnsi="Times New Roman" w:cs="Times New Roman"/>
          <w:sz w:val="24"/>
          <w:szCs w:val="24"/>
        </w:rPr>
        <w:t>facilitează</w:t>
      </w:r>
      <w:proofErr w:type="gramEnd"/>
      <w:r w:rsidRPr="001C5995">
        <w:rPr>
          <w:rFonts w:ascii="Times New Roman" w:hAnsi="Times New Roman" w:cs="Times New Roman"/>
          <w:sz w:val="24"/>
          <w:szCs w:val="24"/>
        </w:rPr>
        <w:t xml:space="preserve"> accesul utilizatorilor și la alte colecții sau  baze de date prin împrumut inter-bibliotecar sau servicii de accesare și comunicare la distanță.</w:t>
      </w:r>
    </w:p>
    <w:p w:rsidR="00502FF5" w:rsidRDefault="00325144" w:rsidP="009A1C1A">
      <w:pPr>
        <w:ind w:right="-280" w:firstLine="63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b/>
          <w:sz w:val="24"/>
          <w:szCs w:val="24"/>
          <w:lang w:val="ro-RO" w:eastAsia="ro-RO"/>
        </w:rPr>
        <w:t xml:space="preserve">Art. 19. </w:t>
      </w:r>
      <w:r w:rsidR="00502FF5" w:rsidRPr="005764FC">
        <w:rPr>
          <w:rFonts w:ascii="Times New Roman" w:eastAsia="Times New Roman" w:hAnsi="Times New Roman" w:cs="Times New Roman"/>
          <w:b/>
          <w:sz w:val="24"/>
          <w:szCs w:val="24"/>
          <w:lang w:val="ro-RO" w:eastAsia="ro-RO"/>
        </w:rPr>
        <w:t>Sala de spectacole ”Mihai Eminescu”</w:t>
      </w:r>
      <w:r w:rsidR="00502FF5" w:rsidRPr="005764FC">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lang w:val="ro-RO" w:eastAsia="ro-RO"/>
        </w:rPr>
        <w:t>găzduiește</w:t>
      </w:r>
      <w:r w:rsidR="00502FF5" w:rsidRPr="005764FC">
        <w:rPr>
          <w:rFonts w:ascii="Times New Roman" w:eastAsia="Times New Roman" w:hAnsi="Times New Roman" w:cs="Times New Roman"/>
          <w:sz w:val="24"/>
          <w:szCs w:val="24"/>
          <w:lang w:val="ro-RO" w:eastAsia="ro-RO"/>
        </w:rPr>
        <w:t xml:space="preserve">, numeroase spectacole de muzică, teatru şi dans, organizate atât de elevii sighișoreni, cât și de alte instituții de cultură. </w:t>
      </w:r>
    </w:p>
    <w:p w:rsidR="00502FF5" w:rsidRDefault="00325144" w:rsidP="00472CC1">
      <w:pPr>
        <w:ind w:right="-280" w:firstLine="63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b/>
          <w:sz w:val="24"/>
          <w:szCs w:val="24"/>
          <w:lang w:val="ro-RO" w:eastAsia="ro-RO"/>
        </w:rPr>
        <w:t xml:space="preserve">Art. 20. </w:t>
      </w:r>
      <w:r w:rsidR="00502FF5" w:rsidRPr="00325144">
        <w:rPr>
          <w:rFonts w:ascii="Times New Roman" w:eastAsia="Times New Roman" w:hAnsi="Times New Roman" w:cs="Times New Roman"/>
          <w:sz w:val="24"/>
          <w:szCs w:val="24"/>
          <w:lang w:val="ro-RO" w:eastAsia="ro-RO"/>
        </w:rPr>
        <w:t>Manifestări</w:t>
      </w:r>
      <w:r>
        <w:rPr>
          <w:rFonts w:ascii="Times New Roman" w:eastAsia="Times New Roman" w:hAnsi="Times New Roman" w:cs="Times New Roman"/>
          <w:sz w:val="24"/>
          <w:szCs w:val="24"/>
          <w:lang w:val="ro-RO" w:eastAsia="ro-RO"/>
        </w:rPr>
        <w:t>le</w:t>
      </w:r>
      <w:r w:rsidR="00502FF5" w:rsidRPr="00325144">
        <w:rPr>
          <w:rFonts w:ascii="Times New Roman" w:eastAsia="Times New Roman" w:hAnsi="Times New Roman" w:cs="Times New Roman"/>
          <w:sz w:val="24"/>
          <w:szCs w:val="24"/>
          <w:lang w:val="ro-RO" w:eastAsia="ro-RO"/>
        </w:rPr>
        <w:t xml:space="preserve"> culturale </w:t>
      </w:r>
      <w:r>
        <w:rPr>
          <w:rFonts w:ascii="Times New Roman" w:eastAsia="Times New Roman" w:hAnsi="Times New Roman" w:cs="Times New Roman"/>
          <w:sz w:val="24"/>
          <w:szCs w:val="24"/>
          <w:lang w:val="ro-RO" w:eastAsia="ro-RO"/>
        </w:rPr>
        <w:t xml:space="preserve">care au loc în Sighișoara se regăsesc în </w:t>
      </w:r>
      <w:r w:rsidRPr="009A1C1A">
        <w:rPr>
          <w:rFonts w:ascii="Times New Roman" w:eastAsia="Times New Roman" w:hAnsi="Times New Roman" w:cs="Times New Roman"/>
          <w:b/>
          <w:sz w:val="24"/>
          <w:szCs w:val="24"/>
          <w:lang w:val="ro-RO" w:eastAsia="ro-RO"/>
        </w:rPr>
        <w:t>Anexa nr. 7</w:t>
      </w:r>
      <w:r>
        <w:rPr>
          <w:rFonts w:ascii="Times New Roman" w:eastAsia="Times New Roman" w:hAnsi="Times New Roman" w:cs="Times New Roman"/>
          <w:sz w:val="24"/>
          <w:szCs w:val="24"/>
          <w:lang w:val="ro-RO" w:eastAsia="ro-RO"/>
        </w:rPr>
        <w:t xml:space="preserve"> la prezentul statut.</w:t>
      </w:r>
    </w:p>
    <w:p w:rsidR="00E85C1B" w:rsidRPr="005764FC" w:rsidRDefault="00E85C1B" w:rsidP="00472CC1">
      <w:pPr>
        <w:ind w:right="-280" w:firstLine="720"/>
        <w:jc w:val="both"/>
        <w:rPr>
          <w:rFonts w:ascii="Times New Roman" w:eastAsia="Times New Roman" w:hAnsi="Times New Roman" w:cs="Times New Roman"/>
          <w:sz w:val="24"/>
          <w:szCs w:val="24"/>
          <w:lang w:val="ro-RO" w:eastAsia="ro-RO"/>
        </w:rPr>
      </w:pPr>
    </w:p>
    <w:p w:rsidR="00666006" w:rsidRPr="00ED713B" w:rsidRDefault="00666006" w:rsidP="00472CC1">
      <w:pPr>
        <w:keepNext/>
        <w:spacing w:line="276" w:lineRule="auto"/>
        <w:ind w:right="-280" w:firstLine="624"/>
        <w:outlineLvl w:val="1"/>
        <w:rPr>
          <w:rFonts w:ascii="Times New Roman" w:eastAsia="Times New Roman" w:hAnsi="Times New Roman" w:cs="Times New Roman"/>
          <w:b/>
          <w:sz w:val="24"/>
          <w:szCs w:val="24"/>
          <w:lang w:eastAsia="ro-RO"/>
        </w:rPr>
      </w:pPr>
      <w:bookmarkStart w:id="4" w:name="page42"/>
      <w:bookmarkStart w:id="5" w:name="_Toc32829002"/>
      <w:bookmarkEnd w:id="4"/>
      <w:r>
        <w:rPr>
          <w:rFonts w:ascii="Times New Roman" w:eastAsia="Times New Roman" w:hAnsi="Times New Roman" w:cs="Times New Roman"/>
          <w:b/>
          <w:sz w:val="24"/>
          <w:szCs w:val="24"/>
          <w:lang w:eastAsia="ro-RO"/>
        </w:rPr>
        <w:t>C</w:t>
      </w:r>
      <w:r w:rsidRPr="00ED713B">
        <w:rPr>
          <w:rFonts w:ascii="Times New Roman" w:eastAsia="Times New Roman" w:hAnsi="Times New Roman" w:cs="Times New Roman"/>
          <w:b/>
          <w:sz w:val="24"/>
          <w:szCs w:val="24"/>
          <w:lang w:eastAsia="ro-RO"/>
        </w:rPr>
        <w:t>. Sănătate, Social</w:t>
      </w:r>
      <w:bookmarkEnd w:id="5"/>
    </w:p>
    <w:p w:rsidR="00F739AC" w:rsidRPr="00ED713B" w:rsidRDefault="00ED713B" w:rsidP="00F739AC">
      <w:pPr>
        <w:ind w:right="-280" w:firstLine="720"/>
        <w:jc w:val="both"/>
        <w:rPr>
          <w:rFonts w:ascii="Times New Roman" w:hAnsi="Times New Roman" w:cs="Times New Roman"/>
          <w:sz w:val="24"/>
          <w:szCs w:val="24"/>
        </w:rPr>
      </w:pPr>
      <w:r w:rsidRPr="00ED713B">
        <w:rPr>
          <w:rFonts w:ascii="Times New Roman" w:hAnsi="Times New Roman" w:cs="Times New Roman"/>
          <w:b/>
          <w:sz w:val="24"/>
          <w:szCs w:val="24"/>
        </w:rPr>
        <w:t>Art. 21.</w:t>
      </w:r>
      <w:r>
        <w:rPr>
          <w:rFonts w:ascii="Times New Roman" w:hAnsi="Times New Roman" w:cs="Times New Roman"/>
          <w:sz w:val="24"/>
          <w:szCs w:val="24"/>
        </w:rPr>
        <w:t xml:space="preserve"> </w:t>
      </w:r>
      <w:r w:rsidR="00F739AC">
        <w:rPr>
          <w:rFonts w:ascii="Times New Roman" w:hAnsi="Times New Roman" w:cs="Times New Roman"/>
          <w:sz w:val="24"/>
          <w:szCs w:val="24"/>
        </w:rPr>
        <w:t>(1). În Municipiul Sighișoara, a</w:t>
      </w:r>
      <w:r w:rsidR="00F739AC" w:rsidRPr="00ED713B">
        <w:rPr>
          <w:rFonts w:ascii="Times New Roman" w:hAnsi="Times New Roman" w:cs="Times New Roman"/>
          <w:sz w:val="24"/>
          <w:szCs w:val="24"/>
        </w:rPr>
        <w:t xml:space="preserve">sistenţa medicală este asigurată de </w:t>
      </w:r>
      <w:r w:rsidR="00F739AC" w:rsidRPr="00ED713B">
        <w:rPr>
          <w:rFonts w:ascii="Times New Roman" w:hAnsi="Times New Roman" w:cs="Times New Roman"/>
          <w:bCs/>
          <w:sz w:val="24"/>
          <w:szCs w:val="24"/>
        </w:rPr>
        <w:t>Spitalul Municipal, policlinica, laboratoare medicale, farmacii, cabinete medicale de familie, cabinete medicale private, cabinete stomatologice şi laboratoare de tehnică dentară.</w:t>
      </w:r>
    </w:p>
    <w:p w:rsidR="00F739AC" w:rsidRDefault="00F739AC" w:rsidP="00F739AC">
      <w:pPr>
        <w:ind w:right="-280"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Pr="00ED713B">
        <w:rPr>
          <w:rFonts w:ascii="Times New Roman" w:hAnsi="Times New Roman" w:cs="Times New Roman"/>
          <w:sz w:val="24"/>
          <w:szCs w:val="24"/>
        </w:rPr>
        <w:t>În Sighişoara funcţionează Staţia de Ambulanţă ca parte a Serviciului Judeţean de Ambulanţă şi Centrul SMURD de descarcerare şi salvare.</w:t>
      </w:r>
    </w:p>
    <w:p w:rsidR="00F739AC" w:rsidRPr="00ED713B" w:rsidRDefault="00F739AC" w:rsidP="00F739AC">
      <w:pPr>
        <w:ind w:right="-280" w:firstLine="720"/>
        <w:jc w:val="both"/>
        <w:rPr>
          <w:rFonts w:ascii="Times New Roman" w:hAnsi="Times New Roman" w:cs="Times New Roman"/>
          <w:sz w:val="24"/>
          <w:szCs w:val="24"/>
        </w:rPr>
      </w:pPr>
    </w:p>
    <w:tbl>
      <w:tblPr>
        <w:tblW w:w="9027" w:type="dxa"/>
        <w:jc w:val="center"/>
        <w:tblCellSpacing w:w="7"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000" w:firstRow="0" w:lastRow="0" w:firstColumn="0" w:lastColumn="0" w:noHBand="0" w:noVBand="0"/>
      </w:tblPr>
      <w:tblGrid>
        <w:gridCol w:w="2801"/>
        <w:gridCol w:w="1002"/>
        <w:gridCol w:w="995"/>
        <w:gridCol w:w="923"/>
        <w:gridCol w:w="1098"/>
        <w:gridCol w:w="1105"/>
        <w:gridCol w:w="1103"/>
      </w:tblGrid>
      <w:tr w:rsidR="00F739AC" w:rsidRPr="00AC79BA" w:rsidTr="00161941">
        <w:trPr>
          <w:tblCellSpacing w:w="7" w:type="dxa"/>
          <w:jc w:val="center"/>
        </w:trPr>
        <w:tc>
          <w:tcPr>
            <w:tcW w:w="1540" w:type="pct"/>
            <w:tcBorders>
              <w:top w:val="outset" w:sz="6" w:space="0" w:color="auto"/>
              <w:left w:val="outset" w:sz="6" w:space="0" w:color="auto"/>
              <w:bottom w:val="outset" w:sz="6" w:space="0" w:color="auto"/>
              <w:right w:val="outset" w:sz="6" w:space="0" w:color="auto"/>
            </w:tcBorders>
            <w:shd w:val="clear" w:color="auto" w:fill="FFF2CC"/>
          </w:tcPr>
          <w:p w:rsidR="00F739AC" w:rsidRPr="00AC79BA" w:rsidRDefault="00F739AC" w:rsidP="00161941">
            <w:pPr>
              <w:pStyle w:val="BodyText3"/>
              <w:rPr>
                <w:sz w:val="20"/>
              </w:rPr>
            </w:pPr>
            <w:r w:rsidRPr="00AC79BA">
              <w:rPr>
                <w:bCs/>
                <w:sz w:val="20"/>
              </w:rPr>
              <w:t>Unităţi sanitare</w:t>
            </w:r>
          </w:p>
        </w:tc>
        <w:tc>
          <w:tcPr>
            <w:tcW w:w="547" w:type="pct"/>
            <w:tcBorders>
              <w:top w:val="outset" w:sz="6" w:space="0" w:color="auto"/>
              <w:left w:val="outset" w:sz="6" w:space="0" w:color="auto"/>
              <w:bottom w:val="outset" w:sz="6" w:space="0" w:color="auto"/>
              <w:right w:val="outset" w:sz="6" w:space="0" w:color="auto"/>
            </w:tcBorders>
            <w:shd w:val="clear" w:color="auto" w:fill="FFF2CC"/>
          </w:tcPr>
          <w:p w:rsidR="00F739AC" w:rsidRPr="00AC79BA" w:rsidRDefault="00F739AC" w:rsidP="00161941">
            <w:pPr>
              <w:pStyle w:val="BodyText3"/>
              <w:jc w:val="right"/>
              <w:rPr>
                <w:sz w:val="20"/>
              </w:rPr>
            </w:pPr>
            <w:r w:rsidRPr="00AC79BA">
              <w:rPr>
                <w:sz w:val="20"/>
              </w:rPr>
              <w:t>2002</w:t>
            </w:r>
          </w:p>
        </w:tc>
        <w:tc>
          <w:tcPr>
            <w:tcW w:w="543" w:type="pct"/>
            <w:tcBorders>
              <w:top w:val="outset" w:sz="6" w:space="0" w:color="auto"/>
              <w:left w:val="outset" w:sz="6" w:space="0" w:color="auto"/>
              <w:bottom w:val="outset" w:sz="6" w:space="0" w:color="auto"/>
              <w:right w:val="outset" w:sz="6" w:space="0" w:color="auto"/>
            </w:tcBorders>
            <w:shd w:val="clear" w:color="auto" w:fill="FFF2CC"/>
          </w:tcPr>
          <w:p w:rsidR="00F739AC" w:rsidRPr="00AC79BA" w:rsidRDefault="00F739AC" w:rsidP="00161941">
            <w:pPr>
              <w:pStyle w:val="BodyText3"/>
              <w:jc w:val="right"/>
              <w:rPr>
                <w:sz w:val="20"/>
              </w:rPr>
            </w:pPr>
            <w:r w:rsidRPr="00AC79BA">
              <w:rPr>
                <w:sz w:val="20"/>
              </w:rPr>
              <w:t>2009</w:t>
            </w:r>
          </w:p>
        </w:tc>
        <w:tc>
          <w:tcPr>
            <w:tcW w:w="504" w:type="pct"/>
            <w:tcBorders>
              <w:top w:val="outset" w:sz="6" w:space="0" w:color="auto"/>
              <w:left w:val="outset" w:sz="6" w:space="0" w:color="auto"/>
              <w:bottom w:val="outset" w:sz="6" w:space="0" w:color="auto"/>
              <w:right w:val="outset" w:sz="6" w:space="0" w:color="auto"/>
            </w:tcBorders>
            <w:shd w:val="clear" w:color="auto" w:fill="FFF2CC"/>
          </w:tcPr>
          <w:p w:rsidR="00F739AC" w:rsidRPr="00AC79BA" w:rsidRDefault="00F739AC" w:rsidP="00161941">
            <w:pPr>
              <w:pStyle w:val="BodyText3"/>
              <w:jc w:val="right"/>
              <w:rPr>
                <w:sz w:val="20"/>
              </w:rPr>
            </w:pPr>
            <w:r w:rsidRPr="00AC79BA">
              <w:rPr>
                <w:sz w:val="20"/>
              </w:rPr>
              <w:t>2011</w:t>
            </w:r>
          </w:p>
        </w:tc>
        <w:tc>
          <w:tcPr>
            <w:tcW w:w="600" w:type="pct"/>
            <w:tcBorders>
              <w:top w:val="outset" w:sz="6" w:space="0" w:color="auto"/>
              <w:left w:val="outset" w:sz="6" w:space="0" w:color="auto"/>
              <w:bottom w:val="outset" w:sz="6" w:space="0" w:color="auto"/>
              <w:right w:val="outset" w:sz="6" w:space="0" w:color="auto"/>
            </w:tcBorders>
            <w:shd w:val="clear" w:color="auto" w:fill="FFF2CC"/>
          </w:tcPr>
          <w:p w:rsidR="00F739AC" w:rsidRPr="00AC79BA" w:rsidRDefault="00F739AC" w:rsidP="00161941">
            <w:pPr>
              <w:pStyle w:val="BodyText3"/>
              <w:jc w:val="right"/>
              <w:rPr>
                <w:sz w:val="20"/>
              </w:rPr>
            </w:pPr>
            <w:r w:rsidRPr="00AC79BA">
              <w:rPr>
                <w:sz w:val="20"/>
              </w:rPr>
              <w:t>2018</w:t>
            </w:r>
          </w:p>
        </w:tc>
        <w:tc>
          <w:tcPr>
            <w:tcW w:w="604" w:type="pct"/>
            <w:tcBorders>
              <w:top w:val="outset" w:sz="6" w:space="0" w:color="auto"/>
              <w:left w:val="outset" w:sz="6" w:space="0" w:color="auto"/>
              <w:bottom w:val="outset" w:sz="6" w:space="0" w:color="auto"/>
              <w:right w:val="outset" w:sz="6" w:space="0" w:color="auto"/>
            </w:tcBorders>
            <w:shd w:val="clear" w:color="auto" w:fill="FFF2CC"/>
          </w:tcPr>
          <w:p w:rsidR="00F739AC" w:rsidRPr="00AC79BA" w:rsidRDefault="00F739AC" w:rsidP="00161941">
            <w:pPr>
              <w:pStyle w:val="BodyText3"/>
              <w:jc w:val="right"/>
              <w:rPr>
                <w:sz w:val="20"/>
              </w:rPr>
            </w:pPr>
            <w:r w:rsidRPr="00AC79BA">
              <w:rPr>
                <w:sz w:val="20"/>
              </w:rPr>
              <w:t>2019</w:t>
            </w:r>
          </w:p>
        </w:tc>
        <w:tc>
          <w:tcPr>
            <w:tcW w:w="599" w:type="pct"/>
            <w:tcBorders>
              <w:top w:val="outset" w:sz="6" w:space="0" w:color="auto"/>
              <w:left w:val="outset" w:sz="6" w:space="0" w:color="auto"/>
              <w:bottom w:val="outset" w:sz="6" w:space="0" w:color="auto"/>
              <w:right w:val="outset" w:sz="6" w:space="0" w:color="auto"/>
            </w:tcBorders>
            <w:shd w:val="clear" w:color="auto" w:fill="FFF2CC"/>
          </w:tcPr>
          <w:p w:rsidR="00F739AC" w:rsidRPr="00AC79BA" w:rsidRDefault="00F739AC" w:rsidP="00161941">
            <w:pPr>
              <w:pStyle w:val="BodyText3"/>
              <w:jc w:val="right"/>
              <w:rPr>
                <w:sz w:val="20"/>
              </w:rPr>
            </w:pPr>
            <w:r>
              <w:rPr>
                <w:sz w:val="20"/>
              </w:rPr>
              <w:t>2020</w:t>
            </w:r>
          </w:p>
        </w:tc>
      </w:tr>
      <w:tr w:rsidR="00F739AC" w:rsidRPr="00AC79BA" w:rsidTr="00161941">
        <w:trPr>
          <w:tblCellSpacing w:w="7" w:type="dxa"/>
          <w:jc w:val="center"/>
        </w:trPr>
        <w:tc>
          <w:tcPr>
            <w:tcW w:w="1540" w:type="pct"/>
            <w:tcBorders>
              <w:top w:val="outset" w:sz="6" w:space="0" w:color="auto"/>
              <w:left w:val="outset" w:sz="6" w:space="0" w:color="auto"/>
              <w:bottom w:val="outset" w:sz="6" w:space="0" w:color="auto"/>
              <w:right w:val="outset" w:sz="6" w:space="0" w:color="auto"/>
            </w:tcBorders>
            <w:shd w:val="clear" w:color="auto" w:fill="FFF2CC"/>
          </w:tcPr>
          <w:p w:rsidR="00F739AC" w:rsidRPr="00AC79BA" w:rsidRDefault="00F739AC" w:rsidP="00161941">
            <w:pPr>
              <w:pStyle w:val="BodyText3"/>
              <w:rPr>
                <w:b/>
                <w:bCs/>
                <w:sz w:val="20"/>
              </w:rPr>
            </w:pPr>
            <w:r w:rsidRPr="00AC79BA">
              <w:rPr>
                <w:bCs/>
                <w:sz w:val="20"/>
              </w:rPr>
              <w:t>Spitale</w:t>
            </w:r>
          </w:p>
        </w:tc>
        <w:tc>
          <w:tcPr>
            <w:tcW w:w="547"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
                <w:bCs/>
                <w:sz w:val="20"/>
              </w:rPr>
            </w:pPr>
            <w:r w:rsidRPr="00AC79BA">
              <w:rPr>
                <w:bCs/>
                <w:sz w:val="20"/>
              </w:rPr>
              <w:t>1</w:t>
            </w:r>
          </w:p>
        </w:tc>
        <w:tc>
          <w:tcPr>
            <w:tcW w:w="543"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
                <w:bCs/>
                <w:sz w:val="20"/>
              </w:rPr>
            </w:pPr>
            <w:r w:rsidRPr="00AC79BA">
              <w:rPr>
                <w:bCs/>
                <w:sz w:val="20"/>
              </w:rPr>
              <w:t>1</w:t>
            </w:r>
          </w:p>
        </w:tc>
        <w:tc>
          <w:tcPr>
            <w:tcW w:w="504"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
                <w:bCs/>
                <w:sz w:val="20"/>
              </w:rPr>
            </w:pPr>
            <w:r w:rsidRPr="00AC79BA">
              <w:rPr>
                <w:bCs/>
                <w:sz w:val="20"/>
              </w:rPr>
              <w:t>1</w:t>
            </w:r>
          </w:p>
        </w:tc>
        <w:tc>
          <w:tcPr>
            <w:tcW w:w="600"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Cs/>
                <w:sz w:val="20"/>
              </w:rPr>
            </w:pPr>
            <w:r w:rsidRPr="00AC79BA">
              <w:rPr>
                <w:bCs/>
                <w:sz w:val="20"/>
              </w:rPr>
              <w:t>1</w:t>
            </w:r>
          </w:p>
        </w:tc>
        <w:tc>
          <w:tcPr>
            <w:tcW w:w="604"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Cs/>
                <w:sz w:val="20"/>
              </w:rPr>
            </w:pPr>
            <w:r w:rsidRPr="00AC79BA">
              <w:rPr>
                <w:bCs/>
                <w:sz w:val="20"/>
              </w:rPr>
              <w:t>1</w:t>
            </w:r>
          </w:p>
        </w:tc>
        <w:tc>
          <w:tcPr>
            <w:tcW w:w="599"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Cs/>
                <w:sz w:val="20"/>
              </w:rPr>
            </w:pPr>
            <w:r>
              <w:rPr>
                <w:bCs/>
                <w:sz w:val="20"/>
              </w:rPr>
              <w:t>1</w:t>
            </w:r>
          </w:p>
        </w:tc>
      </w:tr>
      <w:tr w:rsidR="00F739AC" w:rsidRPr="00AC79BA" w:rsidTr="00161941">
        <w:trPr>
          <w:tblCellSpacing w:w="7" w:type="dxa"/>
          <w:jc w:val="center"/>
        </w:trPr>
        <w:tc>
          <w:tcPr>
            <w:tcW w:w="1540" w:type="pct"/>
            <w:tcBorders>
              <w:top w:val="outset" w:sz="6" w:space="0" w:color="auto"/>
              <w:left w:val="outset" w:sz="6" w:space="0" w:color="auto"/>
              <w:bottom w:val="outset" w:sz="6" w:space="0" w:color="auto"/>
              <w:right w:val="outset" w:sz="6" w:space="0" w:color="auto"/>
            </w:tcBorders>
            <w:shd w:val="clear" w:color="auto" w:fill="FFF2CC"/>
          </w:tcPr>
          <w:p w:rsidR="00F739AC" w:rsidRPr="00AC79BA" w:rsidRDefault="00F739AC" w:rsidP="00161941">
            <w:pPr>
              <w:pStyle w:val="BodyText3"/>
              <w:rPr>
                <w:b/>
                <w:bCs/>
                <w:sz w:val="20"/>
              </w:rPr>
            </w:pPr>
            <w:r w:rsidRPr="00AC79BA">
              <w:rPr>
                <w:bCs/>
                <w:sz w:val="20"/>
              </w:rPr>
              <w:t>Număr de paturi pentru spitalizare continuă</w:t>
            </w:r>
          </w:p>
        </w:tc>
        <w:tc>
          <w:tcPr>
            <w:tcW w:w="547"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
                <w:bCs/>
                <w:sz w:val="20"/>
              </w:rPr>
            </w:pPr>
            <w:r w:rsidRPr="00AC79BA">
              <w:rPr>
                <w:bCs/>
                <w:sz w:val="20"/>
              </w:rPr>
              <w:t>394</w:t>
            </w:r>
          </w:p>
        </w:tc>
        <w:tc>
          <w:tcPr>
            <w:tcW w:w="543"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
                <w:bCs/>
                <w:sz w:val="20"/>
              </w:rPr>
            </w:pPr>
            <w:r w:rsidRPr="00AC79BA">
              <w:rPr>
                <w:bCs/>
                <w:sz w:val="20"/>
              </w:rPr>
              <w:t>301</w:t>
            </w:r>
          </w:p>
        </w:tc>
        <w:tc>
          <w:tcPr>
            <w:tcW w:w="504"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
                <w:bCs/>
                <w:sz w:val="20"/>
              </w:rPr>
            </w:pPr>
            <w:r w:rsidRPr="00AC79BA">
              <w:rPr>
                <w:bCs/>
                <w:sz w:val="20"/>
              </w:rPr>
              <w:t>271</w:t>
            </w:r>
          </w:p>
        </w:tc>
        <w:tc>
          <w:tcPr>
            <w:tcW w:w="600"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Cs/>
                <w:sz w:val="20"/>
              </w:rPr>
            </w:pPr>
            <w:r w:rsidRPr="00AC79BA">
              <w:rPr>
                <w:bCs/>
                <w:sz w:val="20"/>
              </w:rPr>
              <w:t>251</w:t>
            </w:r>
          </w:p>
        </w:tc>
        <w:tc>
          <w:tcPr>
            <w:tcW w:w="604"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Cs/>
                <w:sz w:val="20"/>
              </w:rPr>
            </w:pPr>
            <w:r w:rsidRPr="00AC79BA">
              <w:rPr>
                <w:bCs/>
                <w:sz w:val="20"/>
              </w:rPr>
              <w:t>251</w:t>
            </w:r>
          </w:p>
        </w:tc>
        <w:tc>
          <w:tcPr>
            <w:tcW w:w="599"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Cs/>
                <w:sz w:val="20"/>
              </w:rPr>
            </w:pPr>
            <w:r>
              <w:rPr>
                <w:bCs/>
                <w:sz w:val="20"/>
              </w:rPr>
              <w:t>251</w:t>
            </w:r>
          </w:p>
        </w:tc>
      </w:tr>
      <w:tr w:rsidR="00F739AC" w:rsidRPr="00AC79BA" w:rsidTr="00161941">
        <w:trPr>
          <w:tblCellSpacing w:w="7" w:type="dxa"/>
          <w:jc w:val="center"/>
        </w:trPr>
        <w:tc>
          <w:tcPr>
            <w:tcW w:w="1540" w:type="pct"/>
            <w:tcBorders>
              <w:top w:val="outset" w:sz="6" w:space="0" w:color="auto"/>
              <w:left w:val="outset" w:sz="6" w:space="0" w:color="auto"/>
              <w:bottom w:val="outset" w:sz="6" w:space="0" w:color="auto"/>
              <w:right w:val="outset" w:sz="6" w:space="0" w:color="auto"/>
            </w:tcBorders>
            <w:shd w:val="clear" w:color="auto" w:fill="FFF2CC"/>
          </w:tcPr>
          <w:p w:rsidR="00F739AC" w:rsidRPr="00AC79BA" w:rsidRDefault="00F739AC" w:rsidP="00161941">
            <w:pPr>
              <w:pStyle w:val="BodyText3"/>
              <w:rPr>
                <w:b/>
                <w:bCs/>
                <w:sz w:val="20"/>
              </w:rPr>
            </w:pPr>
            <w:r w:rsidRPr="00AC79BA">
              <w:rPr>
                <w:bCs/>
                <w:sz w:val="20"/>
              </w:rPr>
              <w:lastRenderedPageBreak/>
              <w:t>Număr de paturi pentru însoţitorii minorilor</w:t>
            </w:r>
          </w:p>
        </w:tc>
        <w:tc>
          <w:tcPr>
            <w:tcW w:w="547"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
                <w:bCs/>
                <w:sz w:val="20"/>
              </w:rPr>
            </w:pPr>
            <w:r w:rsidRPr="00AC79BA">
              <w:rPr>
                <w:bCs/>
                <w:sz w:val="20"/>
              </w:rPr>
              <w:t>-</w:t>
            </w:r>
          </w:p>
        </w:tc>
        <w:tc>
          <w:tcPr>
            <w:tcW w:w="543"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
                <w:bCs/>
                <w:sz w:val="20"/>
              </w:rPr>
            </w:pPr>
            <w:r w:rsidRPr="00AC79BA">
              <w:rPr>
                <w:bCs/>
                <w:sz w:val="20"/>
              </w:rPr>
              <w:t>10</w:t>
            </w:r>
          </w:p>
        </w:tc>
        <w:tc>
          <w:tcPr>
            <w:tcW w:w="504"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
                <w:bCs/>
                <w:sz w:val="20"/>
              </w:rPr>
            </w:pPr>
            <w:r w:rsidRPr="00AC79BA">
              <w:rPr>
                <w:bCs/>
                <w:sz w:val="20"/>
              </w:rPr>
              <w:t>10</w:t>
            </w:r>
          </w:p>
        </w:tc>
        <w:tc>
          <w:tcPr>
            <w:tcW w:w="600"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Cs/>
                <w:sz w:val="20"/>
              </w:rPr>
            </w:pPr>
            <w:r w:rsidRPr="00AC79BA">
              <w:rPr>
                <w:bCs/>
                <w:sz w:val="20"/>
              </w:rPr>
              <w:t>10</w:t>
            </w:r>
          </w:p>
        </w:tc>
        <w:tc>
          <w:tcPr>
            <w:tcW w:w="604"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Cs/>
                <w:sz w:val="20"/>
              </w:rPr>
            </w:pPr>
            <w:r w:rsidRPr="00AC79BA">
              <w:rPr>
                <w:bCs/>
                <w:sz w:val="20"/>
              </w:rPr>
              <w:t>10</w:t>
            </w:r>
          </w:p>
        </w:tc>
        <w:tc>
          <w:tcPr>
            <w:tcW w:w="599"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Cs/>
                <w:sz w:val="20"/>
              </w:rPr>
            </w:pPr>
            <w:r>
              <w:rPr>
                <w:bCs/>
                <w:sz w:val="20"/>
              </w:rPr>
              <w:t>10</w:t>
            </w:r>
          </w:p>
        </w:tc>
      </w:tr>
      <w:tr w:rsidR="00F739AC" w:rsidRPr="00AC79BA" w:rsidTr="00161941">
        <w:trPr>
          <w:tblCellSpacing w:w="7" w:type="dxa"/>
          <w:jc w:val="center"/>
        </w:trPr>
        <w:tc>
          <w:tcPr>
            <w:tcW w:w="1540" w:type="pct"/>
            <w:tcBorders>
              <w:top w:val="outset" w:sz="6" w:space="0" w:color="auto"/>
              <w:left w:val="outset" w:sz="6" w:space="0" w:color="auto"/>
              <w:bottom w:val="outset" w:sz="6" w:space="0" w:color="auto"/>
              <w:right w:val="outset" w:sz="6" w:space="0" w:color="auto"/>
            </w:tcBorders>
            <w:shd w:val="clear" w:color="auto" w:fill="FFF2CC"/>
          </w:tcPr>
          <w:p w:rsidR="00F739AC" w:rsidRPr="00AC79BA" w:rsidRDefault="00F739AC" w:rsidP="00161941">
            <w:pPr>
              <w:pStyle w:val="BodyText3"/>
              <w:rPr>
                <w:b/>
                <w:bCs/>
                <w:sz w:val="20"/>
              </w:rPr>
            </w:pPr>
            <w:r w:rsidRPr="00AC79BA">
              <w:rPr>
                <w:bCs/>
                <w:sz w:val="20"/>
              </w:rPr>
              <w:t>Număr de paturi pentru spitalizarea de zi</w:t>
            </w:r>
          </w:p>
        </w:tc>
        <w:tc>
          <w:tcPr>
            <w:tcW w:w="547"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
                <w:bCs/>
                <w:sz w:val="20"/>
              </w:rPr>
            </w:pPr>
            <w:r w:rsidRPr="00AC79BA">
              <w:rPr>
                <w:bCs/>
                <w:sz w:val="20"/>
              </w:rPr>
              <w:t>-</w:t>
            </w:r>
          </w:p>
        </w:tc>
        <w:tc>
          <w:tcPr>
            <w:tcW w:w="543"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
                <w:bCs/>
                <w:sz w:val="20"/>
              </w:rPr>
            </w:pPr>
            <w:r w:rsidRPr="00AC79BA">
              <w:rPr>
                <w:bCs/>
                <w:sz w:val="20"/>
              </w:rPr>
              <w:t>46</w:t>
            </w:r>
          </w:p>
        </w:tc>
        <w:tc>
          <w:tcPr>
            <w:tcW w:w="504"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
                <w:bCs/>
                <w:sz w:val="20"/>
              </w:rPr>
            </w:pPr>
            <w:r w:rsidRPr="00AC79BA">
              <w:rPr>
                <w:bCs/>
                <w:sz w:val="20"/>
              </w:rPr>
              <w:t>46</w:t>
            </w:r>
          </w:p>
        </w:tc>
        <w:tc>
          <w:tcPr>
            <w:tcW w:w="600"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Cs/>
                <w:sz w:val="20"/>
              </w:rPr>
            </w:pPr>
            <w:r w:rsidRPr="00AC79BA">
              <w:rPr>
                <w:bCs/>
                <w:sz w:val="20"/>
              </w:rPr>
              <w:t>12</w:t>
            </w:r>
          </w:p>
        </w:tc>
        <w:tc>
          <w:tcPr>
            <w:tcW w:w="604"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Cs/>
                <w:sz w:val="20"/>
              </w:rPr>
            </w:pPr>
            <w:r w:rsidRPr="00AC79BA">
              <w:rPr>
                <w:bCs/>
                <w:sz w:val="20"/>
              </w:rPr>
              <w:t>12</w:t>
            </w:r>
          </w:p>
        </w:tc>
        <w:tc>
          <w:tcPr>
            <w:tcW w:w="599"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Cs/>
                <w:sz w:val="20"/>
              </w:rPr>
            </w:pPr>
            <w:r>
              <w:rPr>
                <w:bCs/>
                <w:sz w:val="20"/>
              </w:rPr>
              <w:t>22</w:t>
            </w:r>
          </w:p>
        </w:tc>
      </w:tr>
      <w:tr w:rsidR="00F739AC" w:rsidRPr="00AC79BA" w:rsidTr="00161941">
        <w:trPr>
          <w:tblCellSpacing w:w="7" w:type="dxa"/>
          <w:jc w:val="center"/>
        </w:trPr>
        <w:tc>
          <w:tcPr>
            <w:tcW w:w="1540" w:type="pct"/>
            <w:tcBorders>
              <w:top w:val="outset" w:sz="6" w:space="0" w:color="auto"/>
              <w:left w:val="outset" w:sz="6" w:space="0" w:color="auto"/>
              <w:bottom w:val="outset" w:sz="6" w:space="0" w:color="auto"/>
              <w:right w:val="outset" w:sz="6" w:space="0" w:color="auto"/>
            </w:tcBorders>
            <w:shd w:val="clear" w:color="auto" w:fill="FFF2CC"/>
          </w:tcPr>
          <w:p w:rsidR="00F739AC" w:rsidRPr="00AC79BA" w:rsidRDefault="00F739AC" w:rsidP="00161941">
            <w:pPr>
              <w:pStyle w:val="BodyText3"/>
              <w:rPr>
                <w:b/>
                <w:bCs/>
                <w:sz w:val="20"/>
              </w:rPr>
            </w:pPr>
            <w:r w:rsidRPr="00AC79BA">
              <w:rPr>
                <w:bCs/>
                <w:sz w:val="20"/>
              </w:rPr>
              <w:t>Policlinici</w:t>
            </w:r>
          </w:p>
        </w:tc>
        <w:tc>
          <w:tcPr>
            <w:tcW w:w="547"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
                <w:bCs/>
                <w:sz w:val="20"/>
              </w:rPr>
            </w:pPr>
            <w:r w:rsidRPr="00AC79BA">
              <w:rPr>
                <w:bCs/>
                <w:sz w:val="20"/>
              </w:rPr>
              <w:t>1</w:t>
            </w:r>
          </w:p>
        </w:tc>
        <w:tc>
          <w:tcPr>
            <w:tcW w:w="543"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
                <w:bCs/>
                <w:sz w:val="20"/>
              </w:rPr>
            </w:pPr>
            <w:r w:rsidRPr="00AC79BA">
              <w:rPr>
                <w:bCs/>
                <w:sz w:val="20"/>
              </w:rPr>
              <w:t>1</w:t>
            </w:r>
          </w:p>
        </w:tc>
        <w:tc>
          <w:tcPr>
            <w:tcW w:w="504"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
                <w:bCs/>
                <w:sz w:val="20"/>
              </w:rPr>
            </w:pPr>
            <w:r w:rsidRPr="00AC79BA">
              <w:rPr>
                <w:bCs/>
                <w:sz w:val="20"/>
              </w:rPr>
              <w:t>1</w:t>
            </w:r>
          </w:p>
        </w:tc>
        <w:tc>
          <w:tcPr>
            <w:tcW w:w="600"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Cs/>
                <w:sz w:val="20"/>
              </w:rPr>
            </w:pPr>
            <w:r w:rsidRPr="00AC79BA">
              <w:rPr>
                <w:bCs/>
                <w:sz w:val="20"/>
              </w:rPr>
              <w:t>2</w:t>
            </w:r>
          </w:p>
        </w:tc>
        <w:tc>
          <w:tcPr>
            <w:tcW w:w="604" w:type="pct"/>
            <w:tcBorders>
              <w:top w:val="outset" w:sz="6" w:space="0" w:color="auto"/>
              <w:left w:val="outset" w:sz="6" w:space="0" w:color="auto"/>
              <w:bottom w:val="outset" w:sz="6" w:space="0" w:color="auto"/>
              <w:right w:val="outset" w:sz="6" w:space="0" w:color="auto"/>
            </w:tcBorders>
          </w:tcPr>
          <w:p w:rsidR="00F739AC" w:rsidRPr="00F131E3" w:rsidRDefault="00F739AC" w:rsidP="00161941">
            <w:pPr>
              <w:pStyle w:val="BodyText3"/>
              <w:jc w:val="right"/>
              <w:rPr>
                <w:bCs/>
                <w:color w:val="FF0000"/>
                <w:sz w:val="20"/>
              </w:rPr>
            </w:pPr>
            <w:r w:rsidRPr="008478F3">
              <w:rPr>
                <w:bCs/>
                <w:sz w:val="20"/>
              </w:rPr>
              <w:t>2</w:t>
            </w:r>
          </w:p>
        </w:tc>
        <w:tc>
          <w:tcPr>
            <w:tcW w:w="599" w:type="pct"/>
            <w:tcBorders>
              <w:top w:val="outset" w:sz="6" w:space="0" w:color="auto"/>
              <w:left w:val="outset" w:sz="6" w:space="0" w:color="auto"/>
              <w:bottom w:val="outset" w:sz="6" w:space="0" w:color="auto"/>
              <w:right w:val="outset" w:sz="6" w:space="0" w:color="auto"/>
            </w:tcBorders>
          </w:tcPr>
          <w:p w:rsidR="00F739AC" w:rsidRPr="00F131E3" w:rsidRDefault="00F739AC" w:rsidP="00161941">
            <w:pPr>
              <w:pStyle w:val="BodyText3"/>
              <w:jc w:val="right"/>
              <w:rPr>
                <w:bCs/>
                <w:color w:val="FF0000"/>
                <w:sz w:val="20"/>
              </w:rPr>
            </w:pPr>
            <w:r w:rsidRPr="008478F3">
              <w:rPr>
                <w:bCs/>
                <w:sz w:val="20"/>
              </w:rPr>
              <w:t>2</w:t>
            </w:r>
          </w:p>
        </w:tc>
      </w:tr>
      <w:tr w:rsidR="00F739AC" w:rsidRPr="00AC79BA" w:rsidTr="00161941">
        <w:trPr>
          <w:tblCellSpacing w:w="7" w:type="dxa"/>
          <w:jc w:val="center"/>
        </w:trPr>
        <w:tc>
          <w:tcPr>
            <w:tcW w:w="1540" w:type="pct"/>
            <w:tcBorders>
              <w:top w:val="outset" w:sz="6" w:space="0" w:color="auto"/>
              <w:left w:val="outset" w:sz="6" w:space="0" w:color="auto"/>
              <w:bottom w:val="outset" w:sz="6" w:space="0" w:color="auto"/>
              <w:right w:val="outset" w:sz="6" w:space="0" w:color="auto"/>
            </w:tcBorders>
            <w:shd w:val="clear" w:color="auto" w:fill="FFF2CC"/>
          </w:tcPr>
          <w:p w:rsidR="00F739AC" w:rsidRPr="00AC79BA" w:rsidRDefault="00F739AC" w:rsidP="00161941">
            <w:pPr>
              <w:pStyle w:val="BodyText3"/>
              <w:rPr>
                <w:b/>
                <w:bCs/>
                <w:sz w:val="20"/>
              </w:rPr>
            </w:pPr>
            <w:r w:rsidRPr="00AC79BA">
              <w:rPr>
                <w:bCs/>
                <w:sz w:val="20"/>
              </w:rPr>
              <w:t>Farmacii</w:t>
            </w:r>
          </w:p>
        </w:tc>
        <w:tc>
          <w:tcPr>
            <w:tcW w:w="547"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
                <w:bCs/>
                <w:sz w:val="20"/>
              </w:rPr>
            </w:pPr>
            <w:r w:rsidRPr="00AC79BA">
              <w:rPr>
                <w:bCs/>
                <w:sz w:val="20"/>
              </w:rPr>
              <w:t>7</w:t>
            </w:r>
          </w:p>
        </w:tc>
        <w:tc>
          <w:tcPr>
            <w:tcW w:w="543"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
                <w:bCs/>
                <w:sz w:val="20"/>
              </w:rPr>
            </w:pPr>
            <w:r w:rsidRPr="00AC79BA">
              <w:rPr>
                <w:bCs/>
                <w:sz w:val="20"/>
              </w:rPr>
              <w:t>11</w:t>
            </w:r>
          </w:p>
        </w:tc>
        <w:tc>
          <w:tcPr>
            <w:tcW w:w="504"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
                <w:bCs/>
                <w:sz w:val="20"/>
              </w:rPr>
            </w:pPr>
            <w:r w:rsidRPr="00AC79BA">
              <w:rPr>
                <w:bCs/>
                <w:sz w:val="20"/>
              </w:rPr>
              <w:t>12</w:t>
            </w:r>
          </w:p>
        </w:tc>
        <w:tc>
          <w:tcPr>
            <w:tcW w:w="600"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Cs/>
                <w:sz w:val="20"/>
              </w:rPr>
            </w:pPr>
            <w:r w:rsidRPr="00AC79BA">
              <w:rPr>
                <w:bCs/>
                <w:sz w:val="20"/>
              </w:rPr>
              <w:t>25</w:t>
            </w:r>
          </w:p>
        </w:tc>
        <w:tc>
          <w:tcPr>
            <w:tcW w:w="604"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Cs/>
                <w:sz w:val="20"/>
              </w:rPr>
            </w:pPr>
            <w:r w:rsidRPr="00AC79BA">
              <w:rPr>
                <w:bCs/>
                <w:sz w:val="20"/>
              </w:rPr>
              <w:t>27</w:t>
            </w:r>
          </w:p>
        </w:tc>
        <w:tc>
          <w:tcPr>
            <w:tcW w:w="599"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Cs/>
                <w:sz w:val="20"/>
              </w:rPr>
            </w:pPr>
            <w:r>
              <w:rPr>
                <w:bCs/>
                <w:sz w:val="20"/>
              </w:rPr>
              <w:t>27</w:t>
            </w:r>
          </w:p>
        </w:tc>
      </w:tr>
    </w:tbl>
    <w:p w:rsidR="00F739AC" w:rsidRDefault="00F739AC" w:rsidP="00472CC1">
      <w:pPr>
        <w:keepNext/>
        <w:ind w:right="-280" w:firstLine="624"/>
        <w:jc w:val="both"/>
        <w:outlineLvl w:val="1"/>
        <w:rPr>
          <w:rFonts w:ascii="Times New Roman" w:hAnsi="Times New Roman" w:cs="Times New Roman"/>
          <w:sz w:val="24"/>
          <w:szCs w:val="24"/>
        </w:rPr>
      </w:pPr>
    </w:p>
    <w:p w:rsidR="00745EEB" w:rsidRDefault="00F739AC" w:rsidP="00797416">
      <w:pPr>
        <w:keepNext/>
        <w:ind w:right="-280" w:firstLine="720"/>
        <w:jc w:val="both"/>
        <w:outlineLvl w:val="1"/>
        <w:rPr>
          <w:rFonts w:ascii="Times New Roman" w:hAnsi="Times New Roman" w:cs="Times New Roman"/>
          <w:sz w:val="24"/>
          <w:szCs w:val="24"/>
        </w:rPr>
      </w:pPr>
      <w:r w:rsidRPr="00F739AC">
        <w:rPr>
          <w:rFonts w:ascii="Times New Roman" w:hAnsi="Times New Roman" w:cs="Times New Roman"/>
          <w:b/>
          <w:sz w:val="24"/>
          <w:szCs w:val="24"/>
        </w:rPr>
        <w:t>Art. 22.</w:t>
      </w:r>
      <w:r>
        <w:rPr>
          <w:rFonts w:ascii="Times New Roman" w:hAnsi="Times New Roman" w:cs="Times New Roman"/>
          <w:sz w:val="24"/>
          <w:szCs w:val="24"/>
        </w:rPr>
        <w:t xml:space="preserve"> (1). </w:t>
      </w:r>
      <w:r w:rsidR="00745EEB">
        <w:rPr>
          <w:rFonts w:ascii="Times New Roman" w:hAnsi="Times New Roman" w:cs="Times New Roman"/>
          <w:sz w:val="24"/>
          <w:szCs w:val="24"/>
        </w:rPr>
        <w:t xml:space="preserve">Prin Hotărârea Consiliului Local Sighișoara nr. 183/24.09.2021 s-a </w:t>
      </w:r>
      <w:r w:rsidR="00745EEB" w:rsidRPr="00745EEB">
        <w:rPr>
          <w:rFonts w:ascii="Times New Roman" w:hAnsi="Times New Roman" w:cs="Times New Roman"/>
          <w:sz w:val="24"/>
          <w:szCs w:val="24"/>
        </w:rPr>
        <w:t>aprob</w:t>
      </w:r>
      <w:r w:rsidR="00745EEB">
        <w:rPr>
          <w:rFonts w:ascii="Times New Roman" w:hAnsi="Times New Roman" w:cs="Times New Roman"/>
          <w:sz w:val="24"/>
          <w:szCs w:val="24"/>
        </w:rPr>
        <w:t>at</w:t>
      </w:r>
      <w:r w:rsidR="00745EEB" w:rsidRPr="00745EEB">
        <w:rPr>
          <w:rFonts w:ascii="Times New Roman" w:hAnsi="Times New Roman" w:cs="Times New Roman"/>
          <w:sz w:val="24"/>
          <w:szCs w:val="24"/>
        </w:rPr>
        <w:t xml:space="preserve"> arondarea Creșei din cadrul Direcției de Asistență Socială Sighișoara, la o unitate de învățământ preșcolar cu program prelungit, cu personalitate juridică, din Municipiul Sighișoara, începând cu anul școlar 2021 - 2022.</w:t>
      </w:r>
    </w:p>
    <w:p w:rsidR="00ED47B9" w:rsidRDefault="00745EEB" w:rsidP="00797416">
      <w:pPr>
        <w:keepNext/>
        <w:ind w:right="-280" w:firstLine="720"/>
        <w:jc w:val="both"/>
        <w:outlineLvl w:val="1"/>
        <w:rPr>
          <w:rFonts w:ascii="Times New Roman" w:hAnsi="Times New Roman" w:cs="Times New Roman"/>
          <w:sz w:val="24"/>
          <w:szCs w:val="24"/>
        </w:rPr>
      </w:pPr>
      <w:r>
        <w:rPr>
          <w:rFonts w:ascii="Times New Roman" w:hAnsi="Times New Roman" w:cs="Times New Roman"/>
          <w:sz w:val="24"/>
          <w:szCs w:val="24"/>
        </w:rPr>
        <w:t xml:space="preserve">(2). </w:t>
      </w:r>
      <w:r w:rsidR="00F739AC" w:rsidRPr="00ED713B">
        <w:rPr>
          <w:rFonts w:ascii="Times New Roman" w:hAnsi="Times New Roman" w:cs="Times New Roman"/>
          <w:sz w:val="24"/>
          <w:szCs w:val="24"/>
        </w:rPr>
        <w:t xml:space="preserve">Creşa </w:t>
      </w:r>
      <w:r w:rsidR="00ED47B9">
        <w:rPr>
          <w:rFonts w:ascii="Times New Roman" w:hAnsi="Times New Roman" w:cs="Times New Roman"/>
          <w:sz w:val="24"/>
          <w:szCs w:val="24"/>
        </w:rPr>
        <w:t xml:space="preserve">dispune de un număr de 30 de locuri și </w:t>
      </w:r>
      <w:r w:rsidR="00F739AC" w:rsidRPr="00ED713B">
        <w:rPr>
          <w:rFonts w:ascii="Times New Roman" w:hAnsi="Times New Roman" w:cs="Times New Roman"/>
          <w:sz w:val="24"/>
          <w:szCs w:val="24"/>
        </w:rPr>
        <w:t>oferă servicii integrate de îngrijire, supraveghere şi educaţie timpurie a copi</w:t>
      </w:r>
      <w:r w:rsidR="00ED47B9">
        <w:rPr>
          <w:rFonts w:ascii="Times New Roman" w:hAnsi="Times New Roman" w:cs="Times New Roman"/>
          <w:sz w:val="24"/>
          <w:szCs w:val="24"/>
        </w:rPr>
        <w:t>ilor de vârstă antepreşcolară,</w:t>
      </w:r>
      <w:r w:rsidR="00F739AC" w:rsidRPr="00ED713B">
        <w:rPr>
          <w:rFonts w:ascii="Times New Roman" w:hAnsi="Times New Roman" w:cs="Times New Roman"/>
          <w:sz w:val="24"/>
          <w:szCs w:val="24"/>
        </w:rPr>
        <w:t xml:space="preserve"> dezvoltă programe adecvate vârstei, nevoilor, potenţialului de dezvoltare </w:t>
      </w:r>
      <w:r>
        <w:rPr>
          <w:rFonts w:ascii="Times New Roman" w:hAnsi="Times New Roman" w:cs="Times New Roman"/>
          <w:sz w:val="24"/>
          <w:szCs w:val="24"/>
        </w:rPr>
        <w:t xml:space="preserve">şi particularităţilor acestora și </w:t>
      </w:r>
      <w:r w:rsidR="00F739AC" w:rsidRPr="00ED713B">
        <w:rPr>
          <w:rFonts w:ascii="Times New Roman" w:hAnsi="Times New Roman" w:cs="Times New Roman"/>
          <w:sz w:val="24"/>
          <w:szCs w:val="24"/>
        </w:rPr>
        <w:t>furnizează servicii pentru copii cu vârste cupr</w:t>
      </w:r>
      <w:r>
        <w:rPr>
          <w:rFonts w:ascii="Times New Roman" w:hAnsi="Times New Roman" w:cs="Times New Roman"/>
          <w:sz w:val="24"/>
          <w:szCs w:val="24"/>
        </w:rPr>
        <w:t xml:space="preserve">inse între 3 luni și 3 ani. </w:t>
      </w:r>
    </w:p>
    <w:p w:rsidR="00F739AC" w:rsidRPr="00ED713B" w:rsidRDefault="00ED47B9" w:rsidP="00797416">
      <w:pPr>
        <w:keepNext/>
        <w:ind w:right="-280" w:firstLine="720"/>
        <w:jc w:val="both"/>
        <w:outlineLvl w:val="1"/>
        <w:rPr>
          <w:rFonts w:ascii="Times New Roman" w:hAnsi="Times New Roman" w:cs="Times New Roman"/>
          <w:sz w:val="24"/>
          <w:szCs w:val="24"/>
        </w:rPr>
      </w:pPr>
      <w:r w:rsidRPr="00ED47B9">
        <w:rPr>
          <w:rFonts w:ascii="Times New Roman" w:hAnsi="Times New Roman" w:cs="Times New Roman"/>
          <w:b/>
          <w:sz w:val="24"/>
          <w:szCs w:val="24"/>
        </w:rPr>
        <w:t>Art. 23.</w:t>
      </w:r>
      <w:r>
        <w:rPr>
          <w:rFonts w:ascii="Times New Roman" w:hAnsi="Times New Roman" w:cs="Times New Roman"/>
          <w:sz w:val="24"/>
          <w:szCs w:val="24"/>
        </w:rPr>
        <w:t xml:space="preserve"> (1).</w:t>
      </w:r>
      <w:r w:rsidR="00F739AC">
        <w:rPr>
          <w:rFonts w:ascii="Times New Roman" w:hAnsi="Times New Roman" w:cs="Times New Roman"/>
          <w:sz w:val="24"/>
          <w:szCs w:val="24"/>
        </w:rPr>
        <w:t xml:space="preserve"> </w:t>
      </w:r>
      <w:r w:rsidR="00F739AC" w:rsidRPr="00ED713B">
        <w:rPr>
          <w:rFonts w:ascii="Times New Roman" w:hAnsi="Times New Roman" w:cs="Times New Roman"/>
          <w:sz w:val="24"/>
          <w:szCs w:val="24"/>
        </w:rPr>
        <w:t xml:space="preserve">În anul 2020, de serviciile sociale ale furnizorului privat Centrul Creştin, Social, Medical de Zi au beneficiat un număr de 109 persoane zilnic, dintre care, un număr de 40 de persoane au beneficiat de servicii sociale - centru de zi, 60 de persoane au beneficiat </w:t>
      </w:r>
      <w:r w:rsidR="00E85C1B">
        <w:rPr>
          <w:rFonts w:ascii="Times New Roman" w:hAnsi="Times New Roman" w:cs="Times New Roman"/>
          <w:sz w:val="24"/>
          <w:szCs w:val="24"/>
        </w:rPr>
        <w:t xml:space="preserve">de </w:t>
      </w:r>
      <w:r w:rsidR="00F739AC" w:rsidRPr="00ED713B">
        <w:rPr>
          <w:rFonts w:ascii="Times New Roman" w:hAnsi="Times New Roman" w:cs="Times New Roman"/>
          <w:sz w:val="24"/>
          <w:szCs w:val="24"/>
        </w:rPr>
        <w:t xml:space="preserve">serviciile </w:t>
      </w:r>
      <w:r w:rsidR="00E85C1B">
        <w:rPr>
          <w:rFonts w:ascii="Times New Roman" w:hAnsi="Times New Roman" w:cs="Times New Roman"/>
          <w:sz w:val="24"/>
          <w:szCs w:val="24"/>
        </w:rPr>
        <w:t>o</w:t>
      </w:r>
      <w:r w:rsidR="00F739AC" w:rsidRPr="00ED713B">
        <w:rPr>
          <w:rFonts w:ascii="Times New Roman" w:hAnsi="Times New Roman" w:cs="Times New Roman"/>
          <w:sz w:val="24"/>
          <w:szCs w:val="24"/>
        </w:rPr>
        <w:t>ferite de cantina socială din cadrul centrului, iar 9 persoane au beneficiat de găzduire în sistem protejat în cadrul locuințelor protejate aparținând acestui furnizor.</w:t>
      </w:r>
    </w:p>
    <w:p w:rsidR="00F739AC" w:rsidRPr="00ED713B" w:rsidRDefault="00797416" w:rsidP="00797416">
      <w:pPr>
        <w:keepNext/>
        <w:ind w:right="-280" w:firstLine="720"/>
        <w:jc w:val="both"/>
        <w:outlineLvl w:val="1"/>
        <w:rPr>
          <w:rFonts w:ascii="Times New Roman" w:hAnsi="Times New Roman" w:cs="Times New Roman"/>
          <w:sz w:val="24"/>
          <w:szCs w:val="24"/>
        </w:rPr>
      </w:pPr>
      <w:r>
        <w:rPr>
          <w:rFonts w:ascii="Times New Roman" w:hAnsi="Times New Roman" w:cs="Times New Roman"/>
          <w:sz w:val="24"/>
          <w:szCs w:val="24"/>
        </w:rPr>
        <w:t>(2</w:t>
      </w:r>
      <w:r w:rsidR="00F739AC">
        <w:rPr>
          <w:rFonts w:ascii="Times New Roman" w:hAnsi="Times New Roman" w:cs="Times New Roman"/>
          <w:sz w:val="24"/>
          <w:szCs w:val="24"/>
        </w:rPr>
        <w:t xml:space="preserve">). </w:t>
      </w:r>
      <w:r w:rsidR="00F739AC" w:rsidRPr="00ED713B">
        <w:rPr>
          <w:rFonts w:ascii="Times New Roman" w:hAnsi="Times New Roman" w:cs="Times New Roman"/>
          <w:sz w:val="24"/>
          <w:szCs w:val="24"/>
        </w:rPr>
        <w:t xml:space="preserve">Centrul Creştin Social de Noapte furnizează servicii sociale pentru </w:t>
      </w:r>
      <w:proofErr w:type="gramStart"/>
      <w:r w:rsidR="00F739AC" w:rsidRPr="00ED713B">
        <w:rPr>
          <w:rFonts w:ascii="Times New Roman" w:hAnsi="Times New Roman" w:cs="Times New Roman"/>
          <w:sz w:val="24"/>
          <w:szCs w:val="24"/>
        </w:rPr>
        <w:t>un</w:t>
      </w:r>
      <w:proofErr w:type="gramEnd"/>
      <w:r w:rsidR="00F739AC" w:rsidRPr="00ED713B">
        <w:rPr>
          <w:rFonts w:ascii="Times New Roman" w:hAnsi="Times New Roman" w:cs="Times New Roman"/>
          <w:sz w:val="24"/>
          <w:szCs w:val="24"/>
        </w:rPr>
        <w:t xml:space="preserve"> număr de 16 persoane/zi.</w:t>
      </w:r>
    </w:p>
    <w:p w:rsidR="00F739AC" w:rsidRPr="00ED713B" w:rsidRDefault="00F739AC" w:rsidP="00797416">
      <w:pPr>
        <w:keepNext/>
        <w:ind w:right="-280" w:firstLine="720"/>
        <w:jc w:val="both"/>
        <w:outlineLvl w:val="1"/>
        <w:rPr>
          <w:rFonts w:ascii="Times New Roman" w:hAnsi="Times New Roman" w:cs="Times New Roman"/>
          <w:sz w:val="24"/>
          <w:szCs w:val="24"/>
        </w:rPr>
      </w:pPr>
      <w:r>
        <w:rPr>
          <w:rFonts w:ascii="Times New Roman" w:hAnsi="Times New Roman" w:cs="Times New Roman"/>
          <w:sz w:val="24"/>
          <w:szCs w:val="24"/>
        </w:rPr>
        <w:t>(</w:t>
      </w:r>
      <w:r w:rsidR="00797416">
        <w:rPr>
          <w:rFonts w:ascii="Times New Roman" w:hAnsi="Times New Roman" w:cs="Times New Roman"/>
          <w:sz w:val="24"/>
          <w:szCs w:val="24"/>
        </w:rPr>
        <w:t>3</w:t>
      </w:r>
      <w:r>
        <w:rPr>
          <w:rFonts w:ascii="Times New Roman" w:hAnsi="Times New Roman" w:cs="Times New Roman"/>
          <w:sz w:val="24"/>
          <w:szCs w:val="24"/>
        </w:rPr>
        <w:t xml:space="preserve">). </w:t>
      </w:r>
      <w:r w:rsidRPr="00ED713B">
        <w:rPr>
          <w:rFonts w:ascii="Times New Roman" w:hAnsi="Times New Roman" w:cs="Times New Roman"/>
          <w:sz w:val="24"/>
          <w:szCs w:val="24"/>
        </w:rPr>
        <w:t>Centrul de Îngrijire şi Asistenţă Sighişoara, aflat în subordinea Consiliului Judeţean Mureş, a furnizat în anul 2020, servicii sociale cu titlu permanent pentru 47 de persoane cu diferite tipuri de handicap.</w:t>
      </w:r>
    </w:p>
    <w:p w:rsidR="00797416" w:rsidRDefault="00797416" w:rsidP="00797416">
      <w:pPr>
        <w:keepNext/>
        <w:ind w:right="-280" w:firstLine="720"/>
        <w:jc w:val="both"/>
        <w:outlineLvl w:val="1"/>
        <w:rPr>
          <w:rFonts w:ascii="Times New Roman" w:hAnsi="Times New Roman" w:cs="Times New Roman"/>
          <w:sz w:val="24"/>
          <w:szCs w:val="24"/>
        </w:rPr>
      </w:pPr>
      <w:r w:rsidRPr="00797416">
        <w:rPr>
          <w:rFonts w:ascii="Times New Roman" w:hAnsi="Times New Roman" w:cs="Times New Roman"/>
          <w:b/>
          <w:sz w:val="24"/>
          <w:szCs w:val="24"/>
        </w:rPr>
        <w:t>Art. 24.</w:t>
      </w:r>
      <w:r>
        <w:rPr>
          <w:rFonts w:ascii="Times New Roman" w:hAnsi="Times New Roman" w:cs="Times New Roman"/>
          <w:sz w:val="24"/>
          <w:szCs w:val="24"/>
        </w:rPr>
        <w:t xml:space="preserve"> </w:t>
      </w:r>
      <w:r w:rsidR="00ED713B">
        <w:rPr>
          <w:rFonts w:ascii="Times New Roman" w:hAnsi="Times New Roman" w:cs="Times New Roman"/>
          <w:sz w:val="24"/>
          <w:szCs w:val="24"/>
        </w:rPr>
        <w:t xml:space="preserve">(1). </w:t>
      </w:r>
      <w:r w:rsidR="00A343AC" w:rsidRPr="00ED713B">
        <w:rPr>
          <w:rFonts w:ascii="Times New Roman" w:hAnsi="Times New Roman" w:cs="Times New Roman"/>
          <w:sz w:val="24"/>
          <w:szCs w:val="24"/>
        </w:rPr>
        <w:t xml:space="preserve">În anul 2020, </w:t>
      </w:r>
      <w:proofErr w:type="gramStart"/>
      <w:r w:rsidR="00A343AC" w:rsidRPr="00ED713B">
        <w:rPr>
          <w:rFonts w:ascii="Times New Roman" w:hAnsi="Times New Roman" w:cs="Times New Roman"/>
          <w:sz w:val="24"/>
          <w:szCs w:val="24"/>
        </w:rPr>
        <w:t>un</w:t>
      </w:r>
      <w:proofErr w:type="gramEnd"/>
      <w:r w:rsidR="00A343AC" w:rsidRPr="00ED713B">
        <w:rPr>
          <w:rFonts w:ascii="Times New Roman" w:hAnsi="Times New Roman" w:cs="Times New Roman"/>
          <w:sz w:val="24"/>
          <w:szCs w:val="24"/>
        </w:rPr>
        <w:t xml:space="preserve"> număr de 189 de persoane au beneficiat de indemnizaţia lunară acordată pentru îngrijirea şi protecţia persoanelor cu handicap grav (un număr mediu lunar de 152 de persoane cu handicap grav). </w:t>
      </w:r>
    </w:p>
    <w:p w:rsidR="00A343AC" w:rsidRPr="00ED713B" w:rsidRDefault="00797416" w:rsidP="00797416">
      <w:pPr>
        <w:keepNext/>
        <w:ind w:right="-280" w:firstLine="720"/>
        <w:jc w:val="both"/>
        <w:outlineLvl w:val="1"/>
        <w:rPr>
          <w:rFonts w:ascii="Times New Roman" w:hAnsi="Times New Roman" w:cs="Times New Roman"/>
          <w:sz w:val="24"/>
          <w:szCs w:val="24"/>
        </w:rPr>
      </w:pPr>
      <w:r>
        <w:rPr>
          <w:rFonts w:ascii="Times New Roman" w:hAnsi="Times New Roman" w:cs="Times New Roman"/>
          <w:sz w:val="24"/>
          <w:szCs w:val="24"/>
        </w:rPr>
        <w:t xml:space="preserve">(2). </w:t>
      </w:r>
      <w:r w:rsidR="00A343AC" w:rsidRPr="00ED713B">
        <w:rPr>
          <w:rFonts w:ascii="Times New Roman" w:hAnsi="Times New Roman" w:cs="Times New Roman"/>
          <w:sz w:val="24"/>
          <w:szCs w:val="24"/>
        </w:rPr>
        <w:t xml:space="preserve">Ca o măsură specială de sprijin, persoanele cu handicap accentuat şi grav, precum și asistenţii personali sau însoțitorii acestor persoane, au beneficiat de legitimaţii gratuite la transportul urban cu mijloace de transport în comun – un număr mediu lunar de 157 de persoane. </w:t>
      </w:r>
    </w:p>
    <w:p w:rsidR="00A343AC" w:rsidRPr="00ED713B" w:rsidRDefault="00797416" w:rsidP="00797416">
      <w:pPr>
        <w:keepNext/>
        <w:ind w:right="-280" w:firstLine="720"/>
        <w:jc w:val="both"/>
        <w:outlineLvl w:val="1"/>
        <w:rPr>
          <w:rFonts w:ascii="Times New Roman" w:hAnsi="Times New Roman" w:cs="Times New Roman"/>
          <w:sz w:val="24"/>
          <w:szCs w:val="24"/>
        </w:rPr>
      </w:pPr>
      <w:r>
        <w:rPr>
          <w:rFonts w:ascii="Times New Roman" w:hAnsi="Times New Roman" w:cs="Times New Roman"/>
          <w:sz w:val="24"/>
          <w:szCs w:val="24"/>
        </w:rPr>
        <w:t xml:space="preserve">(3). </w:t>
      </w:r>
      <w:r w:rsidR="00A343AC" w:rsidRPr="00ED713B">
        <w:rPr>
          <w:rFonts w:ascii="Times New Roman" w:hAnsi="Times New Roman" w:cs="Times New Roman"/>
          <w:sz w:val="24"/>
          <w:szCs w:val="24"/>
        </w:rPr>
        <w:t>La sfârşitul anului 2020 în evidenţele Municipiului Sighişoara figurau un număr de 70 de persoane angajate în funcția de asistent personal al unei persoane cu handicap grav.</w:t>
      </w:r>
    </w:p>
    <w:p w:rsidR="00A343AC" w:rsidRPr="00ED713B" w:rsidRDefault="00797416" w:rsidP="00797416">
      <w:pPr>
        <w:keepNext/>
        <w:ind w:right="-280" w:firstLine="720"/>
        <w:jc w:val="both"/>
        <w:outlineLvl w:val="1"/>
        <w:rPr>
          <w:rFonts w:ascii="Times New Roman" w:hAnsi="Times New Roman" w:cs="Times New Roman"/>
          <w:sz w:val="24"/>
          <w:szCs w:val="24"/>
        </w:rPr>
      </w:pPr>
      <w:r>
        <w:rPr>
          <w:rFonts w:ascii="Times New Roman" w:hAnsi="Times New Roman" w:cs="Times New Roman"/>
          <w:sz w:val="24"/>
          <w:szCs w:val="24"/>
        </w:rPr>
        <w:t xml:space="preserve">(4). </w:t>
      </w:r>
      <w:r w:rsidR="00A343AC" w:rsidRPr="00ED713B">
        <w:rPr>
          <w:rFonts w:ascii="Times New Roman" w:hAnsi="Times New Roman" w:cs="Times New Roman"/>
          <w:sz w:val="24"/>
          <w:szCs w:val="24"/>
        </w:rPr>
        <w:t>În anul 2020, Municipiul Sighişoara a acordat ajutor social pentru un număr de 25 de familii și persoane singure, din care 17 familii și persoane singure au beneficiat de ajutor pentru încălzirea locuinței cu lemne, cărbuni, combustibili petrolieri, pentru perioada sezonului rece noiembrie 2020 – martie 2021.</w:t>
      </w:r>
    </w:p>
    <w:p w:rsidR="00A343AC" w:rsidRDefault="00797416" w:rsidP="00797416">
      <w:pPr>
        <w:keepNext/>
        <w:ind w:right="-280" w:firstLine="720"/>
        <w:jc w:val="both"/>
        <w:outlineLvl w:val="1"/>
        <w:rPr>
          <w:rFonts w:ascii="Times New Roman" w:hAnsi="Times New Roman" w:cs="Times New Roman"/>
          <w:sz w:val="24"/>
          <w:szCs w:val="24"/>
        </w:rPr>
      </w:pPr>
      <w:r>
        <w:rPr>
          <w:rFonts w:ascii="Times New Roman" w:hAnsi="Times New Roman" w:cs="Times New Roman"/>
          <w:sz w:val="24"/>
          <w:szCs w:val="24"/>
        </w:rPr>
        <w:t xml:space="preserve">(5). </w:t>
      </w:r>
      <w:r w:rsidR="00A343AC" w:rsidRPr="00ED713B">
        <w:rPr>
          <w:rFonts w:ascii="Times New Roman" w:hAnsi="Times New Roman" w:cs="Times New Roman"/>
          <w:sz w:val="24"/>
          <w:szCs w:val="24"/>
        </w:rPr>
        <w:t>În anul 2020, prin dispoziție a primarului, a fost stabilit dreptul la ajutor pentru încălzirea locuinței, pentru perioada sezonului rece 1 noiembrie 2020 – 31 martie 2021, pentru un număr de 1</w:t>
      </w:r>
      <w:r>
        <w:rPr>
          <w:rFonts w:ascii="Times New Roman" w:hAnsi="Times New Roman" w:cs="Times New Roman"/>
          <w:sz w:val="24"/>
          <w:szCs w:val="24"/>
        </w:rPr>
        <w:t>14 familii și persoane singure</w:t>
      </w:r>
    </w:p>
    <w:p w:rsidR="00ED47B9" w:rsidRPr="00ED713B" w:rsidRDefault="00797416" w:rsidP="00797416">
      <w:pPr>
        <w:keepNext/>
        <w:ind w:right="-280" w:firstLine="720"/>
        <w:jc w:val="both"/>
        <w:outlineLvl w:val="1"/>
        <w:rPr>
          <w:rFonts w:ascii="Times New Roman" w:hAnsi="Times New Roman" w:cs="Times New Roman"/>
          <w:sz w:val="24"/>
          <w:szCs w:val="24"/>
        </w:rPr>
      </w:pPr>
      <w:r>
        <w:rPr>
          <w:rFonts w:ascii="Times New Roman" w:hAnsi="Times New Roman" w:cs="Times New Roman"/>
          <w:sz w:val="24"/>
          <w:szCs w:val="24"/>
        </w:rPr>
        <w:t xml:space="preserve">(6). </w:t>
      </w:r>
      <w:r w:rsidR="00ED47B9" w:rsidRPr="00ED713B">
        <w:rPr>
          <w:rFonts w:ascii="Times New Roman" w:hAnsi="Times New Roman" w:cs="Times New Roman"/>
          <w:sz w:val="24"/>
          <w:szCs w:val="24"/>
        </w:rPr>
        <w:t>Numărul familiilor care au beneficiat de alocaţii pentru susţinerea familiei în anul 2020 a fost de 106.</w:t>
      </w:r>
    </w:p>
    <w:p w:rsidR="00502FF5" w:rsidRDefault="00502FF5" w:rsidP="00472CC1">
      <w:pPr>
        <w:spacing w:line="351" w:lineRule="exact"/>
        <w:ind w:right="-280"/>
        <w:jc w:val="center"/>
        <w:rPr>
          <w:rFonts w:ascii="Times New Roman" w:eastAsia="Times New Roman" w:hAnsi="Times New Roman"/>
          <w:b/>
          <w:sz w:val="24"/>
          <w:szCs w:val="24"/>
        </w:rPr>
      </w:pPr>
    </w:p>
    <w:p w:rsidR="00502FF5" w:rsidRDefault="00E15CAE" w:rsidP="00472CC1">
      <w:pPr>
        <w:pStyle w:val="ListParagraph"/>
        <w:numPr>
          <w:ilvl w:val="0"/>
          <w:numId w:val="9"/>
        </w:numPr>
        <w:spacing w:line="351" w:lineRule="exact"/>
        <w:ind w:right="-280"/>
        <w:jc w:val="both"/>
        <w:rPr>
          <w:rFonts w:eastAsia="Times New Roman"/>
          <w:b/>
          <w:szCs w:val="24"/>
        </w:rPr>
      </w:pPr>
      <w:r>
        <w:rPr>
          <w:rFonts w:eastAsia="Times New Roman"/>
          <w:b/>
          <w:szCs w:val="24"/>
        </w:rPr>
        <w:t>Structuri sportive</w:t>
      </w:r>
    </w:p>
    <w:p w:rsidR="00E15CAE" w:rsidRPr="005764FC" w:rsidRDefault="003E6267" w:rsidP="00472CC1">
      <w:pPr>
        <w:autoSpaceDE w:val="0"/>
        <w:autoSpaceDN w:val="0"/>
        <w:adjustRightInd w:val="0"/>
        <w:spacing w:line="276" w:lineRule="auto"/>
        <w:ind w:right="-280" w:firstLine="720"/>
        <w:jc w:val="both"/>
        <w:rPr>
          <w:rFonts w:ascii="Times New Roman" w:eastAsia="TimesNewRomanPS-BoldMT" w:hAnsi="Times New Roman" w:cs="Times New Roman"/>
          <w:sz w:val="24"/>
          <w:szCs w:val="24"/>
        </w:rPr>
      </w:pPr>
      <w:r>
        <w:rPr>
          <w:rFonts w:ascii="Times New Roman" w:eastAsia="TimesNewRomanPS-BoldMT" w:hAnsi="Times New Roman" w:cs="Times New Roman"/>
          <w:b/>
          <w:bCs/>
          <w:sz w:val="24"/>
          <w:szCs w:val="24"/>
        </w:rPr>
        <w:t>Art. 25</w:t>
      </w:r>
      <w:r w:rsidR="00E15CAE" w:rsidRPr="00E15CAE">
        <w:rPr>
          <w:rFonts w:ascii="Times New Roman" w:eastAsia="TimesNewRomanPS-BoldMT" w:hAnsi="Times New Roman" w:cs="Times New Roman"/>
          <w:b/>
          <w:bCs/>
          <w:sz w:val="24"/>
          <w:szCs w:val="24"/>
        </w:rPr>
        <w:t>.</w:t>
      </w:r>
      <w:r w:rsidR="00E15CAE">
        <w:rPr>
          <w:rFonts w:ascii="Times New Roman" w:eastAsia="TimesNewRomanPS-BoldMT" w:hAnsi="Times New Roman" w:cs="Times New Roman"/>
          <w:bCs/>
          <w:sz w:val="24"/>
          <w:szCs w:val="24"/>
        </w:rPr>
        <w:t xml:space="preserve"> (1). </w:t>
      </w:r>
      <w:r w:rsidR="00E15CAE" w:rsidRPr="005764FC">
        <w:rPr>
          <w:rFonts w:ascii="Times New Roman" w:eastAsia="TimesNewRomanPS-BoldMT" w:hAnsi="Times New Roman" w:cs="Times New Roman"/>
          <w:bCs/>
          <w:sz w:val="24"/>
          <w:szCs w:val="24"/>
        </w:rPr>
        <w:t>Până în anul 2017</w:t>
      </w:r>
      <w:r w:rsidR="00E85C1B">
        <w:rPr>
          <w:rFonts w:ascii="Times New Roman" w:eastAsia="TimesNewRomanPS-BoldMT" w:hAnsi="Times New Roman" w:cs="Times New Roman"/>
          <w:bCs/>
          <w:sz w:val="24"/>
          <w:szCs w:val="24"/>
        </w:rPr>
        <w:t>,</w:t>
      </w:r>
      <w:r w:rsidR="00E15CAE" w:rsidRPr="005764FC">
        <w:rPr>
          <w:rFonts w:ascii="Times New Roman" w:eastAsia="TimesNewRomanPS-BoldMT" w:hAnsi="Times New Roman" w:cs="Times New Roman"/>
          <w:bCs/>
          <w:sz w:val="24"/>
          <w:szCs w:val="24"/>
        </w:rPr>
        <w:t xml:space="preserve"> Municipiul Sighișoara a sprijinit proiectele următoarelor structuri sportive: </w:t>
      </w:r>
      <w:r w:rsidR="00E15CAE" w:rsidRPr="005764FC">
        <w:rPr>
          <w:rFonts w:ascii="Times New Roman" w:eastAsia="TimesNewRomanPS-BoldMT" w:hAnsi="Times New Roman" w:cs="Times New Roman"/>
          <w:sz w:val="24"/>
          <w:szCs w:val="24"/>
        </w:rPr>
        <w:t>Handbal Club Municipal Sighișoara, Club Atletic Municipal Sighișoara</w:t>
      </w:r>
      <w:r w:rsidR="00E15CAE">
        <w:rPr>
          <w:rFonts w:ascii="Times New Roman" w:eastAsia="TimesNewRomanPS-BoldMT" w:hAnsi="Times New Roman" w:cs="Times New Roman"/>
          <w:sz w:val="24"/>
          <w:szCs w:val="24"/>
        </w:rPr>
        <w:t>.</w:t>
      </w:r>
      <w:r w:rsidR="00E15CAE" w:rsidRPr="005764FC">
        <w:rPr>
          <w:rFonts w:ascii="Times New Roman" w:eastAsia="TimesNewRomanPS-BoldMT" w:hAnsi="Times New Roman" w:cs="Times New Roman"/>
          <w:sz w:val="24"/>
          <w:szCs w:val="24"/>
        </w:rPr>
        <w:t xml:space="preserve"> </w:t>
      </w:r>
    </w:p>
    <w:p w:rsidR="00E15CAE" w:rsidRPr="005764FC" w:rsidRDefault="00E15CAE" w:rsidP="00472CC1">
      <w:pPr>
        <w:spacing w:line="276" w:lineRule="auto"/>
        <w:ind w:right="-280" w:firstLine="720"/>
        <w:jc w:val="both"/>
        <w:rPr>
          <w:rFonts w:ascii="Times New Roman" w:eastAsia="Times New Roman" w:hAnsi="Times New Roman" w:cs="Times New Roman"/>
          <w:sz w:val="24"/>
          <w:szCs w:val="24"/>
          <w:lang w:val="ro-RO"/>
        </w:rPr>
      </w:pPr>
      <w:r w:rsidRPr="00E15CAE">
        <w:rPr>
          <w:rFonts w:ascii="Times New Roman" w:eastAsia="Times New Roman" w:hAnsi="Times New Roman" w:cs="Times New Roman"/>
          <w:sz w:val="24"/>
          <w:szCs w:val="24"/>
          <w:lang w:val="ro-RO"/>
        </w:rPr>
        <w:lastRenderedPageBreak/>
        <w:t>(2). În anul 2017 a fost înființat Clubul Sportiv Municipal Sighișoara</w:t>
      </w:r>
      <w:r>
        <w:rPr>
          <w:rFonts w:ascii="Times New Roman" w:eastAsia="Times New Roman" w:hAnsi="Times New Roman" w:cs="Times New Roman"/>
          <w:sz w:val="24"/>
          <w:szCs w:val="24"/>
          <w:lang w:val="ro-RO"/>
        </w:rPr>
        <w:t>, care e</w:t>
      </w:r>
      <w:r w:rsidRPr="005764FC">
        <w:rPr>
          <w:rFonts w:ascii="Times New Roman" w:eastAsia="Times New Roman" w:hAnsi="Times New Roman" w:cs="Times New Roman"/>
          <w:sz w:val="24"/>
          <w:szCs w:val="24"/>
          <w:lang w:val="ro-RO"/>
        </w:rPr>
        <w:t>ste o structură sportivă de interes local, cu personalitate juridică de drept public, înființată ca instituție publică în subordinea Consiliului Local al Municipiului Sighișoara, în baza Hotărârii Consiliului Local Sighișoara nr. 208/28.12.2017, modificată și completată ulterior prin Hotărârea Consiliului Local Sighișoara nr. 91 din 26.04.2018 și Hotărârea Consiliului Local Sighișoara nr. 223 din 30.10.2018 și în temeiul Legii nr. 69/2000 a Educației Fizice și Sportului, cu modificările și completările ulterioare și a Legii nr. 215/2001 privind administrația publică locală, republicată, cu modificările și completările ulterioare</w:t>
      </w:r>
      <w:r w:rsidR="00E85C1B">
        <w:rPr>
          <w:rFonts w:ascii="Times New Roman" w:eastAsia="Times New Roman" w:hAnsi="Times New Roman" w:cs="Times New Roman"/>
          <w:sz w:val="24"/>
          <w:szCs w:val="24"/>
          <w:lang w:val="ro-RO"/>
        </w:rPr>
        <w:t xml:space="preserve"> (aplicabilă la acel moment)</w:t>
      </w:r>
      <w:r w:rsidRPr="005764FC">
        <w:rPr>
          <w:rFonts w:ascii="Times New Roman" w:eastAsia="Times New Roman" w:hAnsi="Times New Roman" w:cs="Times New Roman"/>
          <w:sz w:val="24"/>
          <w:szCs w:val="24"/>
          <w:lang w:val="ro-RO"/>
        </w:rPr>
        <w:t>.</w:t>
      </w:r>
    </w:p>
    <w:p w:rsidR="00E15CAE" w:rsidRPr="005764FC" w:rsidRDefault="00E15CAE" w:rsidP="00472CC1">
      <w:pPr>
        <w:spacing w:line="276" w:lineRule="auto"/>
        <w:ind w:right="-280"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(3). </w:t>
      </w:r>
      <w:r w:rsidRPr="005764FC">
        <w:rPr>
          <w:rFonts w:ascii="Times New Roman" w:eastAsia="Times New Roman" w:hAnsi="Times New Roman" w:cs="Times New Roman"/>
          <w:sz w:val="24"/>
          <w:szCs w:val="24"/>
          <w:lang w:val="ro-RO"/>
        </w:rPr>
        <w:t>Clubul Sportiv Municipal Sighișoara s-a înființat în scopul organizării și administrării activității sportive, cu consecința directă de dezvoltare a sportului de performanță la nivelul municipiului Sighișoara, a selecției continue, pregătirea și participarea sportivilor proprii la competiții interne și internaționale, precum și organizarea de competiții sportive, în baza regulamentelor și statutelor federațiilor sportive naționale.</w:t>
      </w:r>
    </w:p>
    <w:p w:rsidR="00E15CAE" w:rsidRPr="005764FC" w:rsidRDefault="00E15CAE" w:rsidP="00472CC1">
      <w:pPr>
        <w:spacing w:line="276" w:lineRule="auto"/>
        <w:ind w:right="-280"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(4). </w:t>
      </w:r>
      <w:r w:rsidRPr="005764FC">
        <w:rPr>
          <w:rFonts w:ascii="Times New Roman" w:eastAsia="Times New Roman" w:hAnsi="Times New Roman" w:cs="Times New Roman"/>
          <w:sz w:val="24"/>
          <w:szCs w:val="24"/>
          <w:lang w:val="ro-RO"/>
        </w:rPr>
        <w:t xml:space="preserve">Clubul Sportiv Municipal Sighișoara sprijină, totodată, sportul pentru toți și sportul pentru persoanele cu nevoi speciale, în vederea menținerii sănătății, recreerii și socializării cetățenilor, prin organizarea de activități bazate pe practicarea liberă a exercițiului fizic într-un mediu curat și sigur, individual sau în grup, organizat ori independent. </w:t>
      </w:r>
    </w:p>
    <w:p w:rsidR="00E15CAE" w:rsidRPr="005764FC" w:rsidRDefault="00E15CAE" w:rsidP="00472CC1">
      <w:pPr>
        <w:spacing w:line="276" w:lineRule="auto"/>
        <w:ind w:right="-280"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(5). </w:t>
      </w:r>
      <w:r w:rsidRPr="005764FC">
        <w:rPr>
          <w:rFonts w:ascii="Times New Roman" w:eastAsia="Times New Roman" w:hAnsi="Times New Roman" w:cs="Times New Roman"/>
          <w:sz w:val="24"/>
          <w:szCs w:val="24"/>
          <w:lang w:val="ro-RO"/>
        </w:rPr>
        <w:t xml:space="preserve">Obiectul de activitate al Clubului Sportiv Municipal Sighișoara </w:t>
      </w:r>
      <w:r>
        <w:rPr>
          <w:rFonts w:ascii="Times New Roman" w:eastAsia="Times New Roman" w:hAnsi="Times New Roman" w:cs="Times New Roman"/>
          <w:sz w:val="24"/>
          <w:szCs w:val="24"/>
          <w:lang w:val="ro-RO"/>
        </w:rPr>
        <w:t>vizează</w:t>
      </w:r>
      <w:r w:rsidRPr="005764FC">
        <w:rPr>
          <w:rFonts w:ascii="Times New Roman" w:eastAsia="Times New Roman" w:hAnsi="Times New Roman" w:cs="Times New Roman"/>
          <w:sz w:val="24"/>
          <w:szCs w:val="24"/>
          <w:lang w:val="ro-RO"/>
        </w:rPr>
        <w:t>:</w:t>
      </w:r>
    </w:p>
    <w:p w:rsidR="00E15CAE" w:rsidRPr="005764FC" w:rsidRDefault="00E15CAE" w:rsidP="00472CC1">
      <w:pPr>
        <w:numPr>
          <w:ilvl w:val="0"/>
          <w:numId w:val="3"/>
        </w:numPr>
        <w:spacing w:line="276" w:lineRule="auto"/>
        <w:ind w:right="-280"/>
        <w:contextualSpacing/>
        <w:jc w:val="both"/>
        <w:rPr>
          <w:rFonts w:ascii="Times New Roman" w:eastAsia="Times New Roman" w:hAnsi="Times New Roman" w:cs="Times New Roman"/>
          <w:sz w:val="24"/>
          <w:szCs w:val="24"/>
          <w:lang w:val="ro-RO"/>
        </w:rPr>
      </w:pPr>
      <w:r w:rsidRPr="005764FC">
        <w:rPr>
          <w:rFonts w:ascii="Times New Roman" w:eastAsia="Times New Roman" w:hAnsi="Times New Roman" w:cs="Times New Roman"/>
          <w:sz w:val="24"/>
          <w:szCs w:val="24"/>
          <w:lang w:val="ro-RO"/>
        </w:rPr>
        <w:t>organizarea de acțiuni de selecţie, instruire și perfecționare a sportivilor;</w:t>
      </w:r>
    </w:p>
    <w:p w:rsidR="00E15CAE" w:rsidRPr="005764FC" w:rsidRDefault="00E15CAE" w:rsidP="00472CC1">
      <w:pPr>
        <w:numPr>
          <w:ilvl w:val="0"/>
          <w:numId w:val="3"/>
        </w:numPr>
        <w:spacing w:line="276" w:lineRule="auto"/>
        <w:ind w:right="-280"/>
        <w:contextualSpacing/>
        <w:jc w:val="both"/>
        <w:rPr>
          <w:rFonts w:ascii="Times New Roman" w:eastAsia="Times New Roman" w:hAnsi="Times New Roman" w:cs="Times New Roman"/>
          <w:sz w:val="24"/>
          <w:szCs w:val="24"/>
          <w:lang w:val="ro-RO"/>
        </w:rPr>
      </w:pPr>
      <w:r w:rsidRPr="005764FC">
        <w:rPr>
          <w:rFonts w:ascii="Times New Roman" w:eastAsia="Times New Roman" w:hAnsi="Times New Roman" w:cs="Times New Roman"/>
          <w:sz w:val="24"/>
          <w:szCs w:val="24"/>
          <w:lang w:val="ro-RO"/>
        </w:rPr>
        <w:t>promovarea spiritului de fair-play, combaterea şi prevenirea violenţei şi dopajului în activitatea proprie;</w:t>
      </w:r>
    </w:p>
    <w:p w:rsidR="00E15CAE" w:rsidRPr="005764FC" w:rsidRDefault="00E15CAE" w:rsidP="00472CC1">
      <w:pPr>
        <w:numPr>
          <w:ilvl w:val="0"/>
          <w:numId w:val="3"/>
        </w:numPr>
        <w:spacing w:line="276" w:lineRule="auto"/>
        <w:ind w:right="-280"/>
        <w:contextualSpacing/>
        <w:jc w:val="both"/>
        <w:rPr>
          <w:rFonts w:ascii="Times New Roman" w:eastAsia="Times New Roman" w:hAnsi="Times New Roman" w:cs="Times New Roman"/>
          <w:sz w:val="24"/>
          <w:szCs w:val="24"/>
          <w:lang w:val="ro-RO"/>
        </w:rPr>
      </w:pPr>
      <w:r w:rsidRPr="005764FC">
        <w:rPr>
          <w:rFonts w:ascii="Times New Roman" w:eastAsia="Times New Roman" w:hAnsi="Times New Roman" w:cs="Times New Roman"/>
          <w:sz w:val="24"/>
          <w:szCs w:val="24"/>
          <w:lang w:val="ro-RO"/>
        </w:rPr>
        <w:t>promovarea acțiunilor cuprinse în sfera de activitate, mai ales în rândul tinerilor pentru formarea deprinderilor de a face mișcare, sport de performanță, mărind astfel baza de selecție a tinerelor talente pentru viitor și întărirea sănătății populației municipiului Sighișoara;</w:t>
      </w:r>
    </w:p>
    <w:p w:rsidR="00E15CAE" w:rsidRPr="005764FC" w:rsidRDefault="00E15CAE" w:rsidP="00472CC1">
      <w:pPr>
        <w:numPr>
          <w:ilvl w:val="0"/>
          <w:numId w:val="3"/>
        </w:numPr>
        <w:spacing w:line="276" w:lineRule="auto"/>
        <w:ind w:right="-280"/>
        <w:contextualSpacing/>
        <w:jc w:val="both"/>
        <w:rPr>
          <w:rFonts w:ascii="Times New Roman" w:eastAsia="Times New Roman" w:hAnsi="Times New Roman" w:cs="Times New Roman"/>
          <w:sz w:val="24"/>
          <w:szCs w:val="24"/>
          <w:lang w:val="ro-RO"/>
        </w:rPr>
      </w:pPr>
      <w:r w:rsidRPr="005764FC">
        <w:rPr>
          <w:rFonts w:ascii="Times New Roman" w:eastAsia="Times New Roman" w:hAnsi="Times New Roman" w:cs="Times New Roman"/>
          <w:sz w:val="24"/>
          <w:szCs w:val="24"/>
          <w:lang w:val="ro-RO"/>
        </w:rPr>
        <w:t>promovarea sportivilor la echipe din România sau din străinatate;</w:t>
      </w:r>
    </w:p>
    <w:p w:rsidR="00E15CAE" w:rsidRPr="005764FC" w:rsidRDefault="00E15CAE" w:rsidP="00472CC1">
      <w:pPr>
        <w:numPr>
          <w:ilvl w:val="0"/>
          <w:numId w:val="3"/>
        </w:numPr>
        <w:spacing w:line="276" w:lineRule="auto"/>
        <w:ind w:right="-280"/>
        <w:contextualSpacing/>
        <w:jc w:val="both"/>
        <w:rPr>
          <w:rFonts w:ascii="Times New Roman" w:eastAsia="Times New Roman" w:hAnsi="Times New Roman" w:cs="Times New Roman"/>
          <w:sz w:val="24"/>
          <w:szCs w:val="24"/>
          <w:lang w:val="ro-RO"/>
        </w:rPr>
      </w:pPr>
      <w:r w:rsidRPr="005764FC">
        <w:rPr>
          <w:rFonts w:ascii="Times New Roman" w:eastAsia="Times New Roman" w:hAnsi="Times New Roman" w:cs="Times New Roman"/>
          <w:sz w:val="24"/>
          <w:szCs w:val="24"/>
          <w:lang w:val="ro-RO"/>
        </w:rPr>
        <w:t>organizarea de  activități sportive de masă la nivelul municipiului Sighișoara;</w:t>
      </w:r>
    </w:p>
    <w:p w:rsidR="00E15CAE" w:rsidRPr="005764FC" w:rsidRDefault="00E15CAE" w:rsidP="00472CC1">
      <w:pPr>
        <w:numPr>
          <w:ilvl w:val="0"/>
          <w:numId w:val="3"/>
        </w:numPr>
        <w:spacing w:line="276" w:lineRule="auto"/>
        <w:ind w:right="-280"/>
        <w:contextualSpacing/>
        <w:jc w:val="both"/>
        <w:rPr>
          <w:rFonts w:ascii="Times New Roman" w:eastAsia="Times New Roman" w:hAnsi="Times New Roman" w:cs="Times New Roman"/>
          <w:sz w:val="24"/>
          <w:szCs w:val="24"/>
          <w:lang w:val="ro-RO"/>
        </w:rPr>
      </w:pPr>
      <w:r w:rsidRPr="005764FC">
        <w:rPr>
          <w:rFonts w:ascii="Times New Roman" w:eastAsia="Times New Roman" w:hAnsi="Times New Roman" w:cs="Times New Roman"/>
          <w:sz w:val="24"/>
          <w:szCs w:val="24"/>
          <w:lang w:val="ro-RO"/>
        </w:rPr>
        <w:t>organizarea de competiţii sportive în conformitate cu statutele şi regulamentele federaţiilor sportive naţionale;</w:t>
      </w:r>
    </w:p>
    <w:p w:rsidR="00E15CAE" w:rsidRPr="005764FC" w:rsidRDefault="00E15CAE" w:rsidP="00472CC1">
      <w:pPr>
        <w:numPr>
          <w:ilvl w:val="0"/>
          <w:numId w:val="3"/>
        </w:numPr>
        <w:spacing w:line="276" w:lineRule="auto"/>
        <w:ind w:right="-280"/>
        <w:contextualSpacing/>
        <w:jc w:val="both"/>
        <w:rPr>
          <w:rFonts w:ascii="Times New Roman" w:eastAsia="Times New Roman" w:hAnsi="Times New Roman" w:cs="Times New Roman"/>
          <w:sz w:val="24"/>
          <w:szCs w:val="24"/>
          <w:lang w:val="ro-RO"/>
        </w:rPr>
      </w:pPr>
      <w:r w:rsidRPr="005764FC">
        <w:rPr>
          <w:rFonts w:ascii="Times New Roman" w:eastAsia="Times New Roman" w:hAnsi="Times New Roman" w:cs="Times New Roman"/>
          <w:sz w:val="24"/>
          <w:szCs w:val="24"/>
          <w:lang w:val="ro-RO"/>
        </w:rPr>
        <w:t>administrarea bazelor sportive primite în administrare sau folosință gratuită;</w:t>
      </w:r>
    </w:p>
    <w:p w:rsidR="00E15CAE" w:rsidRPr="005764FC" w:rsidRDefault="00E15CAE" w:rsidP="00472CC1">
      <w:pPr>
        <w:numPr>
          <w:ilvl w:val="0"/>
          <w:numId w:val="3"/>
        </w:numPr>
        <w:spacing w:line="276" w:lineRule="auto"/>
        <w:ind w:right="-280"/>
        <w:contextualSpacing/>
        <w:jc w:val="both"/>
        <w:rPr>
          <w:rFonts w:ascii="Times New Roman" w:eastAsia="Times New Roman" w:hAnsi="Times New Roman" w:cs="Times New Roman"/>
          <w:sz w:val="24"/>
          <w:szCs w:val="24"/>
          <w:lang w:val="ro-RO"/>
        </w:rPr>
      </w:pPr>
      <w:r w:rsidRPr="005764FC">
        <w:rPr>
          <w:rFonts w:ascii="Times New Roman" w:eastAsia="Times New Roman" w:hAnsi="Times New Roman" w:cs="Times New Roman"/>
          <w:sz w:val="24"/>
          <w:szCs w:val="24"/>
          <w:lang w:val="ro-RO"/>
        </w:rPr>
        <w:t>inițierea unor activități pentru atragerea unor potențiali sponsori, agenți economici persoane juridice, persoane fizice, din țară și străinătate.</w:t>
      </w:r>
    </w:p>
    <w:p w:rsidR="00E15CAE" w:rsidRPr="005764FC" w:rsidRDefault="00E15CAE" w:rsidP="00472CC1">
      <w:pPr>
        <w:spacing w:line="276" w:lineRule="auto"/>
        <w:ind w:right="-280" w:firstLine="720"/>
        <w:jc w:val="both"/>
        <w:outlineLvl w:val="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(6). </w:t>
      </w:r>
      <w:r w:rsidRPr="005764FC">
        <w:rPr>
          <w:rFonts w:ascii="Times New Roman" w:eastAsia="Times New Roman" w:hAnsi="Times New Roman" w:cs="Times New Roman"/>
          <w:sz w:val="24"/>
          <w:szCs w:val="24"/>
          <w:lang w:val="ro-RO"/>
        </w:rPr>
        <w:t>Sigla este reprezentată de un model configurat și delimitat de culoarea galben-aurie, fondul este roșu burgund, cu o diagonală de culoare galben-aurie, iar în lateral, de-o parte și de alta este încadrat de doi sportivi. În mijlocul figurii este reprodusă stema Municipiului Sighișoara, prevăzută cu 3 stele aurii, iar în partea superioară este înscrisul cu inițialele C.S.M., cu o coroană deasupra inițialei ”S” și înscrisul ,,Sighișoara”, pe fondul unei flamuri de culoare galben-aurie. Culorile Clubului Sportiv Municipal Sighișoara sunt alb, albastru, roșu și galben.</w:t>
      </w:r>
      <w:r w:rsidR="00210254" w:rsidRPr="00210254">
        <w:rPr>
          <w:rFonts w:ascii="Times New Roman" w:eastAsia="TimesNewRomanPS-BoldMT" w:hAnsi="Times New Roman" w:cs="Times New Roman"/>
          <w:bCs/>
          <w:noProof/>
          <w:sz w:val="24"/>
          <w:szCs w:val="24"/>
        </w:rPr>
        <w:t xml:space="preserve"> </w:t>
      </w:r>
      <w:r w:rsidR="006D010C" w:rsidRPr="00E15CAE">
        <w:rPr>
          <w:rFonts w:ascii="Times New Roman" w:eastAsia="TimesNewRomanPS-BoldMT" w:hAnsi="Times New Roman" w:cs="Times New Roman"/>
          <w:bCs/>
          <w:noProof/>
          <w:sz w:val="24"/>
          <w:szCs w:val="24"/>
        </w:rPr>
        <w:drawing>
          <wp:anchor distT="0" distB="0" distL="114300" distR="114300" simplePos="0" relativeHeight="251714048" behindDoc="0" locked="0" layoutInCell="1" allowOverlap="1" wp14:anchorId="508A8315" wp14:editId="6CD3A12E">
            <wp:simplePos x="0" y="0"/>
            <wp:positionH relativeFrom="margin">
              <wp:posOffset>0</wp:posOffset>
            </wp:positionH>
            <wp:positionV relativeFrom="margin">
              <wp:posOffset>7743825</wp:posOffset>
            </wp:positionV>
            <wp:extent cx="1609725" cy="141448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SM SIGHISOARA-page-00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09725" cy="1414488"/>
                    </a:xfrm>
                    <a:prstGeom prst="rect">
                      <a:avLst/>
                    </a:prstGeom>
                  </pic:spPr>
                </pic:pic>
              </a:graphicData>
            </a:graphic>
            <wp14:sizeRelH relativeFrom="page">
              <wp14:pctWidth>0</wp14:pctWidth>
            </wp14:sizeRelH>
            <wp14:sizeRelV relativeFrom="page">
              <wp14:pctHeight>0</wp14:pctHeight>
            </wp14:sizeRelV>
          </wp:anchor>
        </w:drawing>
      </w:r>
    </w:p>
    <w:p w:rsidR="00E15CAE" w:rsidRPr="00210254" w:rsidRDefault="00E15CAE" w:rsidP="00472CC1">
      <w:pPr>
        <w:spacing w:line="276" w:lineRule="auto"/>
        <w:ind w:right="-280"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(7). </w:t>
      </w:r>
      <w:r w:rsidRPr="005764FC">
        <w:rPr>
          <w:rFonts w:ascii="Times New Roman" w:eastAsia="Times New Roman" w:hAnsi="Times New Roman" w:cs="Times New Roman"/>
          <w:sz w:val="24"/>
          <w:szCs w:val="24"/>
          <w:lang w:val="ro-RO"/>
        </w:rPr>
        <w:t xml:space="preserve">Clubul Sportiv Municipal Sighișoara are în structură următoarele secţii pe ramuri de sport: </w:t>
      </w:r>
      <w:r w:rsidRPr="00210254">
        <w:rPr>
          <w:rFonts w:ascii="Times New Roman" w:eastAsia="Times New Roman" w:hAnsi="Times New Roman" w:cs="Times New Roman"/>
          <w:sz w:val="24"/>
          <w:szCs w:val="24"/>
          <w:lang w:val="ro-RO"/>
        </w:rPr>
        <w:t>arte marţiale, atletism, baschet, box, dans sportiv, fotbal, fotbal în sală, gimnastică, handbal, judo, lupte, sportul pentru toți, sportul pentru persoane cu nevoi speciale, ș</w:t>
      </w:r>
      <w:r w:rsidR="005C0511">
        <w:rPr>
          <w:rFonts w:ascii="Times New Roman" w:eastAsia="Times New Roman" w:hAnsi="Times New Roman" w:cs="Times New Roman"/>
          <w:sz w:val="24"/>
          <w:szCs w:val="24"/>
          <w:lang w:val="ro-RO"/>
        </w:rPr>
        <w:t>ah, tenis, tenis de masă, volei, badminton, automobilism sportiv.</w:t>
      </w:r>
    </w:p>
    <w:p w:rsidR="00E15CAE" w:rsidRDefault="00E15CAE" w:rsidP="00472CC1">
      <w:pPr>
        <w:spacing w:line="276" w:lineRule="auto"/>
        <w:ind w:right="-280"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(8). S</w:t>
      </w:r>
      <w:r w:rsidRPr="005764FC">
        <w:rPr>
          <w:rFonts w:ascii="Times New Roman" w:eastAsia="Times New Roman" w:hAnsi="Times New Roman" w:cs="Times New Roman"/>
          <w:sz w:val="24"/>
          <w:szCs w:val="24"/>
          <w:lang w:val="ro-RO"/>
        </w:rPr>
        <w:t xml:space="preserve">unt activate și afiliate la federaţiile sportive naţionale următoarele discipline sportive: </w:t>
      </w:r>
      <w:r w:rsidRPr="00EB65EE">
        <w:rPr>
          <w:rFonts w:ascii="Times New Roman" w:eastAsia="Times New Roman" w:hAnsi="Times New Roman" w:cs="Times New Roman"/>
          <w:sz w:val="24"/>
          <w:szCs w:val="24"/>
          <w:lang w:val="ro-RO"/>
        </w:rPr>
        <w:t>atletism, fotbal, handbal și șah.</w:t>
      </w:r>
    </w:p>
    <w:p w:rsidR="00210254" w:rsidRPr="00EB65EE" w:rsidRDefault="00210254" w:rsidP="00472CC1">
      <w:pPr>
        <w:spacing w:line="276" w:lineRule="auto"/>
        <w:ind w:right="-280" w:firstLine="720"/>
        <w:jc w:val="both"/>
        <w:rPr>
          <w:rFonts w:ascii="Times New Roman" w:eastAsia="Times New Roman" w:hAnsi="Times New Roman" w:cs="Times New Roman"/>
          <w:sz w:val="24"/>
          <w:szCs w:val="24"/>
          <w:lang w:val="ro-RO"/>
        </w:rPr>
      </w:pPr>
    </w:p>
    <w:p w:rsidR="00F95D05" w:rsidRDefault="00F95D05" w:rsidP="00472CC1">
      <w:pPr>
        <w:spacing w:line="276" w:lineRule="auto"/>
        <w:ind w:right="-280" w:firstLine="720"/>
        <w:jc w:val="both"/>
        <w:rPr>
          <w:rFonts w:ascii="Times New Roman" w:eastAsia="Times New Roman" w:hAnsi="Times New Roman" w:cs="Times New Roman"/>
          <w:b/>
          <w:sz w:val="24"/>
          <w:szCs w:val="24"/>
          <w:lang w:val="ro-RO"/>
        </w:rPr>
      </w:pPr>
    </w:p>
    <w:p w:rsidR="00F95D05" w:rsidRDefault="00F95D05" w:rsidP="00472CC1">
      <w:pPr>
        <w:spacing w:line="276" w:lineRule="auto"/>
        <w:ind w:right="-280" w:firstLine="720"/>
        <w:jc w:val="center"/>
        <w:rPr>
          <w:rFonts w:ascii="Times New Roman" w:eastAsia="Times New Roman" w:hAnsi="Times New Roman"/>
          <w:b/>
          <w:sz w:val="24"/>
          <w:szCs w:val="24"/>
        </w:rPr>
      </w:pPr>
      <w:r>
        <w:rPr>
          <w:rFonts w:ascii="Times New Roman" w:eastAsia="Times New Roman" w:hAnsi="Times New Roman"/>
          <w:b/>
          <w:sz w:val="24"/>
          <w:szCs w:val="24"/>
        </w:rPr>
        <w:t>Capitolul V. Funcțiuni economice ale Municipiului Sighișoara</w:t>
      </w:r>
    </w:p>
    <w:p w:rsidR="00EB65EE" w:rsidRDefault="00EB65EE" w:rsidP="00472CC1">
      <w:pPr>
        <w:spacing w:line="276" w:lineRule="auto"/>
        <w:ind w:right="-280" w:firstLine="720"/>
        <w:jc w:val="center"/>
        <w:rPr>
          <w:rFonts w:ascii="Times New Roman" w:eastAsia="Times New Roman" w:hAnsi="Times New Roman"/>
          <w:b/>
          <w:sz w:val="24"/>
          <w:szCs w:val="24"/>
        </w:rPr>
      </w:pPr>
    </w:p>
    <w:p w:rsidR="00EB65EE" w:rsidRPr="00EB65EE" w:rsidRDefault="00EB65EE" w:rsidP="00472CC1">
      <w:pPr>
        <w:pStyle w:val="Heading2"/>
        <w:numPr>
          <w:ilvl w:val="0"/>
          <w:numId w:val="18"/>
        </w:numPr>
        <w:tabs>
          <w:tab w:val="left" w:pos="1080"/>
        </w:tabs>
        <w:ind w:right="-280" w:firstLine="0"/>
        <w:rPr>
          <w:b/>
          <w:color w:val="auto"/>
          <w:sz w:val="24"/>
          <w:szCs w:val="24"/>
        </w:rPr>
      </w:pPr>
      <w:r w:rsidRPr="00EB65EE">
        <w:rPr>
          <w:b/>
          <w:color w:val="auto"/>
          <w:sz w:val="24"/>
          <w:szCs w:val="24"/>
        </w:rPr>
        <w:t>Dezvoltarea economică. Scurt istoric</w:t>
      </w:r>
    </w:p>
    <w:p w:rsidR="00EB65EE" w:rsidRPr="00EB65EE" w:rsidRDefault="003E6267" w:rsidP="00472CC1">
      <w:pPr>
        <w:ind w:right="-280" w:firstLine="720"/>
        <w:jc w:val="both"/>
        <w:rPr>
          <w:rFonts w:ascii="Times New Roman" w:hAnsi="Times New Roman" w:cs="Times New Roman"/>
          <w:sz w:val="24"/>
          <w:szCs w:val="24"/>
        </w:rPr>
      </w:pPr>
      <w:r>
        <w:rPr>
          <w:rFonts w:ascii="Times New Roman" w:hAnsi="Times New Roman" w:cs="Times New Roman"/>
          <w:b/>
          <w:sz w:val="24"/>
          <w:szCs w:val="24"/>
        </w:rPr>
        <w:t>Art. 26</w:t>
      </w:r>
      <w:r w:rsidR="006B0BCB" w:rsidRPr="006B0BCB">
        <w:rPr>
          <w:rFonts w:ascii="Times New Roman" w:hAnsi="Times New Roman" w:cs="Times New Roman"/>
          <w:b/>
          <w:sz w:val="24"/>
          <w:szCs w:val="24"/>
        </w:rPr>
        <w:t>.</w:t>
      </w:r>
      <w:r w:rsidR="006B0BCB">
        <w:rPr>
          <w:rFonts w:ascii="Times New Roman" w:hAnsi="Times New Roman" w:cs="Times New Roman"/>
          <w:sz w:val="24"/>
          <w:szCs w:val="24"/>
        </w:rPr>
        <w:t xml:space="preserve"> (1). </w:t>
      </w:r>
      <w:r w:rsidR="00EB65EE" w:rsidRPr="00EB65EE">
        <w:rPr>
          <w:rFonts w:ascii="Times New Roman" w:hAnsi="Times New Roman" w:cs="Times New Roman"/>
          <w:sz w:val="24"/>
          <w:szCs w:val="24"/>
        </w:rPr>
        <w:t>La sfârşitul anilor ‘80, municipiul Sighişoara era beneficiarul unui profil industrial complex în care ponderea era deţinută de ramurile textile şi confecţii textile, construcţii de maşini şi prelucrarea metalelor, sticlă şi faianţă, articole pentru menaj, produse alimentare, materiale de construcţii, exploatarea şi prelucrarea lemnului, pielărie, blănărie, încălţăminte, etc.</w:t>
      </w:r>
    </w:p>
    <w:p w:rsidR="00EB65EE" w:rsidRPr="00EB65EE" w:rsidRDefault="006B0BCB" w:rsidP="00472CC1">
      <w:pPr>
        <w:ind w:right="-280"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00EB65EE" w:rsidRPr="00EB65EE">
        <w:rPr>
          <w:rFonts w:ascii="Times New Roman" w:hAnsi="Times New Roman" w:cs="Times New Roman"/>
          <w:sz w:val="24"/>
          <w:szCs w:val="24"/>
        </w:rPr>
        <w:t>Majoritatea unităţilor erau profilate pe industria uşoară, mai ales textilă (65% pondere valorică din produsele sighişorene), orientare fixată de o anumită tradiţie locală (vechile bresle ale ţesătorilor şi croitorilor), precum şi de materia primă abundentă pentru produsele ceramice.</w:t>
      </w:r>
    </w:p>
    <w:p w:rsidR="00EB65EE" w:rsidRDefault="006B0BCB" w:rsidP="00472CC1">
      <w:pPr>
        <w:ind w:right="-280" w:firstLine="720"/>
        <w:jc w:val="both"/>
        <w:rPr>
          <w:rFonts w:ascii="Times New Roman" w:hAnsi="Times New Roman" w:cs="Times New Roman"/>
          <w:sz w:val="24"/>
          <w:szCs w:val="24"/>
        </w:rPr>
      </w:pPr>
      <w:r>
        <w:rPr>
          <w:rFonts w:ascii="Times New Roman" w:hAnsi="Times New Roman" w:cs="Times New Roman"/>
          <w:sz w:val="24"/>
          <w:szCs w:val="24"/>
        </w:rPr>
        <w:t xml:space="preserve">(3). </w:t>
      </w:r>
      <w:r w:rsidR="00EB65EE" w:rsidRPr="00EB65EE">
        <w:rPr>
          <w:rFonts w:ascii="Times New Roman" w:hAnsi="Times New Roman" w:cs="Times New Roman"/>
          <w:sz w:val="24"/>
          <w:szCs w:val="24"/>
        </w:rPr>
        <w:t xml:space="preserve">Liberalizarea preţurilor la materiile prime şi energie, lipsa fondurilor pentru retehnologizarea şi modernizarea liniilor de producţie care să asigure prezenţa pe piaţă în condiţii de eficienţă şi productivitate, incapacitatea de a face faţă presiunii competitivităţii, au avut ca rezultat diminuarea drastică a activităţii, ba chiar dispariţia unor unităţi reprezentative pentru industria sighişoreană. Cea mai afectată a fost industria textilă. Importul de ţesături de pe pieţele asiatice la preţuri autohtone, calitatea slabă a lânii româneşti, lipsa utilajelor performante, mai ales la partea de finisare, au fost obstacole de netrecut. Ţesătoriile de bumbac, mătase şi întreprinderea de stofe şi-au încetat activitatea. </w:t>
      </w:r>
    </w:p>
    <w:p w:rsidR="00032274" w:rsidRPr="00EB65EE" w:rsidRDefault="00032274" w:rsidP="00472CC1">
      <w:pPr>
        <w:ind w:right="-280" w:firstLine="720"/>
        <w:jc w:val="both"/>
        <w:rPr>
          <w:rFonts w:ascii="Times New Roman" w:hAnsi="Times New Roman" w:cs="Times New Roman"/>
          <w:sz w:val="24"/>
          <w:szCs w:val="24"/>
        </w:rPr>
      </w:pPr>
    </w:p>
    <w:p w:rsidR="00EB65EE" w:rsidRPr="00EB65EE" w:rsidRDefault="006B0BCB" w:rsidP="00472CC1">
      <w:pPr>
        <w:pStyle w:val="Heading2"/>
        <w:ind w:right="-280" w:firstLine="624"/>
        <w:rPr>
          <w:b/>
          <w:color w:val="auto"/>
          <w:sz w:val="24"/>
          <w:szCs w:val="24"/>
          <w:lang w:val="ro-RO"/>
        </w:rPr>
      </w:pPr>
      <w:r>
        <w:rPr>
          <w:b/>
          <w:color w:val="auto"/>
          <w:sz w:val="24"/>
          <w:szCs w:val="24"/>
          <w:lang w:val="ro-RO"/>
        </w:rPr>
        <w:t xml:space="preserve">B. </w:t>
      </w:r>
      <w:r w:rsidR="00210254">
        <w:rPr>
          <w:b/>
          <w:color w:val="auto"/>
          <w:sz w:val="24"/>
          <w:szCs w:val="24"/>
          <w:lang w:val="ro-RO"/>
        </w:rPr>
        <w:t>Industria</w:t>
      </w:r>
      <w:r w:rsidR="00EB65EE" w:rsidRPr="00EB65EE">
        <w:rPr>
          <w:b/>
          <w:color w:val="auto"/>
          <w:sz w:val="24"/>
          <w:szCs w:val="24"/>
          <w:lang w:val="ro-RO"/>
        </w:rPr>
        <w:t xml:space="preserve"> şi ocuparea forţei de muncă</w:t>
      </w:r>
    </w:p>
    <w:p w:rsidR="00EB65EE" w:rsidRPr="00EB65EE" w:rsidRDefault="006B0BCB" w:rsidP="00472CC1">
      <w:pPr>
        <w:ind w:right="-280" w:firstLine="624"/>
        <w:jc w:val="both"/>
        <w:rPr>
          <w:rFonts w:ascii="Times New Roman" w:hAnsi="Times New Roman" w:cs="Times New Roman"/>
          <w:sz w:val="24"/>
          <w:szCs w:val="24"/>
        </w:rPr>
      </w:pPr>
      <w:r w:rsidRPr="006B0BCB">
        <w:rPr>
          <w:rFonts w:ascii="Times New Roman" w:hAnsi="Times New Roman" w:cs="Times New Roman"/>
          <w:b/>
          <w:bCs/>
          <w:sz w:val="24"/>
          <w:szCs w:val="24"/>
        </w:rPr>
        <w:t>Art. 2</w:t>
      </w:r>
      <w:r w:rsidR="003E6267">
        <w:rPr>
          <w:rFonts w:ascii="Times New Roman" w:hAnsi="Times New Roman" w:cs="Times New Roman"/>
          <w:b/>
          <w:bCs/>
          <w:sz w:val="24"/>
          <w:szCs w:val="24"/>
        </w:rPr>
        <w:t>7</w:t>
      </w:r>
      <w:r w:rsidRPr="006B0BCB">
        <w:rPr>
          <w:rFonts w:ascii="Times New Roman" w:hAnsi="Times New Roman" w:cs="Times New Roman"/>
          <w:b/>
          <w:bCs/>
          <w:sz w:val="24"/>
          <w:szCs w:val="24"/>
        </w:rPr>
        <w:t>.</w:t>
      </w:r>
      <w:r>
        <w:rPr>
          <w:rFonts w:ascii="Times New Roman" w:hAnsi="Times New Roman" w:cs="Times New Roman"/>
          <w:bCs/>
          <w:sz w:val="24"/>
          <w:szCs w:val="24"/>
        </w:rPr>
        <w:t xml:space="preserve"> (1). </w:t>
      </w:r>
      <w:r w:rsidR="00EB65EE" w:rsidRPr="00EB65EE">
        <w:rPr>
          <w:rFonts w:ascii="Times New Roman" w:hAnsi="Times New Roman" w:cs="Times New Roman"/>
          <w:bCs/>
          <w:sz w:val="24"/>
          <w:szCs w:val="24"/>
        </w:rPr>
        <w:t>În prezent, principalele activităţi economice sunt în industria textilă (ţesătorii şi croitorii),</w:t>
      </w:r>
      <w:r w:rsidR="00EB65EE" w:rsidRPr="00EB65EE">
        <w:rPr>
          <w:rFonts w:ascii="Times New Roman" w:hAnsi="Times New Roman" w:cs="Times New Roman"/>
          <w:sz w:val="24"/>
          <w:szCs w:val="24"/>
        </w:rPr>
        <w:t xml:space="preserve"> industria ceramică (porţelan, faianţă), construcţii, producţie alimentară, prelucrarea lemnului şi turism. Majoritatea societăţilor comerciale sighişorene sunt cu capital privat, iar în ceea </w:t>
      </w:r>
      <w:proofErr w:type="gramStart"/>
      <w:r w:rsidR="00EB65EE" w:rsidRPr="00EB65EE">
        <w:rPr>
          <w:rFonts w:ascii="Times New Roman" w:hAnsi="Times New Roman" w:cs="Times New Roman"/>
          <w:sz w:val="24"/>
          <w:szCs w:val="24"/>
        </w:rPr>
        <w:t>ce</w:t>
      </w:r>
      <w:proofErr w:type="gramEnd"/>
      <w:r w:rsidR="00EB65EE" w:rsidRPr="00EB65EE">
        <w:rPr>
          <w:rFonts w:ascii="Times New Roman" w:hAnsi="Times New Roman" w:cs="Times New Roman"/>
          <w:sz w:val="24"/>
          <w:szCs w:val="24"/>
        </w:rPr>
        <w:t xml:space="preserve"> priveşte investitorii străini, aceştia sunt în principal alvețieni, coreeni, germani şi italieni. Cea mai mare pondere în economia locală, ca număr de firme, o au întreprinderile mici şi mijlocii.</w:t>
      </w:r>
    </w:p>
    <w:p w:rsidR="00EB65EE" w:rsidRPr="00EB65EE" w:rsidRDefault="006B0BCB" w:rsidP="00472CC1">
      <w:pPr>
        <w:ind w:right="-280"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00EB65EE" w:rsidRPr="00EB65EE">
        <w:rPr>
          <w:rFonts w:ascii="Times New Roman" w:hAnsi="Times New Roman" w:cs="Times New Roman"/>
          <w:sz w:val="24"/>
          <w:szCs w:val="24"/>
        </w:rPr>
        <w:t>Numărul persoanelor beneficiare de indemnizație de șomaj în anul 2020 a fost de 311, ponderea şomerilor în populaţia stabilă la sfârşitul anului 2019 a fost 2</w:t>
      </w:r>
      <w:proofErr w:type="gramStart"/>
      <w:r w:rsidR="00EB65EE" w:rsidRPr="00EB65EE">
        <w:rPr>
          <w:rFonts w:ascii="Times New Roman" w:hAnsi="Times New Roman" w:cs="Times New Roman"/>
          <w:sz w:val="24"/>
          <w:szCs w:val="24"/>
        </w:rPr>
        <w:t>,73</w:t>
      </w:r>
      <w:proofErr w:type="gramEnd"/>
      <w:r w:rsidR="00EB65EE" w:rsidRPr="00EB65EE">
        <w:rPr>
          <w:rFonts w:ascii="Times New Roman" w:hAnsi="Times New Roman" w:cs="Times New Roman"/>
          <w:sz w:val="24"/>
          <w:szCs w:val="24"/>
        </w:rPr>
        <w:t>%.</w:t>
      </w:r>
    </w:p>
    <w:p w:rsidR="00EB65EE" w:rsidRDefault="006B0BCB" w:rsidP="00472CC1">
      <w:pPr>
        <w:ind w:right="-280" w:firstLine="720"/>
        <w:jc w:val="both"/>
        <w:rPr>
          <w:rFonts w:ascii="Times New Roman" w:hAnsi="Times New Roman" w:cs="Times New Roman"/>
          <w:iCs/>
          <w:sz w:val="24"/>
          <w:szCs w:val="24"/>
        </w:rPr>
      </w:pPr>
      <w:r w:rsidRPr="006B0BCB">
        <w:rPr>
          <w:rFonts w:ascii="Times New Roman" w:hAnsi="Times New Roman" w:cs="Times New Roman"/>
          <w:iCs/>
          <w:sz w:val="24"/>
          <w:szCs w:val="24"/>
        </w:rPr>
        <w:t xml:space="preserve">(3). </w:t>
      </w:r>
      <w:r w:rsidR="00EB65EE" w:rsidRPr="006B0BCB">
        <w:rPr>
          <w:rFonts w:ascii="Times New Roman" w:hAnsi="Times New Roman" w:cs="Times New Roman"/>
          <w:iCs/>
          <w:sz w:val="24"/>
          <w:szCs w:val="24"/>
        </w:rPr>
        <w:t>Situaţia comparativă a numărului de agenţi economici care îşi desfăşoară activitatea pe raza municipiului Sighişoara pe anii 2017, 2018, 2019 și 2020</w:t>
      </w:r>
      <w:r w:rsidR="003E6267">
        <w:rPr>
          <w:rFonts w:ascii="Times New Roman" w:hAnsi="Times New Roman" w:cs="Times New Roman"/>
          <w:iCs/>
          <w:sz w:val="24"/>
          <w:szCs w:val="24"/>
        </w:rPr>
        <w:t xml:space="preserve"> </w:t>
      </w:r>
      <w:proofErr w:type="gramStart"/>
      <w:r w:rsidR="003E6267">
        <w:rPr>
          <w:rFonts w:ascii="Times New Roman" w:hAnsi="Times New Roman" w:cs="Times New Roman"/>
          <w:iCs/>
          <w:sz w:val="24"/>
          <w:szCs w:val="24"/>
        </w:rPr>
        <w:t>este</w:t>
      </w:r>
      <w:proofErr w:type="gramEnd"/>
      <w:r w:rsidR="003E6267">
        <w:rPr>
          <w:rFonts w:ascii="Times New Roman" w:hAnsi="Times New Roman" w:cs="Times New Roman"/>
          <w:iCs/>
          <w:sz w:val="24"/>
          <w:szCs w:val="24"/>
        </w:rPr>
        <w:t xml:space="preserve"> următoarea</w:t>
      </w:r>
      <w:r w:rsidR="00EB65EE" w:rsidRPr="006B0BCB">
        <w:rPr>
          <w:rFonts w:ascii="Times New Roman" w:hAnsi="Times New Roman" w:cs="Times New Roman"/>
          <w:iCs/>
          <w:sz w:val="24"/>
          <w:szCs w:val="24"/>
        </w:rPr>
        <w:t>:</w:t>
      </w:r>
    </w:p>
    <w:p w:rsidR="00210254" w:rsidRPr="006B0BCB" w:rsidRDefault="00210254" w:rsidP="00472CC1">
      <w:pPr>
        <w:ind w:right="-280" w:firstLine="720"/>
        <w:jc w:val="both"/>
        <w:rPr>
          <w:rFonts w:ascii="Times New Roman" w:hAnsi="Times New Roman" w:cs="Times New Roman"/>
          <w:iCs/>
          <w:sz w:val="24"/>
          <w:szCs w:val="24"/>
        </w:rPr>
      </w:pPr>
    </w:p>
    <w:tbl>
      <w:tblPr>
        <w:tblW w:w="8997" w:type="dxa"/>
        <w:jc w:val="center"/>
        <w:tblCellSpacing w:w="15" w:type="dxa"/>
        <w:tblBorders>
          <w:top w:val="outset" w:sz="6" w:space="0" w:color="000000"/>
          <w:left w:val="outset" w:sz="6" w:space="0" w:color="000000"/>
          <w:bottom w:val="outset" w:sz="6" w:space="0" w:color="000000"/>
          <w:right w:val="outset" w:sz="6" w:space="0" w:color="000000"/>
        </w:tblBorders>
        <w:tblCellMar>
          <w:top w:w="135" w:type="dxa"/>
          <w:left w:w="135" w:type="dxa"/>
          <w:bottom w:w="135" w:type="dxa"/>
          <w:right w:w="135" w:type="dxa"/>
        </w:tblCellMar>
        <w:tblLook w:val="0000" w:firstRow="0" w:lastRow="0" w:firstColumn="0" w:lastColumn="0" w:noHBand="0" w:noVBand="0"/>
      </w:tblPr>
      <w:tblGrid>
        <w:gridCol w:w="3312"/>
        <w:gridCol w:w="1410"/>
        <w:gridCol w:w="1424"/>
        <w:gridCol w:w="1425"/>
        <w:gridCol w:w="1426"/>
      </w:tblGrid>
      <w:tr w:rsidR="00EB65EE" w:rsidRPr="00AC79BA" w:rsidTr="001D7E50">
        <w:trPr>
          <w:tblCellSpacing w:w="15" w:type="dxa"/>
          <w:jc w:val="center"/>
        </w:trPr>
        <w:tc>
          <w:tcPr>
            <w:tcW w:w="1816" w:type="pct"/>
            <w:tcBorders>
              <w:top w:val="outset" w:sz="6" w:space="0" w:color="000000"/>
              <w:left w:val="outset" w:sz="6" w:space="0" w:color="000000"/>
              <w:bottom w:val="outset" w:sz="6" w:space="0" w:color="000000"/>
              <w:right w:val="outset" w:sz="6" w:space="0" w:color="000000"/>
            </w:tcBorders>
            <w:shd w:val="clear" w:color="auto" w:fill="F7CAAC"/>
            <w:vAlign w:val="center"/>
          </w:tcPr>
          <w:p w:rsidR="00EB65EE" w:rsidRPr="00AC79BA" w:rsidRDefault="00EB65EE" w:rsidP="00ED0AAD">
            <w:pPr>
              <w:pStyle w:val="BalloonText"/>
              <w:spacing w:line="360" w:lineRule="auto"/>
              <w:jc w:val="both"/>
            </w:pPr>
            <w:r w:rsidRPr="00AC79BA">
              <w:rPr>
                <w:b/>
                <w:bCs/>
              </w:rPr>
              <w:t xml:space="preserve">Tipuri de societăţi după forma juridică </w:t>
            </w:r>
          </w:p>
        </w:tc>
        <w:tc>
          <w:tcPr>
            <w:tcW w:w="767" w:type="pct"/>
            <w:tcBorders>
              <w:top w:val="outset" w:sz="6" w:space="0" w:color="000000"/>
              <w:left w:val="outset" w:sz="6" w:space="0" w:color="000000"/>
              <w:bottom w:val="outset" w:sz="6" w:space="0" w:color="000000"/>
              <w:right w:val="outset" w:sz="6" w:space="0" w:color="000000"/>
            </w:tcBorders>
            <w:shd w:val="clear" w:color="auto" w:fill="F7CAAC"/>
          </w:tcPr>
          <w:p w:rsidR="00EB65EE" w:rsidRPr="00AC79BA" w:rsidRDefault="00EB65EE" w:rsidP="00ED0AAD">
            <w:pPr>
              <w:pStyle w:val="BalloonText"/>
              <w:spacing w:line="360" w:lineRule="auto"/>
              <w:jc w:val="both"/>
              <w:rPr>
                <w:b/>
                <w:bCs/>
              </w:rPr>
            </w:pPr>
            <w:r w:rsidRPr="00AC79BA">
              <w:rPr>
                <w:b/>
                <w:bCs/>
              </w:rPr>
              <w:t>Existente la</w:t>
            </w:r>
          </w:p>
          <w:p w:rsidR="00EB65EE" w:rsidRPr="00AC79BA" w:rsidRDefault="00EB65EE" w:rsidP="00ED0AAD">
            <w:pPr>
              <w:pStyle w:val="BalloonText"/>
              <w:spacing w:line="360" w:lineRule="auto"/>
              <w:jc w:val="both"/>
              <w:rPr>
                <w:b/>
                <w:bCs/>
              </w:rPr>
            </w:pPr>
            <w:r w:rsidRPr="00AC79BA">
              <w:rPr>
                <w:b/>
                <w:bCs/>
              </w:rPr>
              <w:t xml:space="preserve"> 31.12.2017</w:t>
            </w:r>
          </w:p>
        </w:tc>
        <w:tc>
          <w:tcPr>
            <w:tcW w:w="775" w:type="pct"/>
            <w:tcBorders>
              <w:top w:val="outset" w:sz="6" w:space="0" w:color="000000"/>
              <w:left w:val="outset" w:sz="6" w:space="0" w:color="000000"/>
              <w:bottom w:val="outset" w:sz="6" w:space="0" w:color="000000"/>
              <w:right w:val="outset" w:sz="6" w:space="0" w:color="000000"/>
            </w:tcBorders>
            <w:shd w:val="clear" w:color="auto" w:fill="F7CAAC"/>
          </w:tcPr>
          <w:p w:rsidR="00EB65EE" w:rsidRPr="00AC79BA" w:rsidRDefault="00EB65EE" w:rsidP="00ED0AAD">
            <w:pPr>
              <w:pStyle w:val="BalloonText"/>
              <w:spacing w:line="360" w:lineRule="auto"/>
              <w:jc w:val="both"/>
              <w:rPr>
                <w:b/>
                <w:bCs/>
              </w:rPr>
            </w:pPr>
            <w:r w:rsidRPr="00AC79BA">
              <w:rPr>
                <w:b/>
                <w:bCs/>
              </w:rPr>
              <w:t>Existente</w:t>
            </w:r>
          </w:p>
          <w:p w:rsidR="00EB65EE" w:rsidRPr="00AC79BA" w:rsidRDefault="00EB65EE" w:rsidP="00ED0AAD">
            <w:pPr>
              <w:pStyle w:val="BalloonText"/>
              <w:spacing w:line="360" w:lineRule="auto"/>
              <w:jc w:val="both"/>
              <w:rPr>
                <w:b/>
                <w:bCs/>
              </w:rPr>
            </w:pPr>
            <w:r w:rsidRPr="00AC79BA">
              <w:rPr>
                <w:b/>
                <w:bCs/>
              </w:rPr>
              <w:t xml:space="preserve">la </w:t>
            </w:r>
          </w:p>
          <w:p w:rsidR="00EB65EE" w:rsidRPr="00AC79BA" w:rsidRDefault="00EB65EE" w:rsidP="00ED0AAD">
            <w:pPr>
              <w:pStyle w:val="BalloonText"/>
              <w:spacing w:line="360" w:lineRule="auto"/>
              <w:jc w:val="both"/>
              <w:rPr>
                <w:b/>
                <w:bCs/>
              </w:rPr>
            </w:pPr>
          </w:p>
          <w:p w:rsidR="00EB65EE" w:rsidRPr="00AC79BA" w:rsidRDefault="00EB65EE" w:rsidP="00ED0AAD">
            <w:pPr>
              <w:pStyle w:val="BalloonText"/>
              <w:spacing w:line="360" w:lineRule="auto"/>
              <w:jc w:val="both"/>
              <w:rPr>
                <w:b/>
                <w:bCs/>
              </w:rPr>
            </w:pPr>
            <w:r w:rsidRPr="00AC79BA">
              <w:rPr>
                <w:b/>
                <w:bCs/>
              </w:rPr>
              <w:t>31.12.2018</w:t>
            </w:r>
          </w:p>
        </w:tc>
        <w:tc>
          <w:tcPr>
            <w:tcW w:w="775" w:type="pct"/>
            <w:tcBorders>
              <w:top w:val="outset" w:sz="6" w:space="0" w:color="000000"/>
              <w:left w:val="outset" w:sz="6" w:space="0" w:color="000000"/>
              <w:bottom w:val="outset" w:sz="6" w:space="0" w:color="000000"/>
              <w:right w:val="outset" w:sz="6" w:space="0" w:color="000000"/>
            </w:tcBorders>
            <w:shd w:val="clear" w:color="auto" w:fill="F7CAAC"/>
          </w:tcPr>
          <w:p w:rsidR="00EB65EE" w:rsidRPr="00AC79BA" w:rsidRDefault="00EB65EE" w:rsidP="00ED0AAD">
            <w:pPr>
              <w:pStyle w:val="BalloonText"/>
              <w:spacing w:line="360" w:lineRule="auto"/>
              <w:jc w:val="both"/>
              <w:rPr>
                <w:b/>
                <w:bCs/>
              </w:rPr>
            </w:pPr>
            <w:r w:rsidRPr="00AC79BA">
              <w:rPr>
                <w:b/>
                <w:bCs/>
              </w:rPr>
              <w:t>Existente</w:t>
            </w:r>
          </w:p>
          <w:p w:rsidR="00EB65EE" w:rsidRPr="00AC79BA" w:rsidRDefault="00EB65EE" w:rsidP="00ED0AAD">
            <w:pPr>
              <w:pStyle w:val="BalloonText"/>
              <w:spacing w:line="360" w:lineRule="auto"/>
              <w:jc w:val="both"/>
              <w:rPr>
                <w:b/>
                <w:bCs/>
              </w:rPr>
            </w:pPr>
            <w:r w:rsidRPr="00AC79BA">
              <w:rPr>
                <w:b/>
                <w:bCs/>
              </w:rPr>
              <w:t xml:space="preserve">la </w:t>
            </w:r>
          </w:p>
          <w:p w:rsidR="00EB65EE" w:rsidRPr="00AC79BA" w:rsidRDefault="00EB65EE" w:rsidP="00ED0AAD">
            <w:pPr>
              <w:pStyle w:val="BalloonText"/>
              <w:spacing w:line="360" w:lineRule="auto"/>
              <w:jc w:val="both"/>
              <w:rPr>
                <w:b/>
                <w:bCs/>
              </w:rPr>
            </w:pPr>
          </w:p>
          <w:p w:rsidR="00EB65EE" w:rsidRPr="00AC79BA" w:rsidRDefault="00EB65EE" w:rsidP="00ED0AAD">
            <w:pPr>
              <w:pStyle w:val="BalloonText"/>
              <w:spacing w:line="360" w:lineRule="auto"/>
              <w:jc w:val="both"/>
              <w:rPr>
                <w:b/>
                <w:bCs/>
              </w:rPr>
            </w:pPr>
            <w:r w:rsidRPr="00AC79BA">
              <w:rPr>
                <w:b/>
                <w:bCs/>
              </w:rPr>
              <w:t>31.12.2019</w:t>
            </w:r>
          </w:p>
        </w:tc>
        <w:tc>
          <w:tcPr>
            <w:tcW w:w="767" w:type="pct"/>
            <w:tcBorders>
              <w:top w:val="outset" w:sz="6" w:space="0" w:color="000000"/>
              <w:left w:val="outset" w:sz="6" w:space="0" w:color="000000"/>
              <w:bottom w:val="outset" w:sz="6" w:space="0" w:color="000000"/>
              <w:right w:val="outset" w:sz="6" w:space="0" w:color="000000"/>
            </w:tcBorders>
            <w:shd w:val="clear" w:color="auto" w:fill="F7CAAC"/>
          </w:tcPr>
          <w:p w:rsidR="00EB65EE" w:rsidRDefault="00EB65EE" w:rsidP="00ED0AAD">
            <w:pPr>
              <w:pStyle w:val="BalloonText"/>
              <w:spacing w:line="360" w:lineRule="auto"/>
              <w:jc w:val="both"/>
              <w:rPr>
                <w:b/>
                <w:bCs/>
              </w:rPr>
            </w:pPr>
            <w:r w:rsidRPr="007637A7">
              <w:rPr>
                <w:b/>
                <w:bCs/>
              </w:rPr>
              <w:t>Existente la</w:t>
            </w:r>
          </w:p>
          <w:p w:rsidR="00EB65EE" w:rsidRDefault="00EB65EE" w:rsidP="00ED0AAD">
            <w:pPr>
              <w:pStyle w:val="BalloonText"/>
              <w:spacing w:line="360" w:lineRule="auto"/>
              <w:jc w:val="both"/>
              <w:rPr>
                <w:b/>
                <w:bCs/>
              </w:rPr>
            </w:pPr>
          </w:p>
          <w:p w:rsidR="00EB65EE" w:rsidRPr="00AC79BA" w:rsidRDefault="00EB65EE" w:rsidP="00ED0AAD">
            <w:pPr>
              <w:pStyle w:val="BalloonText"/>
              <w:spacing w:line="360" w:lineRule="auto"/>
              <w:jc w:val="both"/>
              <w:rPr>
                <w:b/>
                <w:bCs/>
              </w:rPr>
            </w:pPr>
            <w:r>
              <w:rPr>
                <w:b/>
                <w:bCs/>
              </w:rPr>
              <w:t>31.12.2020</w:t>
            </w:r>
          </w:p>
        </w:tc>
      </w:tr>
      <w:tr w:rsidR="00EB65EE" w:rsidRPr="00AC79BA" w:rsidTr="001D7E50">
        <w:trPr>
          <w:tblCellSpacing w:w="15" w:type="dxa"/>
          <w:jc w:val="center"/>
        </w:trPr>
        <w:tc>
          <w:tcPr>
            <w:tcW w:w="1816" w:type="pct"/>
            <w:tcBorders>
              <w:top w:val="outset" w:sz="6" w:space="0" w:color="000000"/>
              <w:left w:val="outset" w:sz="6" w:space="0" w:color="000000"/>
              <w:bottom w:val="outset" w:sz="6" w:space="0" w:color="000000"/>
              <w:right w:val="outset" w:sz="6" w:space="0" w:color="000000"/>
            </w:tcBorders>
            <w:vAlign w:val="center"/>
          </w:tcPr>
          <w:p w:rsidR="00EB65EE" w:rsidRPr="00AC79BA" w:rsidRDefault="00EB65EE" w:rsidP="00ED0AAD">
            <w:pPr>
              <w:pStyle w:val="BalloonText"/>
              <w:jc w:val="both"/>
            </w:pPr>
            <w:r w:rsidRPr="00AC79BA">
              <w:t>Societăţi cu răspundere limitată (SRL)</w:t>
            </w:r>
          </w:p>
        </w:tc>
        <w:tc>
          <w:tcPr>
            <w:tcW w:w="767"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rsidRPr="00AC79BA">
              <w:t>468</w:t>
            </w:r>
          </w:p>
        </w:tc>
        <w:tc>
          <w:tcPr>
            <w:tcW w:w="775"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rsidRPr="00AC79BA">
              <w:t>471</w:t>
            </w:r>
          </w:p>
        </w:tc>
        <w:tc>
          <w:tcPr>
            <w:tcW w:w="775"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rsidRPr="00AC79BA">
              <w:t>488</w:t>
            </w:r>
          </w:p>
        </w:tc>
        <w:tc>
          <w:tcPr>
            <w:tcW w:w="767"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t>493</w:t>
            </w:r>
          </w:p>
        </w:tc>
      </w:tr>
      <w:tr w:rsidR="00EB65EE" w:rsidRPr="00AC79BA" w:rsidTr="001D7E50">
        <w:trPr>
          <w:tblCellSpacing w:w="15" w:type="dxa"/>
          <w:jc w:val="center"/>
        </w:trPr>
        <w:tc>
          <w:tcPr>
            <w:tcW w:w="1816" w:type="pct"/>
            <w:tcBorders>
              <w:top w:val="outset" w:sz="6" w:space="0" w:color="000000"/>
              <w:left w:val="outset" w:sz="6" w:space="0" w:color="000000"/>
              <w:bottom w:val="outset" w:sz="6" w:space="0" w:color="000000"/>
              <w:right w:val="outset" w:sz="6" w:space="0" w:color="000000"/>
            </w:tcBorders>
            <w:vAlign w:val="center"/>
          </w:tcPr>
          <w:p w:rsidR="00EB65EE" w:rsidRPr="00AC79BA" w:rsidRDefault="00EB65EE" w:rsidP="00ED0AAD">
            <w:pPr>
              <w:pStyle w:val="BalloonText"/>
              <w:jc w:val="both"/>
            </w:pPr>
            <w:r w:rsidRPr="00AC79BA">
              <w:t>Societăţi pe acţiuni (SA)</w:t>
            </w:r>
          </w:p>
        </w:tc>
        <w:tc>
          <w:tcPr>
            <w:tcW w:w="767"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rsidRPr="00AC79BA">
              <w:t>17</w:t>
            </w:r>
          </w:p>
        </w:tc>
        <w:tc>
          <w:tcPr>
            <w:tcW w:w="775"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rsidRPr="00AC79BA">
              <w:t>16</w:t>
            </w:r>
          </w:p>
        </w:tc>
        <w:tc>
          <w:tcPr>
            <w:tcW w:w="775"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rsidRPr="00AC79BA">
              <w:t>13</w:t>
            </w:r>
          </w:p>
        </w:tc>
        <w:tc>
          <w:tcPr>
            <w:tcW w:w="767"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t>15</w:t>
            </w:r>
          </w:p>
        </w:tc>
      </w:tr>
      <w:tr w:rsidR="00EB65EE" w:rsidRPr="00AC79BA" w:rsidTr="001D7E50">
        <w:trPr>
          <w:tblCellSpacing w:w="15" w:type="dxa"/>
          <w:jc w:val="center"/>
        </w:trPr>
        <w:tc>
          <w:tcPr>
            <w:tcW w:w="1816" w:type="pct"/>
            <w:tcBorders>
              <w:top w:val="outset" w:sz="6" w:space="0" w:color="000000"/>
              <w:left w:val="outset" w:sz="6" w:space="0" w:color="000000"/>
              <w:bottom w:val="outset" w:sz="6" w:space="0" w:color="000000"/>
              <w:right w:val="outset" w:sz="6" w:space="0" w:color="000000"/>
            </w:tcBorders>
            <w:vAlign w:val="center"/>
          </w:tcPr>
          <w:p w:rsidR="00EB65EE" w:rsidRPr="00AC79BA" w:rsidRDefault="00EB65EE" w:rsidP="00ED0AAD">
            <w:pPr>
              <w:pStyle w:val="BalloonText"/>
              <w:jc w:val="both"/>
            </w:pPr>
            <w:r w:rsidRPr="00AC79BA">
              <w:t>Organizaţii cooperatiste (OC)</w:t>
            </w:r>
          </w:p>
        </w:tc>
        <w:tc>
          <w:tcPr>
            <w:tcW w:w="767"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rsidRPr="00AC79BA">
              <w:t>0</w:t>
            </w:r>
          </w:p>
        </w:tc>
        <w:tc>
          <w:tcPr>
            <w:tcW w:w="775"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rsidRPr="00AC79BA">
              <w:t>0</w:t>
            </w:r>
          </w:p>
        </w:tc>
        <w:tc>
          <w:tcPr>
            <w:tcW w:w="775"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rsidRPr="00AC79BA">
              <w:t>0</w:t>
            </w:r>
          </w:p>
        </w:tc>
        <w:tc>
          <w:tcPr>
            <w:tcW w:w="767"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t>0</w:t>
            </w:r>
          </w:p>
        </w:tc>
      </w:tr>
      <w:tr w:rsidR="00EB65EE" w:rsidRPr="00AC79BA" w:rsidTr="001D7E50">
        <w:trPr>
          <w:tblCellSpacing w:w="15" w:type="dxa"/>
          <w:jc w:val="center"/>
        </w:trPr>
        <w:tc>
          <w:tcPr>
            <w:tcW w:w="1816" w:type="pct"/>
            <w:tcBorders>
              <w:top w:val="outset" w:sz="6" w:space="0" w:color="000000"/>
              <w:left w:val="outset" w:sz="6" w:space="0" w:color="000000"/>
              <w:bottom w:val="outset" w:sz="6" w:space="0" w:color="000000"/>
              <w:right w:val="outset" w:sz="6" w:space="0" w:color="000000"/>
            </w:tcBorders>
            <w:vAlign w:val="center"/>
          </w:tcPr>
          <w:p w:rsidR="00EB65EE" w:rsidRPr="00AC79BA" w:rsidRDefault="00EB65EE" w:rsidP="00ED0AAD">
            <w:pPr>
              <w:pStyle w:val="BalloonText"/>
              <w:jc w:val="both"/>
            </w:pPr>
            <w:r w:rsidRPr="00AC79BA">
              <w:t xml:space="preserve">Întreprinderi Familiale </w:t>
            </w:r>
          </w:p>
        </w:tc>
        <w:tc>
          <w:tcPr>
            <w:tcW w:w="767"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rsidRPr="00AC79BA">
              <w:t>17</w:t>
            </w:r>
          </w:p>
        </w:tc>
        <w:tc>
          <w:tcPr>
            <w:tcW w:w="775"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rsidRPr="00AC79BA">
              <w:t>15</w:t>
            </w:r>
          </w:p>
        </w:tc>
        <w:tc>
          <w:tcPr>
            <w:tcW w:w="775"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rsidRPr="00AC79BA">
              <w:t>11</w:t>
            </w:r>
          </w:p>
        </w:tc>
        <w:tc>
          <w:tcPr>
            <w:tcW w:w="767"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t>13</w:t>
            </w:r>
          </w:p>
        </w:tc>
      </w:tr>
      <w:tr w:rsidR="00EB65EE" w:rsidRPr="00AC79BA" w:rsidTr="001D7E50">
        <w:trPr>
          <w:tblCellSpacing w:w="15" w:type="dxa"/>
          <w:jc w:val="center"/>
        </w:trPr>
        <w:tc>
          <w:tcPr>
            <w:tcW w:w="1816" w:type="pct"/>
            <w:tcBorders>
              <w:top w:val="outset" w:sz="6" w:space="0" w:color="000000"/>
              <w:left w:val="outset" w:sz="6" w:space="0" w:color="000000"/>
              <w:bottom w:val="outset" w:sz="6" w:space="0" w:color="000000"/>
              <w:right w:val="outset" w:sz="6" w:space="0" w:color="000000"/>
            </w:tcBorders>
            <w:vAlign w:val="center"/>
          </w:tcPr>
          <w:p w:rsidR="00EB65EE" w:rsidRPr="00AC79BA" w:rsidRDefault="00EB65EE" w:rsidP="00ED0AAD">
            <w:pPr>
              <w:pStyle w:val="BalloonText"/>
              <w:jc w:val="both"/>
            </w:pPr>
            <w:r w:rsidRPr="00AC79BA">
              <w:t>Întreprinderi Individuale</w:t>
            </w:r>
          </w:p>
        </w:tc>
        <w:tc>
          <w:tcPr>
            <w:tcW w:w="767"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rsidRPr="00AC79BA">
              <w:t>103</w:t>
            </w:r>
          </w:p>
        </w:tc>
        <w:tc>
          <w:tcPr>
            <w:tcW w:w="775"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rsidRPr="00AC79BA">
              <w:t>100</w:t>
            </w:r>
          </w:p>
        </w:tc>
        <w:tc>
          <w:tcPr>
            <w:tcW w:w="775"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rsidRPr="00AC79BA">
              <w:t>88</w:t>
            </w:r>
          </w:p>
        </w:tc>
        <w:tc>
          <w:tcPr>
            <w:tcW w:w="767"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t>82</w:t>
            </w:r>
          </w:p>
        </w:tc>
      </w:tr>
      <w:tr w:rsidR="00EB65EE" w:rsidRPr="00AC79BA" w:rsidTr="001D7E50">
        <w:trPr>
          <w:tblCellSpacing w:w="15" w:type="dxa"/>
          <w:jc w:val="center"/>
        </w:trPr>
        <w:tc>
          <w:tcPr>
            <w:tcW w:w="1816" w:type="pct"/>
            <w:tcBorders>
              <w:top w:val="outset" w:sz="6" w:space="0" w:color="000000"/>
              <w:left w:val="outset" w:sz="6" w:space="0" w:color="000000"/>
              <w:bottom w:val="outset" w:sz="6" w:space="0" w:color="000000"/>
              <w:right w:val="outset" w:sz="6" w:space="0" w:color="000000"/>
            </w:tcBorders>
            <w:vAlign w:val="center"/>
          </w:tcPr>
          <w:p w:rsidR="00EB65EE" w:rsidRPr="00AC79BA" w:rsidRDefault="00EB65EE" w:rsidP="00ED0AAD">
            <w:pPr>
              <w:pStyle w:val="BalloonText"/>
              <w:jc w:val="both"/>
            </w:pPr>
            <w:r w:rsidRPr="00AC79BA">
              <w:t>Persoane fizice autorizate</w:t>
            </w:r>
          </w:p>
        </w:tc>
        <w:tc>
          <w:tcPr>
            <w:tcW w:w="767"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rsidRPr="00AC79BA">
              <w:t>31</w:t>
            </w:r>
          </w:p>
        </w:tc>
        <w:tc>
          <w:tcPr>
            <w:tcW w:w="775"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rsidRPr="00AC79BA">
              <w:t>37</w:t>
            </w:r>
          </w:p>
        </w:tc>
        <w:tc>
          <w:tcPr>
            <w:tcW w:w="775"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rsidRPr="00AC79BA">
              <w:t>37</w:t>
            </w:r>
          </w:p>
        </w:tc>
        <w:tc>
          <w:tcPr>
            <w:tcW w:w="767"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t>34</w:t>
            </w:r>
          </w:p>
        </w:tc>
      </w:tr>
      <w:tr w:rsidR="00EB65EE" w:rsidRPr="00AC79BA" w:rsidTr="001D7E50">
        <w:trPr>
          <w:tblCellSpacing w:w="15" w:type="dxa"/>
          <w:jc w:val="center"/>
        </w:trPr>
        <w:tc>
          <w:tcPr>
            <w:tcW w:w="1816" w:type="pct"/>
            <w:tcBorders>
              <w:top w:val="outset" w:sz="6" w:space="0" w:color="000000"/>
              <w:left w:val="outset" w:sz="6" w:space="0" w:color="000000"/>
              <w:bottom w:val="outset" w:sz="6" w:space="0" w:color="000000"/>
              <w:right w:val="outset" w:sz="6" w:space="0" w:color="000000"/>
            </w:tcBorders>
            <w:vAlign w:val="center"/>
          </w:tcPr>
          <w:p w:rsidR="00EB65EE" w:rsidRPr="00AC79BA" w:rsidRDefault="00EB65EE" w:rsidP="00ED0AAD">
            <w:pPr>
              <w:pStyle w:val="BalloonText"/>
              <w:jc w:val="both"/>
            </w:pPr>
            <w:r w:rsidRPr="00AC79BA">
              <w:rPr>
                <w:b/>
                <w:bCs/>
              </w:rPr>
              <w:t>TOTAL:</w:t>
            </w:r>
          </w:p>
        </w:tc>
        <w:tc>
          <w:tcPr>
            <w:tcW w:w="767"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rPr>
                <w:b/>
                <w:bCs/>
              </w:rPr>
            </w:pPr>
            <w:r w:rsidRPr="00AC79BA">
              <w:rPr>
                <w:b/>
                <w:bCs/>
              </w:rPr>
              <w:t>636</w:t>
            </w:r>
          </w:p>
        </w:tc>
        <w:tc>
          <w:tcPr>
            <w:tcW w:w="775"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rPr>
                <w:b/>
                <w:bCs/>
              </w:rPr>
            </w:pPr>
            <w:r w:rsidRPr="00AC79BA">
              <w:rPr>
                <w:b/>
                <w:bCs/>
              </w:rPr>
              <w:t>639</w:t>
            </w:r>
          </w:p>
        </w:tc>
        <w:tc>
          <w:tcPr>
            <w:tcW w:w="775"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rPr>
                <w:b/>
                <w:bCs/>
              </w:rPr>
            </w:pPr>
            <w:r w:rsidRPr="00AC79BA">
              <w:rPr>
                <w:b/>
                <w:bCs/>
              </w:rPr>
              <w:t>637</w:t>
            </w:r>
          </w:p>
        </w:tc>
        <w:tc>
          <w:tcPr>
            <w:tcW w:w="767"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rPr>
                <w:b/>
                <w:bCs/>
              </w:rPr>
            </w:pPr>
            <w:r>
              <w:rPr>
                <w:b/>
                <w:bCs/>
              </w:rPr>
              <w:t>637</w:t>
            </w:r>
          </w:p>
        </w:tc>
      </w:tr>
    </w:tbl>
    <w:p w:rsidR="00EB65EE" w:rsidRPr="00AC79BA" w:rsidRDefault="00EB65EE" w:rsidP="00ED0AAD">
      <w:pPr>
        <w:pStyle w:val="NormalWeb"/>
        <w:spacing w:before="0" w:beforeAutospacing="0" w:after="0" w:afterAutospacing="0"/>
        <w:jc w:val="both"/>
        <w:rPr>
          <w:color w:val="auto"/>
        </w:rPr>
      </w:pPr>
      <w:r w:rsidRPr="00AC79BA">
        <w:rPr>
          <w:color w:val="auto"/>
        </w:rPr>
        <w:t xml:space="preserve">      </w:t>
      </w:r>
    </w:p>
    <w:p w:rsidR="00EB65EE" w:rsidRDefault="00542D1D" w:rsidP="00472CC1">
      <w:pPr>
        <w:pStyle w:val="BalloonText"/>
        <w:ind w:right="-28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EB65EE" w:rsidRPr="00542D1D">
        <w:rPr>
          <w:rFonts w:ascii="Times New Roman" w:hAnsi="Times New Roman" w:cs="Times New Roman"/>
          <w:sz w:val="24"/>
          <w:szCs w:val="24"/>
        </w:rPr>
        <w:t>Evoluţia numărului de agenţi economici în perioada 2017, 2018, 2019, 2020 a fost următoarea:</w:t>
      </w:r>
    </w:p>
    <w:p w:rsidR="00210254" w:rsidRPr="00542D1D" w:rsidRDefault="00210254" w:rsidP="00472CC1">
      <w:pPr>
        <w:pStyle w:val="BalloonText"/>
        <w:ind w:right="-280" w:firstLine="720"/>
        <w:jc w:val="both"/>
        <w:rPr>
          <w:rFonts w:ascii="Times New Roman" w:hAnsi="Times New Roman" w:cs="Times New Roman"/>
          <w:sz w:val="24"/>
          <w:szCs w:val="24"/>
        </w:rPr>
      </w:pPr>
    </w:p>
    <w:tbl>
      <w:tblPr>
        <w:tblW w:w="8504" w:type="dxa"/>
        <w:jc w:val="center"/>
        <w:tblCellSpacing w:w="15" w:type="dxa"/>
        <w:tblBorders>
          <w:top w:val="outset" w:sz="6" w:space="0" w:color="000000"/>
          <w:left w:val="outset" w:sz="6" w:space="0" w:color="000000"/>
          <w:bottom w:val="outset" w:sz="6" w:space="0" w:color="000000"/>
          <w:right w:val="outset" w:sz="6" w:space="0" w:color="000000"/>
        </w:tblBorders>
        <w:tblCellMar>
          <w:top w:w="135" w:type="dxa"/>
          <w:left w:w="135" w:type="dxa"/>
          <w:bottom w:w="135" w:type="dxa"/>
          <w:right w:w="135" w:type="dxa"/>
        </w:tblCellMar>
        <w:tblLook w:val="0000" w:firstRow="0" w:lastRow="0" w:firstColumn="0" w:lastColumn="0" w:noHBand="0" w:noVBand="0"/>
      </w:tblPr>
      <w:tblGrid>
        <w:gridCol w:w="3185"/>
        <w:gridCol w:w="1329"/>
        <w:gridCol w:w="1330"/>
        <w:gridCol w:w="1330"/>
        <w:gridCol w:w="1330"/>
      </w:tblGrid>
      <w:tr w:rsidR="00EB65EE" w:rsidRPr="00AC79BA" w:rsidTr="003E6267">
        <w:trPr>
          <w:trHeight w:val="270"/>
          <w:tblCellSpacing w:w="15" w:type="dxa"/>
          <w:jc w:val="center"/>
        </w:trPr>
        <w:tc>
          <w:tcPr>
            <w:tcW w:w="1847" w:type="pct"/>
            <w:tcBorders>
              <w:top w:val="outset" w:sz="6" w:space="0" w:color="000000"/>
              <w:left w:val="outset" w:sz="6" w:space="0" w:color="000000"/>
              <w:bottom w:val="outset" w:sz="6" w:space="0" w:color="000000"/>
              <w:right w:val="outset" w:sz="6" w:space="0" w:color="000000"/>
            </w:tcBorders>
            <w:shd w:val="clear" w:color="auto" w:fill="F7CAAC"/>
            <w:vAlign w:val="center"/>
          </w:tcPr>
          <w:p w:rsidR="00EB65EE" w:rsidRPr="00AC79BA" w:rsidRDefault="00EB65EE" w:rsidP="00ED0AAD">
            <w:pPr>
              <w:jc w:val="both"/>
              <w:rPr>
                <w:sz w:val="24"/>
                <w:szCs w:val="24"/>
              </w:rPr>
            </w:pPr>
            <w:r w:rsidRPr="00AC79BA">
              <w:rPr>
                <w:sz w:val="24"/>
                <w:szCs w:val="24"/>
              </w:rPr>
              <w:t> Agenţi economici</w:t>
            </w:r>
          </w:p>
        </w:tc>
        <w:tc>
          <w:tcPr>
            <w:tcW w:w="763" w:type="pct"/>
            <w:tcBorders>
              <w:top w:val="outset" w:sz="6" w:space="0" w:color="000000"/>
              <w:left w:val="outset" w:sz="6" w:space="0" w:color="000000"/>
              <w:bottom w:val="outset" w:sz="6" w:space="0" w:color="000000"/>
              <w:right w:val="outset" w:sz="6" w:space="0" w:color="000000"/>
            </w:tcBorders>
            <w:shd w:val="clear" w:color="auto" w:fill="F7CAAC"/>
          </w:tcPr>
          <w:p w:rsidR="00EB65EE" w:rsidRPr="00AC79BA" w:rsidRDefault="00EB65EE" w:rsidP="00ED0AAD">
            <w:pPr>
              <w:pStyle w:val="BalloonText"/>
              <w:jc w:val="both"/>
              <w:rPr>
                <w:b/>
                <w:bCs/>
              </w:rPr>
            </w:pPr>
            <w:r w:rsidRPr="00AC79BA">
              <w:rPr>
                <w:b/>
                <w:bCs/>
              </w:rPr>
              <w:t>Existenţi în 2017</w:t>
            </w:r>
          </w:p>
        </w:tc>
        <w:tc>
          <w:tcPr>
            <w:tcW w:w="764" w:type="pct"/>
            <w:tcBorders>
              <w:top w:val="outset" w:sz="6" w:space="0" w:color="000000"/>
              <w:left w:val="outset" w:sz="6" w:space="0" w:color="000000"/>
              <w:bottom w:val="outset" w:sz="6" w:space="0" w:color="000000"/>
              <w:right w:val="outset" w:sz="6" w:space="0" w:color="000000"/>
            </w:tcBorders>
            <w:shd w:val="clear" w:color="auto" w:fill="F7CAAC"/>
          </w:tcPr>
          <w:p w:rsidR="00EB65EE" w:rsidRPr="00AC79BA" w:rsidRDefault="00EB65EE" w:rsidP="00ED0AAD">
            <w:pPr>
              <w:pStyle w:val="BalloonText"/>
              <w:jc w:val="both"/>
              <w:rPr>
                <w:b/>
                <w:bCs/>
              </w:rPr>
            </w:pPr>
            <w:r w:rsidRPr="00AC79BA">
              <w:rPr>
                <w:b/>
                <w:bCs/>
              </w:rPr>
              <w:t>Existenți</w:t>
            </w:r>
          </w:p>
          <w:p w:rsidR="00EB65EE" w:rsidRPr="00AC79BA" w:rsidRDefault="00EB65EE" w:rsidP="00ED0AAD">
            <w:pPr>
              <w:pStyle w:val="BalloonText"/>
              <w:jc w:val="both"/>
              <w:rPr>
                <w:b/>
                <w:bCs/>
              </w:rPr>
            </w:pPr>
            <w:r w:rsidRPr="00AC79BA">
              <w:rPr>
                <w:b/>
                <w:bCs/>
              </w:rPr>
              <w:t>în 2018</w:t>
            </w:r>
          </w:p>
        </w:tc>
        <w:tc>
          <w:tcPr>
            <w:tcW w:w="764" w:type="pct"/>
            <w:tcBorders>
              <w:top w:val="outset" w:sz="6" w:space="0" w:color="000000"/>
              <w:left w:val="outset" w:sz="6" w:space="0" w:color="000000"/>
              <w:bottom w:val="outset" w:sz="6" w:space="0" w:color="000000"/>
              <w:right w:val="outset" w:sz="6" w:space="0" w:color="000000"/>
            </w:tcBorders>
            <w:shd w:val="clear" w:color="auto" w:fill="F7CAAC"/>
          </w:tcPr>
          <w:p w:rsidR="00EB65EE" w:rsidRPr="00AC79BA" w:rsidRDefault="00EB65EE" w:rsidP="00ED0AAD">
            <w:pPr>
              <w:pStyle w:val="BalloonText"/>
              <w:jc w:val="both"/>
              <w:rPr>
                <w:b/>
                <w:bCs/>
              </w:rPr>
            </w:pPr>
            <w:r w:rsidRPr="00AC79BA">
              <w:rPr>
                <w:b/>
                <w:bCs/>
              </w:rPr>
              <w:t>Existenți</w:t>
            </w:r>
          </w:p>
          <w:p w:rsidR="00EB65EE" w:rsidRPr="00AC79BA" w:rsidRDefault="00EB65EE" w:rsidP="00ED0AAD">
            <w:pPr>
              <w:pStyle w:val="BalloonText"/>
              <w:jc w:val="both"/>
              <w:rPr>
                <w:b/>
                <w:bCs/>
              </w:rPr>
            </w:pPr>
            <w:r w:rsidRPr="00AC79BA">
              <w:rPr>
                <w:b/>
                <w:bCs/>
              </w:rPr>
              <w:t>în 2019</w:t>
            </w:r>
          </w:p>
        </w:tc>
        <w:tc>
          <w:tcPr>
            <w:tcW w:w="755" w:type="pct"/>
            <w:tcBorders>
              <w:top w:val="outset" w:sz="6" w:space="0" w:color="000000"/>
              <w:left w:val="outset" w:sz="6" w:space="0" w:color="000000"/>
              <w:bottom w:val="outset" w:sz="6" w:space="0" w:color="000000"/>
              <w:right w:val="outset" w:sz="6" w:space="0" w:color="000000"/>
            </w:tcBorders>
            <w:shd w:val="clear" w:color="auto" w:fill="F7CAAC"/>
          </w:tcPr>
          <w:p w:rsidR="00EB65EE" w:rsidRDefault="00EB65EE" w:rsidP="00ED0AAD">
            <w:pPr>
              <w:pStyle w:val="BalloonText"/>
              <w:jc w:val="both"/>
              <w:rPr>
                <w:b/>
                <w:bCs/>
              </w:rPr>
            </w:pPr>
            <w:r w:rsidRPr="006263DB">
              <w:rPr>
                <w:b/>
                <w:bCs/>
              </w:rPr>
              <w:t>Existenți</w:t>
            </w:r>
            <w:r>
              <w:rPr>
                <w:b/>
                <w:bCs/>
              </w:rPr>
              <w:t xml:space="preserve"> </w:t>
            </w:r>
          </w:p>
          <w:p w:rsidR="00EB65EE" w:rsidRPr="00AC79BA" w:rsidRDefault="00EB65EE" w:rsidP="00ED0AAD">
            <w:pPr>
              <w:pStyle w:val="BalloonText"/>
              <w:jc w:val="both"/>
              <w:rPr>
                <w:b/>
                <w:bCs/>
              </w:rPr>
            </w:pPr>
            <w:r w:rsidRPr="00855E86">
              <w:rPr>
                <w:b/>
                <w:bCs/>
              </w:rPr>
              <w:t>în 20</w:t>
            </w:r>
            <w:r>
              <w:rPr>
                <w:b/>
                <w:bCs/>
              </w:rPr>
              <w:t>20</w:t>
            </w:r>
          </w:p>
        </w:tc>
      </w:tr>
      <w:tr w:rsidR="00EB65EE" w:rsidRPr="00AC79BA" w:rsidTr="003E6267">
        <w:trPr>
          <w:trHeight w:val="511"/>
          <w:tblCellSpacing w:w="15" w:type="dxa"/>
          <w:jc w:val="center"/>
        </w:trPr>
        <w:tc>
          <w:tcPr>
            <w:tcW w:w="1847" w:type="pct"/>
            <w:tcBorders>
              <w:top w:val="outset" w:sz="6" w:space="0" w:color="000000"/>
              <w:left w:val="outset" w:sz="6" w:space="0" w:color="000000"/>
              <w:bottom w:val="outset" w:sz="6" w:space="0" w:color="000000"/>
              <w:right w:val="outset" w:sz="6" w:space="0" w:color="000000"/>
            </w:tcBorders>
            <w:vAlign w:val="center"/>
          </w:tcPr>
          <w:p w:rsidR="00EB65EE" w:rsidRPr="00AC79BA" w:rsidRDefault="00EB65EE" w:rsidP="00ED0AAD">
            <w:pPr>
              <w:pStyle w:val="BalloonText"/>
              <w:jc w:val="both"/>
            </w:pPr>
            <w:r w:rsidRPr="00AC79BA">
              <w:t>Societăţi comerciale, societăţi pe acţiuni şi organizaţii cooperatiste</w:t>
            </w:r>
          </w:p>
        </w:tc>
        <w:tc>
          <w:tcPr>
            <w:tcW w:w="763"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p>
          <w:p w:rsidR="00EB65EE" w:rsidRPr="00AC79BA" w:rsidRDefault="00EB65EE" w:rsidP="00ED0AAD">
            <w:pPr>
              <w:pStyle w:val="BalloonText"/>
              <w:jc w:val="both"/>
            </w:pPr>
            <w:r w:rsidRPr="00AC79BA">
              <w:t>485</w:t>
            </w:r>
          </w:p>
        </w:tc>
        <w:tc>
          <w:tcPr>
            <w:tcW w:w="764"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p>
          <w:p w:rsidR="00EB65EE" w:rsidRPr="00AC79BA" w:rsidRDefault="00EB65EE" w:rsidP="00ED0AAD">
            <w:pPr>
              <w:pStyle w:val="BalloonText"/>
              <w:jc w:val="both"/>
            </w:pPr>
            <w:r w:rsidRPr="00AC79BA">
              <w:t>487</w:t>
            </w:r>
          </w:p>
        </w:tc>
        <w:tc>
          <w:tcPr>
            <w:tcW w:w="764"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p>
          <w:p w:rsidR="00EB65EE" w:rsidRPr="00AC79BA" w:rsidRDefault="00EB65EE" w:rsidP="00ED0AAD">
            <w:pPr>
              <w:pStyle w:val="BalloonText"/>
              <w:jc w:val="both"/>
            </w:pPr>
            <w:r w:rsidRPr="00AC79BA">
              <w:t>501</w:t>
            </w:r>
          </w:p>
        </w:tc>
        <w:tc>
          <w:tcPr>
            <w:tcW w:w="755" w:type="pct"/>
            <w:tcBorders>
              <w:top w:val="outset" w:sz="6" w:space="0" w:color="000000"/>
              <w:left w:val="outset" w:sz="6" w:space="0" w:color="000000"/>
              <w:bottom w:val="outset" w:sz="6" w:space="0" w:color="000000"/>
              <w:right w:val="outset" w:sz="6" w:space="0" w:color="000000"/>
            </w:tcBorders>
          </w:tcPr>
          <w:p w:rsidR="00EB65EE" w:rsidRDefault="00EB65EE" w:rsidP="00ED0AAD">
            <w:pPr>
              <w:pStyle w:val="BalloonText"/>
              <w:jc w:val="center"/>
            </w:pPr>
          </w:p>
          <w:p w:rsidR="00EB65EE" w:rsidRPr="00AC79BA" w:rsidRDefault="00EB65EE" w:rsidP="00ED0AAD">
            <w:pPr>
              <w:pStyle w:val="BalloonText"/>
              <w:jc w:val="center"/>
            </w:pPr>
            <w:r>
              <w:t>508</w:t>
            </w:r>
          </w:p>
        </w:tc>
      </w:tr>
      <w:tr w:rsidR="00EB65EE" w:rsidRPr="00AC79BA" w:rsidTr="003E6267">
        <w:trPr>
          <w:trHeight w:val="526"/>
          <w:tblCellSpacing w:w="15" w:type="dxa"/>
          <w:jc w:val="center"/>
        </w:trPr>
        <w:tc>
          <w:tcPr>
            <w:tcW w:w="1847" w:type="pct"/>
            <w:tcBorders>
              <w:top w:val="outset" w:sz="6" w:space="0" w:color="000000"/>
              <w:left w:val="outset" w:sz="6" w:space="0" w:color="000000"/>
              <w:bottom w:val="outset" w:sz="6" w:space="0" w:color="000000"/>
              <w:right w:val="outset" w:sz="6" w:space="0" w:color="000000"/>
            </w:tcBorders>
            <w:vAlign w:val="center"/>
          </w:tcPr>
          <w:p w:rsidR="00EB65EE" w:rsidRPr="00AC79BA" w:rsidRDefault="00EB65EE" w:rsidP="00ED0AAD">
            <w:pPr>
              <w:pStyle w:val="BalloonText"/>
              <w:jc w:val="both"/>
            </w:pPr>
            <w:r w:rsidRPr="00AC79BA">
              <w:t>Persoane fizice autorizate, Întreprinderi Individuale şi Întreprinderi Familiale</w:t>
            </w:r>
          </w:p>
        </w:tc>
        <w:tc>
          <w:tcPr>
            <w:tcW w:w="763"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p>
          <w:p w:rsidR="00EB65EE" w:rsidRPr="00AC79BA" w:rsidRDefault="00EB65EE" w:rsidP="00ED0AAD">
            <w:pPr>
              <w:pStyle w:val="BalloonText"/>
              <w:jc w:val="both"/>
            </w:pPr>
            <w:r w:rsidRPr="00AC79BA">
              <w:t>151</w:t>
            </w:r>
          </w:p>
        </w:tc>
        <w:tc>
          <w:tcPr>
            <w:tcW w:w="764"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p>
          <w:p w:rsidR="00EB65EE" w:rsidRPr="00AC79BA" w:rsidRDefault="00EB65EE" w:rsidP="00ED0AAD">
            <w:pPr>
              <w:pStyle w:val="BalloonText"/>
              <w:jc w:val="both"/>
            </w:pPr>
            <w:r w:rsidRPr="00AC79BA">
              <w:t>152</w:t>
            </w:r>
          </w:p>
        </w:tc>
        <w:tc>
          <w:tcPr>
            <w:tcW w:w="764"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p>
          <w:p w:rsidR="00EB65EE" w:rsidRPr="00AC79BA" w:rsidRDefault="00EB65EE" w:rsidP="00ED0AAD">
            <w:pPr>
              <w:pStyle w:val="BalloonText"/>
              <w:jc w:val="both"/>
            </w:pPr>
            <w:r w:rsidRPr="00AC79BA">
              <w:t>136</w:t>
            </w:r>
          </w:p>
        </w:tc>
        <w:tc>
          <w:tcPr>
            <w:tcW w:w="755" w:type="pct"/>
            <w:tcBorders>
              <w:top w:val="outset" w:sz="6" w:space="0" w:color="000000"/>
              <w:left w:val="outset" w:sz="6" w:space="0" w:color="000000"/>
              <w:bottom w:val="outset" w:sz="6" w:space="0" w:color="000000"/>
              <w:right w:val="outset" w:sz="6" w:space="0" w:color="000000"/>
            </w:tcBorders>
          </w:tcPr>
          <w:p w:rsidR="00EB65EE" w:rsidRDefault="00EB65EE" w:rsidP="00ED0AAD">
            <w:pPr>
              <w:pStyle w:val="BalloonText"/>
              <w:jc w:val="center"/>
            </w:pPr>
          </w:p>
          <w:p w:rsidR="00EB65EE" w:rsidRPr="00AC79BA" w:rsidRDefault="00EB65EE" w:rsidP="00ED0AAD">
            <w:pPr>
              <w:pStyle w:val="BalloonText"/>
              <w:jc w:val="center"/>
            </w:pPr>
            <w:r>
              <w:t>129</w:t>
            </w:r>
          </w:p>
        </w:tc>
      </w:tr>
      <w:tr w:rsidR="00EB65EE" w:rsidRPr="00AC79BA" w:rsidTr="003E6267">
        <w:trPr>
          <w:trHeight w:val="238"/>
          <w:tblCellSpacing w:w="15" w:type="dxa"/>
          <w:jc w:val="center"/>
        </w:trPr>
        <w:tc>
          <w:tcPr>
            <w:tcW w:w="1847" w:type="pct"/>
            <w:tcBorders>
              <w:top w:val="outset" w:sz="6" w:space="0" w:color="000000"/>
              <w:left w:val="outset" w:sz="6" w:space="0" w:color="000000"/>
              <w:bottom w:val="outset" w:sz="6" w:space="0" w:color="000000"/>
              <w:right w:val="outset" w:sz="6" w:space="0" w:color="000000"/>
            </w:tcBorders>
            <w:vAlign w:val="center"/>
          </w:tcPr>
          <w:p w:rsidR="00EB65EE" w:rsidRPr="00AC79BA" w:rsidRDefault="00EB65EE" w:rsidP="00ED0AAD">
            <w:pPr>
              <w:pStyle w:val="BalloonText"/>
              <w:jc w:val="both"/>
            </w:pPr>
            <w:r w:rsidRPr="00AC79BA">
              <w:rPr>
                <w:b/>
                <w:bCs/>
              </w:rPr>
              <w:t>Total:</w:t>
            </w:r>
          </w:p>
        </w:tc>
        <w:tc>
          <w:tcPr>
            <w:tcW w:w="763"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rPr>
                <w:b/>
                <w:bCs/>
              </w:rPr>
            </w:pPr>
            <w:r w:rsidRPr="00AC79BA">
              <w:rPr>
                <w:b/>
                <w:bCs/>
              </w:rPr>
              <w:t>636</w:t>
            </w:r>
          </w:p>
        </w:tc>
        <w:tc>
          <w:tcPr>
            <w:tcW w:w="764"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rPr>
                <w:b/>
                <w:bCs/>
              </w:rPr>
            </w:pPr>
            <w:r w:rsidRPr="00AC79BA">
              <w:rPr>
                <w:b/>
                <w:bCs/>
              </w:rPr>
              <w:t>639</w:t>
            </w:r>
          </w:p>
        </w:tc>
        <w:tc>
          <w:tcPr>
            <w:tcW w:w="764"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rPr>
                <w:b/>
                <w:bCs/>
              </w:rPr>
            </w:pPr>
            <w:r w:rsidRPr="00AC79BA">
              <w:rPr>
                <w:b/>
                <w:bCs/>
              </w:rPr>
              <w:t>637</w:t>
            </w:r>
          </w:p>
        </w:tc>
        <w:tc>
          <w:tcPr>
            <w:tcW w:w="755"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center"/>
              <w:rPr>
                <w:b/>
                <w:bCs/>
              </w:rPr>
            </w:pPr>
            <w:r>
              <w:rPr>
                <w:b/>
                <w:bCs/>
              </w:rPr>
              <w:t>637</w:t>
            </w:r>
          </w:p>
        </w:tc>
      </w:tr>
    </w:tbl>
    <w:p w:rsidR="00EB65EE" w:rsidRPr="00AC79BA" w:rsidRDefault="00EB65EE" w:rsidP="00ED0AAD">
      <w:pPr>
        <w:jc w:val="both"/>
        <w:rPr>
          <w:sz w:val="24"/>
          <w:szCs w:val="24"/>
        </w:rPr>
      </w:pPr>
    </w:p>
    <w:p w:rsidR="00EB65EE" w:rsidRPr="00AC79BA" w:rsidRDefault="00542D1D" w:rsidP="00472CC1">
      <w:pPr>
        <w:ind w:right="-280" w:firstLine="720"/>
        <w:jc w:val="both"/>
        <w:rPr>
          <w:sz w:val="24"/>
          <w:szCs w:val="24"/>
        </w:rPr>
      </w:pPr>
      <w:r>
        <w:rPr>
          <w:rFonts w:ascii="Times New Roman" w:hAnsi="Times New Roman" w:cs="Times New Roman"/>
          <w:sz w:val="24"/>
          <w:szCs w:val="24"/>
        </w:rPr>
        <w:t xml:space="preserve">(5). </w:t>
      </w:r>
      <w:r w:rsidR="00EB65EE" w:rsidRPr="00EB65EE">
        <w:rPr>
          <w:rFonts w:ascii="Times New Roman" w:hAnsi="Times New Roman" w:cs="Times New Roman"/>
          <w:sz w:val="24"/>
          <w:szCs w:val="24"/>
        </w:rPr>
        <w:t xml:space="preserve">În tabelul de mai </w:t>
      </w:r>
      <w:proofErr w:type="gramStart"/>
      <w:r w:rsidR="00EB65EE" w:rsidRPr="00EB65EE">
        <w:rPr>
          <w:rFonts w:ascii="Times New Roman" w:hAnsi="Times New Roman" w:cs="Times New Roman"/>
          <w:sz w:val="24"/>
          <w:szCs w:val="24"/>
        </w:rPr>
        <w:t>jos</w:t>
      </w:r>
      <w:proofErr w:type="gramEnd"/>
      <w:r w:rsidR="00EB65EE" w:rsidRPr="00EB65EE">
        <w:rPr>
          <w:rFonts w:ascii="Times New Roman" w:hAnsi="Times New Roman" w:cs="Times New Roman"/>
          <w:sz w:val="24"/>
          <w:szCs w:val="24"/>
        </w:rPr>
        <w:t xml:space="preserve"> sunt prezentate societăţile cu număr semnificativ de angajaţi, cifrele de afaceri în anii 2019 şi 2020:</w:t>
      </w:r>
    </w:p>
    <w:tbl>
      <w:tblPr>
        <w:tblpPr w:leftFromText="180" w:rightFromText="180"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11"/>
        <w:gridCol w:w="1134"/>
        <w:gridCol w:w="1842"/>
        <w:gridCol w:w="1276"/>
      </w:tblGrid>
      <w:tr w:rsidR="00EB65EE" w:rsidRPr="00AC79BA" w:rsidTr="001534F7">
        <w:trPr>
          <w:cantSplit/>
        </w:trPr>
        <w:tc>
          <w:tcPr>
            <w:tcW w:w="709" w:type="dxa"/>
            <w:vMerge w:val="restart"/>
            <w:shd w:val="clear" w:color="auto" w:fill="D5DCE4"/>
          </w:tcPr>
          <w:p w:rsidR="00EB65EE" w:rsidRPr="00AC79BA" w:rsidRDefault="00EB65EE" w:rsidP="00ED0AAD">
            <w:pPr>
              <w:jc w:val="both"/>
              <w:rPr>
                <w:b/>
                <w:sz w:val="24"/>
                <w:szCs w:val="24"/>
                <w:lang w:val="fr-FR"/>
              </w:rPr>
            </w:pPr>
            <w:r w:rsidRPr="00AC79BA">
              <w:rPr>
                <w:b/>
                <w:sz w:val="24"/>
                <w:szCs w:val="24"/>
                <w:lang w:val="fr-FR"/>
              </w:rPr>
              <w:t>Nr.</w:t>
            </w:r>
          </w:p>
          <w:p w:rsidR="00EB65EE" w:rsidRPr="00AC79BA" w:rsidRDefault="00EB65EE" w:rsidP="00ED0AAD">
            <w:pPr>
              <w:jc w:val="both"/>
              <w:rPr>
                <w:b/>
                <w:sz w:val="24"/>
                <w:szCs w:val="24"/>
                <w:lang w:val="fr-FR"/>
              </w:rPr>
            </w:pPr>
            <w:r w:rsidRPr="00AC79BA">
              <w:rPr>
                <w:b/>
                <w:sz w:val="24"/>
                <w:szCs w:val="24"/>
                <w:lang w:val="fr-FR"/>
              </w:rPr>
              <w:t>Crt.</w:t>
            </w:r>
          </w:p>
        </w:tc>
        <w:tc>
          <w:tcPr>
            <w:tcW w:w="4111" w:type="dxa"/>
            <w:vMerge w:val="restart"/>
            <w:shd w:val="clear" w:color="auto" w:fill="D5DCE4"/>
          </w:tcPr>
          <w:p w:rsidR="00EB65EE" w:rsidRPr="00AC79BA" w:rsidRDefault="00EB65EE" w:rsidP="00ED0AAD">
            <w:pPr>
              <w:jc w:val="both"/>
              <w:rPr>
                <w:b/>
                <w:sz w:val="24"/>
                <w:szCs w:val="24"/>
                <w:lang w:val="fr-FR"/>
              </w:rPr>
            </w:pPr>
            <w:r w:rsidRPr="00AC79BA">
              <w:rPr>
                <w:b/>
                <w:sz w:val="24"/>
                <w:szCs w:val="24"/>
                <w:lang w:val="fr-FR"/>
              </w:rPr>
              <w:t>Denumire societate</w:t>
            </w:r>
          </w:p>
        </w:tc>
        <w:tc>
          <w:tcPr>
            <w:tcW w:w="1134" w:type="dxa"/>
            <w:vMerge w:val="restart"/>
            <w:shd w:val="clear" w:color="auto" w:fill="D5DCE4"/>
          </w:tcPr>
          <w:p w:rsidR="00EB65EE" w:rsidRPr="00AC79BA" w:rsidRDefault="00EB65EE" w:rsidP="00ED0AAD">
            <w:pPr>
              <w:jc w:val="center"/>
              <w:rPr>
                <w:b/>
                <w:sz w:val="24"/>
                <w:szCs w:val="24"/>
                <w:lang w:val="fr-FR"/>
              </w:rPr>
            </w:pPr>
            <w:r w:rsidRPr="00AC79BA">
              <w:rPr>
                <w:b/>
                <w:sz w:val="24"/>
                <w:szCs w:val="24"/>
                <w:lang w:val="fr-FR"/>
              </w:rPr>
              <w:t>Nr. angajaţi</w:t>
            </w:r>
          </w:p>
          <w:p w:rsidR="00EB65EE" w:rsidRPr="00AC79BA" w:rsidRDefault="00EB65EE" w:rsidP="00ED0AAD">
            <w:pPr>
              <w:jc w:val="center"/>
              <w:rPr>
                <w:b/>
                <w:sz w:val="24"/>
                <w:szCs w:val="24"/>
                <w:lang w:val="fr-FR"/>
              </w:rPr>
            </w:pPr>
            <w:r w:rsidRPr="00AC79BA">
              <w:rPr>
                <w:b/>
                <w:sz w:val="24"/>
                <w:szCs w:val="24"/>
                <w:lang w:val="fr-FR"/>
              </w:rPr>
              <w:t>2019</w:t>
            </w:r>
          </w:p>
        </w:tc>
        <w:tc>
          <w:tcPr>
            <w:tcW w:w="3118" w:type="dxa"/>
            <w:gridSpan w:val="2"/>
            <w:shd w:val="clear" w:color="auto" w:fill="D5DCE4"/>
          </w:tcPr>
          <w:p w:rsidR="00EB65EE" w:rsidRPr="00AC79BA" w:rsidRDefault="00EB65EE" w:rsidP="00ED0AAD">
            <w:pPr>
              <w:pStyle w:val="Heading3"/>
              <w:jc w:val="center"/>
              <w:rPr>
                <w:rFonts w:ascii="Times New Roman" w:hAnsi="Times New Roman"/>
                <w:b w:val="0"/>
                <w:sz w:val="24"/>
                <w:szCs w:val="24"/>
              </w:rPr>
            </w:pPr>
            <w:r w:rsidRPr="00AC79BA">
              <w:rPr>
                <w:rFonts w:ascii="Times New Roman" w:hAnsi="Times New Roman"/>
                <w:sz w:val="24"/>
                <w:szCs w:val="24"/>
              </w:rPr>
              <w:t>Cifră afaceri</w:t>
            </w:r>
          </w:p>
        </w:tc>
      </w:tr>
      <w:tr w:rsidR="00EB65EE" w:rsidRPr="00AC79BA" w:rsidTr="001534F7">
        <w:trPr>
          <w:cantSplit/>
        </w:trPr>
        <w:tc>
          <w:tcPr>
            <w:tcW w:w="709" w:type="dxa"/>
            <w:vMerge/>
            <w:shd w:val="clear" w:color="auto" w:fill="D5DCE4"/>
          </w:tcPr>
          <w:p w:rsidR="00EB65EE" w:rsidRPr="00AC79BA" w:rsidRDefault="00EB65EE" w:rsidP="00ED0AAD">
            <w:pPr>
              <w:jc w:val="both"/>
              <w:rPr>
                <w:sz w:val="24"/>
                <w:szCs w:val="24"/>
                <w:lang w:val="fr-FR"/>
              </w:rPr>
            </w:pPr>
          </w:p>
        </w:tc>
        <w:tc>
          <w:tcPr>
            <w:tcW w:w="4111" w:type="dxa"/>
            <w:vMerge/>
            <w:shd w:val="clear" w:color="auto" w:fill="D5DCE4"/>
          </w:tcPr>
          <w:p w:rsidR="00EB65EE" w:rsidRPr="00AC79BA" w:rsidRDefault="00EB65EE" w:rsidP="00ED0AAD">
            <w:pPr>
              <w:jc w:val="both"/>
              <w:rPr>
                <w:sz w:val="24"/>
                <w:szCs w:val="24"/>
                <w:lang w:val="fr-FR"/>
              </w:rPr>
            </w:pPr>
          </w:p>
        </w:tc>
        <w:tc>
          <w:tcPr>
            <w:tcW w:w="1134" w:type="dxa"/>
            <w:vMerge/>
            <w:shd w:val="clear" w:color="auto" w:fill="D5DCE4"/>
          </w:tcPr>
          <w:p w:rsidR="00EB65EE" w:rsidRPr="00AC79BA" w:rsidRDefault="00EB65EE" w:rsidP="00ED0AAD">
            <w:pPr>
              <w:jc w:val="center"/>
              <w:rPr>
                <w:sz w:val="24"/>
                <w:szCs w:val="24"/>
                <w:lang w:val="fr-FR"/>
              </w:rPr>
            </w:pPr>
          </w:p>
        </w:tc>
        <w:tc>
          <w:tcPr>
            <w:tcW w:w="1842" w:type="dxa"/>
            <w:shd w:val="clear" w:color="auto" w:fill="D5DCE4"/>
          </w:tcPr>
          <w:p w:rsidR="00EB65EE" w:rsidRPr="00AC79BA" w:rsidRDefault="00EB65EE" w:rsidP="00ED0AAD">
            <w:pPr>
              <w:pStyle w:val="NormalWeb"/>
              <w:spacing w:before="0" w:after="0"/>
              <w:jc w:val="center"/>
              <w:rPr>
                <w:b/>
                <w:bCs/>
                <w:color w:val="auto"/>
                <w:lang w:val="de-DE"/>
              </w:rPr>
            </w:pPr>
            <w:r w:rsidRPr="00AC79BA">
              <w:rPr>
                <w:b/>
                <w:bCs/>
                <w:color w:val="auto"/>
                <w:lang w:val="de-DE"/>
              </w:rPr>
              <w:t>2019</w:t>
            </w:r>
          </w:p>
        </w:tc>
        <w:tc>
          <w:tcPr>
            <w:tcW w:w="1276" w:type="dxa"/>
            <w:shd w:val="clear" w:color="auto" w:fill="D5DCE4"/>
          </w:tcPr>
          <w:p w:rsidR="00EB65EE" w:rsidRPr="00AC79BA" w:rsidRDefault="00EB65EE" w:rsidP="00ED0AAD">
            <w:pPr>
              <w:jc w:val="center"/>
              <w:rPr>
                <w:b/>
                <w:bCs/>
                <w:sz w:val="24"/>
                <w:szCs w:val="24"/>
              </w:rPr>
            </w:pPr>
            <w:proofErr w:type="gramStart"/>
            <w:r w:rsidRPr="00AC79BA">
              <w:rPr>
                <w:b/>
                <w:bCs/>
                <w:sz w:val="24"/>
                <w:szCs w:val="24"/>
              </w:rPr>
              <w:t>din</w:t>
            </w:r>
            <w:proofErr w:type="gramEnd"/>
            <w:r w:rsidRPr="00AC79BA">
              <w:rPr>
                <w:b/>
                <w:bCs/>
                <w:sz w:val="24"/>
                <w:szCs w:val="24"/>
              </w:rPr>
              <w:t xml:space="preserve"> care export (%)</w:t>
            </w:r>
          </w:p>
        </w:tc>
      </w:tr>
      <w:tr w:rsidR="00EB65EE" w:rsidRPr="00AC79BA" w:rsidTr="001534F7">
        <w:tc>
          <w:tcPr>
            <w:tcW w:w="709" w:type="dxa"/>
          </w:tcPr>
          <w:p w:rsidR="00EB65EE" w:rsidRPr="00AC79BA" w:rsidRDefault="00EB65EE" w:rsidP="00ED0AAD">
            <w:pPr>
              <w:jc w:val="both"/>
              <w:rPr>
                <w:sz w:val="24"/>
                <w:szCs w:val="24"/>
                <w:lang w:val="fr-FR"/>
              </w:rPr>
            </w:pPr>
            <w:r w:rsidRPr="00AC79BA">
              <w:rPr>
                <w:sz w:val="24"/>
                <w:szCs w:val="24"/>
                <w:lang w:val="fr-FR"/>
              </w:rPr>
              <w:t>1.</w:t>
            </w:r>
          </w:p>
        </w:tc>
        <w:tc>
          <w:tcPr>
            <w:tcW w:w="4111" w:type="dxa"/>
          </w:tcPr>
          <w:p w:rsidR="00EB65EE" w:rsidRPr="00AC79BA" w:rsidRDefault="00EB65EE" w:rsidP="00ED0AAD">
            <w:pPr>
              <w:jc w:val="both"/>
              <w:rPr>
                <w:sz w:val="24"/>
                <w:szCs w:val="24"/>
                <w:lang w:val="fr-FR"/>
              </w:rPr>
            </w:pPr>
            <w:r w:rsidRPr="00AC79BA">
              <w:rPr>
                <w:sz w:val="24"/>
                <w:szCs w:val="24"/>
                <w:lang w:val="fr-FR"/>
              </w:rPr>
              <w:t>SC “Siceram” SA</w:t>
            </w:r>
          </w:p>
        </w:tc>
        <w:tc>
          <w:tcPr>
            <w:tcW w:w="1134" w:type="dxa"/>
          </w:tcPr>
          <w:p w:rsidR="00EB65EE" w:rsidRPr="00AC79BA" w:rsidRDefault="00EB65EE" w:rsidP="00ED0AAD">
            <w:pPr>
              <w:jc w:val="center"/>
              <w:rPr>
                <w:sz w:val="24"/>
                <w:szCs w:val="24"/>
                <w:lang w:val="fr-FR"/>
              </w:rPr>
            </w:pPr>
            <w:r w:rsidRPr="00AC79BA">
              <w:rPr>
                <w:sz w:val="24"/>
                <w:szCs w:val="24"/>
                <w:lang w:val="fr-FR"/>
              </w:rPr>
              <w:t>256</w:t>
            </w:r>
          </w:p>
        </w:tc>
        <w:tc>
          <w:tcPr>
            <w:tcW w:w="1842" w:type="dxa"/>
          </w:tcPr>
          <w:p w:rsidR="00EB65EE" w:rsidRPr="00AC79BA" w:rsidRDefault="00EB65EE" w:rsidP="00ED0AAD">
            <w:pPr>
              <w:jc w:val="right"/>
              <w:rPr>
                <w:sz w:val="24"/>
                <w:szCs w:val="24"/>
                <w:lang w:val="fr-FR"/>
              </w:rPr>
            </w:pPr>
            <w:r w:rsidRPr="00AC79BA">
              <w:rPr>
                <w:sz w:val="24"/>
                <w:szCs w:val="24"/>
                <w:lang w:val="fr-FR"/>
              </w:rPr>
              <w:t>104.700.000,00</w:t>
            </w:r>
          </w:p>
        </w:tc>
        <w:tc>
          <w:tcPr>
            <w:tcW w:w="1276" w:type="dxa"/>
          </w:tcPr>
          <w:p w:rsidR="00EB65EE" w:rsidRPr="00AC79BA" w:rsidRDefault="00EB65EE" w:rsidP="00ED0AAD">
            <w:pPr>
              <w:jc w:val="right"/>
              <w:rPr>
                <w:sz w:val="24"/>
                <w:szCs w:val="24"/>
                <w:lang w:val="fr-FR"/>
              </w:rPr>
            </w:pPr>
            <w:r w:rsidRPr="00AC79BA">
              <w:rPr>
                <w:sz w:val="24"/>
                <w:szCs w:val="24"/>
                <w:lang w:val="fr-FR"/>
              </w:rPr>
              <w:t xml:space="preserve">0,30%  </w:t>
            </w:r>
          </w:p>
        </w:tc>
      </w:tr>
      <w:tr w:rsidR="00EB65EE" w:rsidRPr="00AC79BA" w:rsidTr="001534F7">
        <w:tc>
          <w:tcPr>
            <w:tcW w:w="709" w:type="dxa"/>
          </w:tcPr>
          <w:p w:rsidR="00EB65EE" w:rsidRPr="00AC79BA" w:rsidRDefault="00EB65EE" w:rsidP="00ED0AAD">
            <w:pPr>
              <w:jc w:val="both"/>
              <w:rPr>
                <w:sz w:val="24"/>
                <w:szCs w:val="24"/>
                <w:lang w:val="fr-FR"/>
              </w:rPr>
            </w:pPr>
            <w:r w:rsidRPr="00AC79BA">
              <w:rPr>
                <w:sz w:val="24"/>
                <w:szCs w:val="24"/>
                <w:lang w:val="fr-FR"/>
              </w:rPr>
              <w:t>2.</w:t>
            </w:r>
          </w:p>
        </w:tc>
        <w:tc>
          <w:tcPr>
            <w:tcW w:w="4111" w:type="dxa"/>
          </w:tcPr>
          <w:p w:rsidR="00EB65EE" w:rsidRPr="00AC79BA" w:rsidRDefault="00EB65EE" w:rsidP="00ED0AAD">
            <w:pPr>
              <w:jc w:val="both"/>
              <w:rPr>
                <w:sz w:val="24"/>
                <w:szCs w:val="24"/>
                <w:lang w:val="fr-FR"/>
              </w:rPr>
            </w:pPr>
            <w:r w:rsidRPr="00AC79BA">
              <w:rPr>
                <w:sz w:val="24"/>
                <w:szCs w:val="24"/>
                <w:lang w:val="fr-FR"/>
              </w:rPr>
              <w:t>SC “Târnava” SA</w:t>
            </w:r>
          </w:p>
        </w:tc>
        <w:tc>
          <w:tcPr>
            <w:tcW w:w="1134" w:type="dxa"/>
          </w:tcPr>
          <w:p w:rsidR="00EB65EE" w:rsidRPr="00AC79BA" w:rsidRDefault="00EB65EE" w:rsidP="00ED0AAD">
            <w:pPr>
              <w:jc w:val="center"/>
              <w:rPr>
                <w:sz w:val="24"/>
                <w:szCs w:val="24"/>
                <w:lang w:val="en-GB"/>
              </w:rPr>
            </w:pPr>
            <w:r w:rsidRPr="00AC79BA">
              <w:rPr>
                <w:sz w:val="24"/>
                <w:szCs w:val="24"/>
                <w:lang w:val="en-GB"/>
              </w:rPr>
              <w:t>118</w:t>
            </w:r>
          </w:p>
        </w:tc>
        <w:tc>
          <w:tcPr>
            <w:tcW w:w="1842" w:type="dxa"/>
          </w:tcPr>
          <w:p w:rsidR="00EB65EE" w:rsidRPr="00AC79BA" w:rsidRDefault="00EB65EE" w:rsidP="00ED0AAD">
            <w:pPr>
              <w:jc w:val="right"/>
              <w:rPr>
                <w:sz w:val="24"/>
                <w:szCs w:val="24"/>
                <w:lang w:val="en-GB"/>
              </w:rPr>
            </w:pPr>
            <w:r w:rsidRPr="00AC79BA">
              <w:rPr>
                <w:sz w:val="24"/>
                <w:szCs w:val="24"/>
                <w:lang w:val="en-GB"/>
              </w:rPr>
              <w:t>4.334.445,50</w:t>
            </w:r>
          </w:p>
        </w:tc>
        <w:tc>
          <w:tcPr>
            <w:tcW w:w="1276" w:type="dxa"/>
          </w:tcPr>
          <w:p w:rsidR="00EB65EE" w:rsidRPr="00AC79BA" w:rsidRDefault="00EB65EE" w:rsidP="00ED0AAD">
            <w:pPr>
              <w:jc w:val="right"/>
              <w:rPr>
                <w:sz w:val="24"/>
                <w:szCs w:val="24"/>
                <w:lang w:val="en-GB"/>
              </w:rPr>
            </w:pPr>
            <w:r w:rsidRPr="00AC79BA">
              <w:rPr>
                <w:sz w:val="24"/>
                <w:szCs w:val="24"/>
                <w:lang w:val="en-GB"/>
              </w:rPr>
              <w:t>75,00%</w:t>
            </w:r>
          </w:p>
        </w:tc>
      </w:tr>
      <w:tr w:rsidR="00EB65EE" w:rsidRPr="00AC79BA" w:rsidTr="001534F7">
        <w:tc>
          <w:tcPr>
            <w:tcW w:w="709" w:type="dxa"/>
          </w:tcPr>
          <w:p w:rsidR="00EB65EE" w:rsidRPr="00AC79BA" w:rsidRDefault="00EB65EE" w:rsidP="00ED0AAD">
            <w:pPr>
              <w:jc w:val="both"/>
              <w:rPr>
                <w:sz w:val="24"/>
                <w:szCs w:val="24"/>
                <w:lang w:val="fr-FR"/>
              </w:rPr>
            </w:pPr>
            <w:r w:rsidRPr="00AC79BA">
              <w:rPr>
                <w:sz w:val="24"/>
                <w:szCs w:val="24"/>
                <w:lang w:val="fr-FR"/>
              </w:rPr>
              <w:t>3.</w:t>
            </w:r>
          </w:p>
        </w:tc>
        <w:tc>
          <w:tcPr>
            <w:tcW w:w="4111" w:type="dxa"/>
          </w:tcPr>
          <w:p w:rsidR="00EB65EE" w:rsidRPr="00AC79BA" w:rsidRDefault="00EB65EE" w:rsidP="00ED0AAD">
            <w:pPr>
              <w:jc w:val="both"/>
              <w:rPr>
                <w:sz w:val="24"/>
                <w:szCs w:val="24"/>
                <w:lang w:val="en-GB"/>
              </w:rPr>
            </w:pPr>
            <w:r w:rsidRPr="00AC79BA">
              <w:rPr>
                <w:sz w:val="24"/>
                <w:szCs w:val="24"/>
                <w:lang w:val="en-GB"/>
              </w:rPr>
              <w:t>SC “Sefar” SRL</w:t>
            </w:r>
          </w:p>
        </w:tc>
        <w:tc>
          <w:tcPr>
            <w:tcW w:w="1134" w:type="dxa"/>
          </w:tcPr>
          <w:p w:rsidR="00EB65EE" w:rsidRPr="00AC79BA" w:rsidRDefault="00EB65EE" w:rsidP="00ED0AAD">
            <w:pPr>
              <w:jc w:val="center"/>
              <w:rPr>
                <w:sz w:val="24"/>
                <w:szCs w:val="24"/>
                <w:lang w:val="fr-FR"/>
              </w:rPr>
            </w:pPr>
            <w:r w:rsidRPr="00AC79BA">
              <w:rPr>
                <w:sz w:val="24"/>
                <w:szCs w:val="24"/>
                <w:lang w:val="fr-FR"/>
              </w:rPr>
              <w:t>340</w:t>
            </w:r>
          </w:p>
        </w:tc>
        <w:tc>
          <w:tcPr>
            <w:tcW w:w="1842" w:type="dxa"/>
          </w:tcPr>
          <w:p w:rsidR="00EB65EE" w:rsidRPr="00AC79BA" w:rsidRDefault="00EB65EE" w:rsidP="00ED0AAD">
            <w:pPr>
              <w:jc w:val="right"/>
              <w:rPr>
                <w:sz w:val="24"/>
                <w:szCs w:val="24"/>
                <w:lang w:val="en-GB"/>
              </w:rPr>
            </w:pPr>
            <w:r w:rsidRPr="00AC79BA">
              <w:rPr>
                <w:sz w:val="24"/>
                <w:szCs w:val="24"/>
                <w:lang w:val="en-GB"/>
              </w:rPr>
              <w:t>168.718.634,00</w:t>
            </w:r>
          </w:p>
        </w:tc>
        <w:tc>
          <w:tcPr>
            <w:tcW w:w="1276" w:type="dxa"/>
          </w:tcPr>
          <w:p w:rsidR="00EB65EE" w:rsidRPr="00AC79BA" w:rsidRDefault="00EB65EE" w:rsidP="00ED0AAD">
            <w:pPr>
              <w:jc w:val="right"/>
              <w:rPr>
                <w:sz w:val="24"/>
                <w:szCs w:val="24"/>
                <w:lang w:val="en-GB"/>
              </w:rPr>
            </w:pPr>
            <w:r w:rsidRPr="00AC79BA">
              <w:rPr>
                <w:sz w:val="24"/>
                <w:szCs w:val="24"/>
                <w:lang w:val="en-GB"/>
              </w:rPr>
              <w:t>98,73 %</w:t>
            </w:r>
          </w:p>
        </w:tc>
      </w:tr>
      <w:tr w:rsidR="00EB65EE" w:rsidRPr="00AC79BA" w:rsidTr="001534F7">
        <w:tc>
          <w:tcPr>
            <w:tcW w:w="709" w:type="dxa"/>
          </w:tcPr>
          <w:p w:rsidR="00EB65EE" w:rsidRPr="00AC79BA" w:rsidRDefault="00EB65EE" w:rsidP="00ED0AAD">
            <w:pPr>
              <w:jc w:val="both"/>
              <w:rPr>
                <w:sz w:val="24"/>
                <w:szCs w:val="24"/>
                <w:lang w:val="fr-FR"/>
              </w:rPr>
            </w:pPr>
            <w:r w:rsidRPr="00AC79BA">
              <w:rPr>
                <w:sz w:val="24"/>
                <w:szCs w:val="24"/>
                <w:lang w:val="fr-FR"/>
              </w:rPr>
              <w:t>4.</w:t>
            </w:r>
          </w:p>
        </w:tc>
        <w:tc>
          <w:tcPr>
            <w:tcW w:w="4111" w:type="dxa"/>
          </w:tcPr>
          <w:p w:rsidR="00EB65EE" w:rsidRPr="00AC79BA" w:rsidRDefault="00EB65EE" w:rsidP="00ED0AAD">
            <w:pPr>
              <w:jc w:val="both"/>
              <w:rPr>
                <w:sz w:val="24"/>
                <w:szCs w:val="24"/>
                <w:lang w:val="en-GB"/>
              </w:rPr>
            </w:pPr>
            <w:r w:rsidRPr="00AC79BA">
              <w:rPr>
                <w:sz w:val="24"/>
                <w:szCs w:val="24"/>
                <w:lang w:val="en-GB"/>
              </w:rPr>
              <w:t>SC ”Monosuisse” SRL</w:t>
            </w:r>
          </w:p>
        </w:tc>
        <w:tc>
          <w:tcPr>
            <w:tcW w:w="1134" w:type="dxa"/>
          </w:tcPr>
          <w:p w:rsidR="00EB65EE" w:rsidRPr="00AC79BA" w:rsidRDefault="00EB65EE" w:rsidP="00ED0AAD">
            <w:pPr>
              <w:jc w:val="center"/>
              <w:rPr>
                <w:sz w:val="24"/>
                <w:szCs w:val="24"/>
                <w:lang w:val="fr-FR"/>
              </w:rPr>
            </w:pPr>
            <w:r w:rsidRPr="00AC79BA">
              <w:rPr>
                <w:sz w:val="24"/>
                <w:szCs w:val="24"/>
                <w:lang w:val="fr-FR"/>
              </w:rPr>
              <w:t>128</w:t>
            </w:r>
          </w:p>
        </w:tc>
        <w:tc>
          <w:tcPr>
            <w:tcW w:w="1842" w:type="dxa"/>
          </w:tcPr>
          <w:p w:rsidR="00EB65EE" w:rsidRPr="00AC79BA" w:rsidRDefault="00EB65EE" w:rsidP="00ED0AAD">
            <w:pPr>
              <w:jc w:val="right"/>
              <w:rPr>
                <w:sz w:val="24"/>
                <w:szCs w:val="24"/>
                <w:lang w:val="en-GB"/>
              </w:rPr>
            </w:pPr>
            <w:r w:rsidRPr="00AC79BA">
              <w:rPr>
                <w:sz w:val="24"/>
                <w:szCs w:val="24"/>
                <w:lang w:val="en-GB"/>
              </w:rPr>
              <w:t>71.812.824,00</w:t>
            </w:r>
          </w:p>
        </w:tc>
        <w:tc>
          <w:tcPr>
            <w:tcW w:w="1276" w:type="dxa"/>
          </w:tcPr>
          <w:p w:rsidR="00EB65EE" w:rsidRPr="00AC79BA" w:rsidRDefault="00EB65EE" w:rsidP="00ED0AAD">
            <w:pPr>
              <w:jc w:val="right"/>
              <w:rPr>
                <w:sz w:val="24"/>
                <w:szCs w:val="24"/>
                <w:lang w:val="en-GB"/>
              </w:rPr>
            </w:pPr>
            <w:r w:rsidRPr="00AC79BA">
              <w:rPr>
                <w:sz w:val="24"/>
                <w:szCs w:val="24"/>
                <w:lang w:val="en-GB"/>
              </w:rPr>
              <w:t>57,00%</w:t>
            </w:r>
          </w:p>
        </w:tc>
      </w:tr>
      <w:tr w:rsidR="00EB65EE" w:rsidRPr="00AC79BA" w:rsidTr="001534F7">
        <w:tc>
          <w:tcPr>
            <w:tcW w:w="709" w:type="dxa"/>
          </w:tcPr>
          <w:p w:rsidR="00EB65EE" w:rsidRPr="00AC79BA" w:rsidRDefault="00EB65EE" w:rsidP="00ED0AAD">
            <w:pPr>
              <w:jc w:val="both"/>
              <w:rPr>
                <w:sz w:val="24"/>
                <w:szCs w:val="24"/>
                <w:lang w:val="en-GB"/>
              </w:rPr>
            </w:pPr>
            <w:r w:rsidRPr="00AC79BA">
              <w:rPr>
                <w:sz w:val="24"/>
                <w:szCs w:val="24"/>
                <w:lang w:val="en-GB"/>
              </w:rPr>
              <w:t>5.</w:t>
            </w:r>
          </w:p>
        </w:tc>
        <w:tc>
          <w:tcPr>
            <w:tcW w:w="4111" w:type="dxa"/>
          </w:tcPr>
          <w:p w:rsidR="00EB65EE" w:rsidRPr="00AC79BA" w:rsidRDefault="00EB65EE" w:rsidP="00ED0AAD">
            <w:pPr>
              <w:jc w:val="both"/>
              <w:rPr>
                <w:sz w:val="24"/>
                <w:szCs w:val="24"/>
                <w:lang w:val="fr-FR"/>
              </w:rPr>
            </w:pPr>
            <w:r w:rsidRPr="00AC79BA">
              <w:rPr>
                <w:sz w:val="24"/>
                <w:szCs w:val="24"/>
                <w:lang w:val="fr-FR"/>
              </w:rPr>
              <w:t>SC “Transtex” SA</w:t>
            </w:r>
          </w:p>
        </w:tc>
        <w:tc>
          <w:tcPr>
            <w:tcW w:w="1134" w:type="dxa"/>
          </w:tcPr>
          <w:p w:rsidR="00EB65EE" w:rsidRPr="00AC79BA" w:rsidRDefault="00EB65EE" w:rsidP="00ED0AAD">
            <w:pPr>
              <w:jc w:val="center"/>
              <w:rPr>
                <w:sz w:val="24"/>
                <w:szCs w:val="24"/>
                <w:lang w:val="fr-FR"/>
              </w:rPr>
            </w:pPr>
            <w:r w:rsidRPr="00AC79BA">
              <w:rPr>
                <w:sz w:val="24"/>
                <w:szCs w:val="24"/>
                <w:lang w:val="fr-FR"/>
              </w:rPr>
              <w:t>63</w:t>
            </w:r>
          </w:p>
        </w:tc>
        <w:tc>
          <w:tcPr>
            <w:tcW w:w="1842" w:type="dxa"/>
          </w:tcPr>
          <w:p w:rsidR="00EB65EE" w:rsidRPr="00AC79BA" w:rsidRDefault="00EB65EE" w:rsidP="00ED0AAD">
            <w:pPr>
              <w:jc w:val="right"/>
              <w:rPr>
                <w:sz w:val="24"/>
                <w:szCs w:val="24"/>
                <w:lang w:val="fr-FR"/>
              </w:rPr>
            </w:pPr>
            <w:r w:rsidRPr="00AC79BA">
              <w:rPr>
                <w:sz w:val="24"/>
                <w:szCs w:val="24"/>
                <w:lang w:val="fr-FR"/>
              </w:rPr>
              <w:t>2.757.401,00</w:t>
            </w:r>
          </w:p>
        </w:tc>
        <w:tc>
          <w:tcPr>
            <w:tcW w:w="1276" w:type="dxa"/>
          </w:tcPr>
          <w:p w:rsidR="00EB65EE" w:rsidRPr="00AC79BA" w:rsidRDefault="00EB65EE" w:rsidP="00ED0AAD">
            <w:pPr>
              <w:jc w:val="right"/>
              <w:rPr>
                <w:sz w:val="24"/>
                <w:szCs w:val="24"/>
                <w:lang w:val="fr-FR"/>
              </w:rPr>
            </w:pPr>
            <w:r w:rsidRPr="00AC79BA">
              <w:rPr>
                <w:sz w:val="24"/>
                <w:szCs w:val="24"/>
                <w:lang w:val="fr-FR"/>
              </w:rPr>
              <w:t>52,12%</w:t>
            </w:r>
          </w:p>
        </w:tc>
      </w:tr>
      <w:tr w:rsidR="00EB65EE" w:rsidRPr="00AC79BA" w:rsidTr="001534F7">
        <w:tc>
          <w:tcPr>
            <w:tcW w:w="709" w:type="dxa"/>
          </w:tcPr>
          <w:p w:rsidR="00EB65EE" w:rsidRPr="00AC79BA" w:rsidRDefault="00EB65EE" w:rsidP="00ED0AAD">
            <w:pPr>
              <w:jc w:val="both"/>
              <w:rPr>
                <w:sz w:val="24"/>
                <w:szCs w:val="24"/>
                <w:lang w:val="fr-FR"/>
              </w:rPr>
            </w:pPr>
            <w:r w:rsidRPr="00AC79BA">
              <w:rPr>
                <w:sz w:val="24"/>
                <w:szCs w:val="24"/>
                <w:lang w:val="fr-FR"/>
              </w:rPr>
              <w:t>6.</w:t>
            </w:r>
          </w:p>
        </w:tc>
        <w:tc>
          <w:tcPr>
            <w:tcW w:w="4111" w:type="dxa"/>
          </w:tcPr>
          <w:p w:rsidR="00EB65EE" w:rsidRPr="00AC79BA" w:rsidRDefault="00EB65EE" w:rsidP="00ED0AAD">
            <w:pPr>
              <w:jc w:val="both"/>
              <w:rPr>
                <w:sz w:val="24"/>
                <w:szCs w:val="24"/>
                <w:lang w:val="fr-FR"/>
              </w:rPr>
            </w:pPr>
            <w:r w:rsidRPr="00AC79BA">
              <w:rPr>
                <w:sz w:val="24"/>
                <w:szCs w:val="24"/>
                <w:lang w:val="fr-FR"/>
              </w:rPr>
              <w:t>SC “Cesiro” SA</w:t>
            </w:r>
          </w:p>
        </w:tc>
        <w:tc>
          <w:tcPr>
            <w:tcW w:w="1134" w:type="dxa"/>
          </w:tcPr>
          <w:p w:rsidR="00EB65EE" w:rsidRPr="00AC79BA" w:rsidRDefault="00EB65EE" w:rsidP="00ED0AAD">
            <w:pPr>
              <w:jc w:val="center"/>
              <w:rPr>
                <w:sz w:val="24"/>
                <w:szCs w:val="24"/>
              </w:rPr>
            </w:pPr>
            <w:r w:rsidRPr="00AC79BA">
              <w:rPr>
                <w:sz w:val="24"/>
                <w:szCs w:val="24"/>
              </w:rPr>
              <w:t>722</w:t>
            </w:r>
          </w:p>
        </w:tc>
        <w:tc>
          <w:tcPr>
            <w:tcW w:w="1842" w:type="dxa"/>
          </w:tcPr>
          <w:p w:rsidR="00EB65EE" w:rsidRPr="00AC79BA" w:rsidRDefault="00EB65EE" w:rsidP="00ED0AAD">
            <w:pPr>
              <w:jc w:val="right"/>
              <w:rPr>
                <w:sz w:val="24"/>
                <w:szCs w:val="24"/>
              </w:rPr>
            </w:pPr>
            <w:r w:rsidRPr="00AC79BA">
              <w:rPr>
                <w:sz w:val="24"/>
                <w:szCs w:val="24"/>
              </w:rPr>
              <w:t>53.715.143,00</w:t>
            </w:r>
          </w:p>
        </w:tc>
        <w:tc>
          <w:tcPr>
            <w:tcW w:w="1276" w:type="dxa"/>
          </w:tcPr>
          <w:p w:rsidR="00EB65EE" w:rsidRPr="00AC79BA" w:rsidRDefault="00EB65EE" w:rsidP="00ED0AAD">
            <w:pPr>
              <w:jc w:val="right"/>
              <w:rPr>
                <w:sz w:val="24"/>
                <w:szCs w:val="24"/>
              </w:rPr>
            </w:pPr>
            <w:r w:rsidRPr="00AC79BA">
              <w:rPr>
                <w:sz w:val="24"/>
                <w:szCs w:val="24"/>
              </w:rPr>
              <w:t>75.00%</w:t>
            </w:r>
          </w:p>
        </w:tc>
      </w:tr>
      <w:tr w:rsidR="00EB65EE" w:rsidRPr="00AC79BA" w:rsidTr="001534F7">
        <w:tc>
          <w:tcPr>
            <w:tcW w:w="709" w:type="dxa"/>
          </w:tcPr>
          <w:p w:rsidR="00EB65EE" w:rsidRPr="00AC79BA" w:rsidRDefault="00EB65EE" w:rsidP="00ED0AAD">
            <w:pPr>
              <w:jc w:val="both"/>
              <w:rPr>
                <w:sz w:val="24"/>
                <w:szCs w:val="24"/>
                <w:lang w:val="fr-FR"/>
              </w:rPr>
            </w:pPr>
            <w:r w:rsidRPr="00AC79BA">
              <w:rPr>
                <w:sz w:val="24"/>
                <w:szCs w:val="24"/>
                <w:lang w:val="fr-FR"/>
              </w:rPr>
              <w:t>7.</w:t>
            </w:r>
          </w:p>
        </w:tc>
        <w:tc>
          <w:tcPr>
            <w:tcW w:w="4111" w:type="dxa"/>
          </w:tcPr>
          <w:p w:rsidR="00EB65EE" w:rsidRPr="00AC79BA" w:rsidRDefault="00EB65EE" w:rsidP="00ED0AAD">
            <w:pPr>
              <w:jc w:val="both"/>
              <w:rPr>
                <w:sz w:val="24"/>
                <w:szCs w:val="24"/>
              </w:rPr>
            </w:pPr>
            <w:r w:rsidRPr="00AC79BA">
              <w:rPr>
                <w:sz w:val="24"/>
                <w:szCs w:val="24"/>
              </w:rPr>
              <w:t>SC “Hochland Romania” SRL</w:t>
            </w:r>
          </w:p>
        </w:tc>
        <w:tc>
          <w:tcPr>
            <w:tcW w:w="1134" w:type="dxa"/>
          </w:tcPr>
          <w:p w:rsidR="00EB65EE" w:rsidRPr="00AC79BA" w:rsidRDefault="00EB65EE" w:rsidP="00ED0AAD">
            <w:pPr>
              <w:jc w:val="center"/>
              <w:rPr>
                <w:sz w:val="24"/>
                <w:szCs w:val="24"/>
              </w:rPr>
            </w:pPr>
            <w:r w:rsidRPr="00AC79BA">
              <w:rPr>
                <w:sz w:val="24"/>
                <w:szCs w:val="24"/>
              </w:rPr>
              <w:t>409</w:t>
            </w:r>
          </w:p>
        </w:tc>
        <w:tc>
          <w:tcPr>
            <w:tcW w:w="1842" w:type="dxa"/>
          </w:tcPr>
          <w:p w:rsidR="00EB65EE" w:rsidRPr="00AC79BA" w:rsidRDefault="00EB65EE" w:rsidP="00ED0AAD">
            <w:pPr>
              <w:jc w:val="right"/>
              <w:rPr>
                <w:sz w:val="24"/>
                <w:szCs w:val="24"/>
              </w:rPr>
            </w:pPr>
            <w:r w:rsidRPr="00AC79BA">
              <w:rPr>
                <w:sz w:val="24"/>
                <w:szCs w:val="24"/>
              </w:rPr>
              <w:t>441.709.406,00</w:t>
            </w:r>
          </w:p>
        </w:tc>
        <w:tc>
          <w:tcPr>
            <w:tcW w:w="1276" w:type="dxa"/>
          </w:tcPr>
          <w:p w:rsidR="00EB65EE" w:rsidRPr="00AC79BA" w:rsidRDefault="00EB65EE" w:rsidP="00ED0AAD">
            <w:pPr>
              <w:jc w:val="right"/>
              <w:rPr>
                <w:sz w:val="24"/>
                <w:szCs w:val="24"/>
              </w:rPr>
            </w:pPr>
            <w:r w:rsidRPr="00AC79BA">
              <w:rPr>
                <w:sz w:val="24"/>
                <w:szCs w:val="24"/>
              </w:rPr>
              <w:t>2,84%</w:t>
            </w:r>
          </w:p>
        </w:tc>
      </w:tr>
      <w:tr w:rsidR="00EB65EE" w:rsidRPr="000034BB" w:rsidTr="001534F7">
        <w:tc>
          <w:tcPr>
            <w:tcW w:w="709" w:type="dxa"/>
          </w:tcPr>
          <w:p w:rsidR="00EB65EE" w:rsidRPr="00AC79BA" w:rsidRDefault="00EB65EE" w:rsidP="00ED0AAD">
            <w:pPr>
              <w:jc w:val="both"/>
              <w:rPr>
                <w:sz w:val="24"/>
                <w:szCs w:val="24"/>
              </w:rPr>
            </w:pPr>
            <w:r w:rsidRPr="00AC79BA">
              <w:rPr>
                <w:sz w:val="24"/>
                <w:szCs w:val="24"/>
              </w:rPr>
              <w:t>8.</w:t>
            </w:r>
          </w:p>
        </w:tc>
        <w:tc>
          <w:tcPr>
            <w:tcW w:w="4111" w:type="dxa"/>
          </w:tcPr>
          <w:p w:rsidR="00EB65EE" w:rsidRPr="000034BB" w:rsidRDefault="00EB65EE" w:rsidP="00ED0AAD">
            <w:pPr>
              <w:jc w:val="both"/>
              <w:rPr>
                <w:sz w:val="24"/>
                <w:szCs w:val="24"/>
              </w:rPr>
            </w:pPr>
            <w:r w:rsidRPr="000034BB">
              <w:rPr>
                <w:sz w:val="24"/>
                <w:szCs w:val="24"/>
              </w:rPr>
              <w:t>SC GST Automotive Safety RO SRL</w:t>
            </w:r>
          </w:p>
        </w:tc>
        <w:tc>
          <w:tcPr>
            <w:tcW w:w="1134" w:type="dxa"/>
          </w:tcPr>
          <w:p w:rsidR="00EB65EE" w:rsidRPr="000034BB" w:rsidRDefault="00EB65EE" w:rsidP="00ED0AAD">
            <w:pPr>
              <w:jc w:val="center"/>
              <w:rPr>
                <w:sz w:val="24"/>
                <w:szCs w:val="24"/>
              </w:rPr>
            </w:pPr>
            <w:r w:rsidRPr="000034BB">
              <w:rPr>
                <w:sz w:val="24"/>
                <w:szCs w:val="24"/>
              </w:rPr>
              <w:t>1187</w:t>
            </w:r>
          </w:p>
        </w:tc>
        <w:tc>
          <w:tcPr>
            <w:tcW w:w="1842" w:type="dxa"/>
          </w:tcPr>
          <w:p w:rsidR="00EB65EE" w:rsidRPr="000034BB" w:rsidRDefault="00EB65EE" w:rsidP="00ED0AAD">
            <w:pPr>
              <w:jc w:val="right"/>
              <w:rPr>
                <w:sz w:val="24"/>
                <w:szCs w:val="24"/>
              </w:rPr>
            </w:pPr>
            <w:r w:rsidRPr="000034BB">
              <w:rPr>
                <w:sz w:val="24"/>
                <w:szCs w:val="24"/>
              </w:rPr>
              <w:t>102.309.592,00</w:t>
            </w:r>
          </w:p>
        </w:tc>
        <w:tc>
          <w:tcPr>
            <w:tcW w:w="1276" w:type="dxa"/>
          </w:tcPr>
          <w:p w:rsidR="00EB65EE" w:rsidRPr="000034BB" w:rsidRDefault="00EB65EE" w:rsidP="00ED0AAD">
            <w:pPr>
              <w:jc w:val="right"/>
              <w:rPr>
                <w:sz w:val="24"/>
                <w:szCs w:val="24"/>
              </w:rPr>
            </w:pPr>
            <w:r w:rsidRPr="000034BB">
              <w:rPr>
                <w:sz w:val="24"/>
                <w:szCs w:val="24"/>
              </w:rPr>
              <w:t>99.90%</w:t>
            </w:r>
          </w:p>
        </w:tc>
      </w:tr>
    </w:tbl>
    <w:p w:rsidR="00EB65EE" w:rsidRDefault="00EB65EE" w:rsidP="00ED0AAD">
      <w:pPr>
        <w:jc w:val="both"/>
        <w:rPr>
          <w:sz w:val="24"/>
          <w:szCs w:val="24"/>
        </w:rPr>
      </w:pPr>
    </w:p>
    <w:p w:rsidR="00542D1D" w:rsidRDefault="00542D1D" w:rsidP="00ED0AAD">
      <w:pPr>
        <w:jc w:val="both"/>
        <w:rPr>
          <w:sz w:val="24"/>
          <w:szCs w:val="24"/>
        </w:rPr>
      </w:pPr>
    </w:p>
    <w:tbl>
      <w:tblPr>
        <w:tblStyle w:val="TableGrid"/>
        <w:tblW w:w="0" w:type="auto"/>
        <w:tblLayout w:type="fixed"/>
        <w:tblLook w:val="04A0" w:firstRow="1" w:lastRow="0" w:firstColumn="1" w:lastColumn="0" w:noHBand="0" w:noVBand="1"/>
      </w:tblPr>
      <w:tblGrid>
        <w:gridCol w:w="732"/>
        <w:gridCol w:w="3990"/>
        <w:gridCol w:w="1092"/>
        <w:gridCol w:w="1744"/>
        <w:gridCol w:w="1715"/>
      </w:tblGrid>
      <w:tr w:rsidR="00542D1D" w:rsidRPr="00FD600E" w:rsidTr="001D7E50">
        <w:trPr>
          <w:trHeight w:val="340"/>
        </w:trPr>
        <w:tc>
          <w:tcPr>
            <w:tcW w:w="732" w:type="dxa"/>
            <w:vMerge w:val="restart"/>
          </w:tcPr>
          <w:p w:rsidR="00542D1D" w:rsidRPr="007931BF" w:rsidRDefault="00542D1D" w:rsidP="00ED0AAD">
            <w:pPr>
              <w:jc w:val="both"/>
              <w:rPr>
                <w:b/>
                <w:sz w:val="24"/>
                <w:szCs w:val="24"/>
              </w:rPr>
            </w:pPr>
            <w:r w:rsidRPr="007931BF">
              <w:rPr>
                <w:b/>
                <w:sz w:val="24"/>
                <w:szCs w:val="24"/>
              </w:rPr>
              <w:t>Nr</w:t>
            </w:r>
            <w:r w:rsidR="007931BF" w:rsidRPr="007931BF">
              <w:rPr>
                <w:b/>
                <w:sz w:val="24"/>
                <w:szCs w:val="24"/>
              </w:rPr>
              <w:t>.</w:t>
            </w:r>
          </w:p>
          <w:p w:rsidR="00542D1D" w:rsidRPr="007931BF" w:rsidRDefault="007931BF" w:rsidP="00ED0AAD">
            <w:pPr>
              <w:jc w:val="both"/>
              <w:rPr>
                <w:b/>
                <w:sz w:val="24"/>
                <w:szCs w:val="24"/>
              </w:rPr>
            </w:pPr>
            <w:r w:rsidRPr="007931BF">
              <w:rPr>
                <w:b/>
                <w:sz w:val="24"/>
                <w:szCs w:val="24"/>
              </w:rPr>
              <w:t>C</w:t>
            </w:r>
            <w:r w:rsidR="00542D1D" w:rsidRPr="007931BF">
              <w:rPr>
                <w:b/>
                <w:sz w:val="24"/>
                <w:szCs w:val="24"/>
              </w:rPr>
              <w:t>rt</w:t>
            </w:r>
            <w:r w:rsidRPr="007931BF">
              <w:rPr>
                <w:b/>
                <w:sz w:val="24"/>
                <w:szCs w:val="24"/>
              </w:rPr>
              <w:t>.</w:t>
            </w:r>
          </w:p>
          <w:p w:rsidR="00542D1D" w:rsidRPr="007931BF" w:rsidRDefault="00542D1D" w:rsidP="00ED0AAD">
            <w:pPr>
              <w:jc w:val="both"/>
              <w:rPr>
                <w:b/>
                <w:sz w:val="24"/>
                <w:szCs w:val="24"/>
              </w:rPr>
            </w:pPr>
          </w:p>
        </w:tc>
        <w:tc>
          <w:tcPr>
            <w:tcW w:w="3990" w:type="dxa"/>
            <w:vMerge w:val="restart"/>
          </w:tcPr>
          <w:p w:rsidR="00542D1D" w:rsidRPr="007931BF" w:rsidRDefault="00542D1D" w:rsidP="00ED0AAD">
            <w:pPr>
              <w:jc w:val="both"/>
              <w:rPr>
                <w:b/>
                <w:sz w:val="24"/>
                <w:szCs w:val="24"/>
              </w:rPr>
            </w:pPr>
            <w:r w:rsidRPr="007931BF">
              <w:rPr>
                <w:b/>
                <w:sz w:val="24"/>
                <w:szCs w:val="24"/>
              </w:rPr>
              <w:t>Denumire societate</w:t>
            </w:r>
          </w:p>
        </w:tc>
        <w:tc>
          <w:tcPr>
            <w:tcW w:w="1092" w:type="dxa"/>
            <w:vMerge w:val="restart"/>
          </w:tcPr>
          <w:p w:rsidR="00542D1D" w:rsidRPr="007931BF" w:rsidRDefault="00542D1D" w:rsidP="00ED0AAD">
            <w:pPr>
              <w:jc w:val="both"/>
              <w:rPr>
                <w:b/>
                <w:sz w:val="24"/>
                <w:szCs w:val="24"/>
              </w:rPr>
            </w:pPr>
            <w:r w:rsidRPr="007931BF">
              <w:rPr>
                <w:b/>
                <w:sz w:val="24"/>
                <w:szCs w:val="24"/>
              </w:rPr>
              <w:t xml:space="preserve">   Nr. angajaţi</w:t>
            </w:r>
          </w:p>
          <w:p w:rsidR="00542D1D" w:rsidRPr="007931BF" w:rsidRDefault="00542D1D" w:rsidP="00ED0AAD">
            <w:pPr>
              <w:jc w:val="both"/>
              <w:rPr>
                <w:b/>
                <w:sz w:val="24"/>
                <w:szCs w:val="24"/>
              </w:rPr>
            </w:pPr>
            <w:r w:rsidRPr="007931BF">
              <w:rPr>
                <w:b/>
                <w:sz w:val="24"/>
                <w:szCs w:val="24"/>
              </w:rPr>
              <w:t xml:space="preserve">  2020</w:t>
            </w:r>
          </w:p>
        </w:tc>
        <w:tc>
          <w:tcPr>
            <w:tcW w:w="3459" w:type="dxa"/>
            <w:gridSpan w:val="2"/>
          </w:tcPr>
          <w:p w:rsidR="00542D1D" w:rsidRPr="007931BF" w:rsidRDefault="00542D1D" w:rsidP="00ED0AAD">
            <w:pPr>
              <w:jc w:val="center"/>
              <w:rPr>
                <w:b/>
                <w:sz w:val="24"/>
                <w:szCs w:val="24"/>
              </w:rPr>
            </w:pPr>
            <w:r w:rsidRPr="007931BF">
              <w:rPr>
                <w:b/>
                <w:sz w:val="24"/>
                <w:szCs w:val="24"/>
              </w:rPr>
              <w:t>Cifra de afaceri</w:t>
            </w:r>
          </w:p>
        </w:tc>
      </w:tr>
      <w:tr w:rsidR="00542D1D" w:rsidRPr="00586A00" w:rsidTr="001D7E50">
        <w:trPr>
          <w:trHeight w:val="578"/>
        </w:trPr>
        <w:tc>
          <w:tcPr>
            <w:tcW w:w="732" w:type="dxa"/>
            <w:vMerge/>
          </w:tcPr>
          <w:p w:rsidR="00542D1D" w:rsidRPr="007931BF" w:rsidRDefault="00542D1D" w:rsidP="00ED0AAD">
            <w:pPr>
              <w:jc w:val="both"/>
              <w:rPr>
                <w:b/>
                <w:sz w:val="24"/>
                <w:szCs w:val="24"/>
              </w:rPr>
            </w:pPr>
          </w:p>
        </w:tc>
        <w:tc>
          <w:tcPr>
            <w:tcW w:w="3990" w:type="dxa"/>
            <w:vMerge/>
          </w:tcPr>
          <w:p w:rsidR="00542D1D" w:rsidRPr="007931BF" w:rsidRDefault="00542D1D" w:rsidP="00ED0AAD">
            <w:pPr>
              <w:jc w:val="both"/>
              <w:rPr>
                <w:b/>
                <w:sz w:val="24"/>
                <w:szCs w:val="24"/>
              </w:rPr>
            </w:pPr>
          </w:p>
        </w:tc>
        <w:tc>
          <w:tcPr>
            <w:tcW w:w="1092" w:type="dxa"/>
            <w:vMerge/>
          </w:tcPr>
          <w:p w:rsidR="00542D1D" w:rsidRPr="007931BF" w:rsidRDefault="00542D1D" w:rsidP="00ED0AAD">
            <w:pPr>
              <w:jc w:val="both"/>
              <w:rPr>
                <w:b/>
                <w:sz w:val="24"/>
                <w:szCs w:val="24"/>
              </w:rPr>
            </w:pPr>
          </w:p>
        </w:tc>
        <w:tc>
          <w:tcPr>
            <w:tcW w:w="1744" w:type="dxa"/>
          </w:tcPr>
          <w:p w:rsidR="00542D1D" w:rsidRPr="007931BF" w:rsidRDefault="00542D1D" w:rsidP="00ED0AAD">
            <w:pPr>
              <w:jc w:val="center"/>
              <w:rPr>
                <w:b/>
                <w:sz w:val="24"/>
                <w:szCs w:val="24"/>
              </w:rPr>
            </w:pPr>
            <w:r w:rsidRPr="007931BF">
              <w:rPr>
                <w:b/>
                <w:sz w:val="24"/>
                <w:szCs w:val="24"/>
              </w:rPr>
              <w:t>2020</w:t>
            </w:r>
          </w:p>
        </w:tc>
        <w:tc>
          <w:tcPr>
            <w:tcW w:w="1714" w:type="dxa"/>
          </w:tcPr>
          <w:p w:rsidR="00542D1D" w:rsidRPr="007931BF" w:rsidRDefault="00542D1D" w:rsidP="00ED0AAD">
            <w:pPr>
              <w:jc w:val="center"/>
              <w:rPr>
                <w:b/>
                <w:sz w:val="24"/>
                <w:szCs w:val="24"/>
              </w:rPr>
            </w:pPr>
            <w:r w:rsidRPr="007931BF">
              <w:rPr>
                <w:b/>
                <w:sz w:val="24"/>
                <w:szCs w:val="24"/>
              </w:rPr>
              <w:t>din care</w:t>
            </w:r>
          </w:p>
          <w:p w:rsidR="00542D1D" w:rsidRPr="007931BF" w:rsidRDefault="00542D1D" w:rsidP="00ED0AAD">
            <w:pPr>
              <w:jc w:val="center"/>
              <w:rPr>
                <w:b/>
                <w:sz w:val="24"/>
                <w:szCs w:val="24"/>
              </w:rPr>
            </w:pPr>
            <w:r w:rsidRPr="007931BF">
              <w:rPr>
                <w:b/>
                <w:sz w:val="24"/>
                <w:szCs w:val="24"/>
              </w:rPr>
              <w:t>export</w:t>
            </w:r>
          </w:p>
          <w:p w:rsidR="00542D1D" w:rsidRPr="007931BF" w:rsidRDefault="00542D1D" w:rsidP="00ED0AAD">
            <w:pPr>
              <w:jc w:val="center"/>
              <w:rPr>
                <w:b/>
                <w:sz w:val="24"/>
                <w:szCs w:val="24"/>
              </w:rPr>
            </w:pPr>
            <w:r w:rsidRPr="007931BF">
              <w:rPr>
                <w:b/>
                <w:sz w:val="24"/>
                <w:szCs w:val="24"/>
              </w:rPr>
              <w:t>(%)</w:t>
            </w:r>
          </w:p>
        </w:tc>
      </w:tr>
      <w:tr w:rsidR="00542D1D" w:rsidTr="001D7E50">
        <w:trPr>
          <w:trHeight w:val="306"/>
        </w:trPr>
        <w:tc>
          <w:tcPr>
            <w:tcW w:w="732" w:type="dxa"/>
          </w:tcPr>
          <w:p w:rsidR="00542D1D" w:rsidRDefault="00542D1D" w:rsidP="00ED0AAD">
            <w:pPr>
              <w:jc w:val="both"/>
              <w:rPr>
                <w:sz w:val="24"/>
                <w:szCs w:val="24"/>
              </w:rPr>
            </w:pPr>
            <w:r>
              <w:rPr>
                <w:sz w:val="24"/>
                <w:szCs w:val="24"/>
              </w:rPr>
              <w:t>1.</w:t>
            </w:r>
          </w:p>
        </w:tc>
        <w:tc>
          <w:tcPr>
            <w:tcW w:w="3990" w:type="dxa"/>
          </w:tcPr>
          <w:p w:rsidR="00542D1D" w:rsidRDefault="00542D1D" w:rsidP="00ED0AAD">
            <w:pPr>
              <w:jc w:val="both"/>
              <w:rPr>
                <w:sz w:val="24"/>
                <w:szCs w:val="24"/>
              </w:rPr>
            </w:pPr>
            <w:r w:rsidRPr="00C93AB0">
              <w:rPr>
                <w:sz w:val="24"/>
                <w:szCs w:val="24"/>
              </w:rPr>
              <w:t>SC “Siceram” SA</w:t>
            </w:r>
          </w:p>
        </w:tc>
        <w:tc>
          <w:tcPr>
            <w:tcW w:w="1092" w:type="dxa"/>
          </w:tcPr>
          <w:p w:rsidR="00542D1D" w:rsidRDefault="00542D1D" w:rsidP="00ED0AAD">
            <w:pPr>
              <w:jc w:val="center"/>
              <w:rPr>
                <w:sz w:val="24"/>
                <w:szCs w:val="24"/>
              </w:rPr>
            </w:pPr>
            <w:r>
              <w:rPr>
                <w:sz w:val="24"/>
                <w:szCs w:val="24"/>
              </w:rPr>
              <w:t>268</w:t>
            </w:r>
          </w:p>
        </w:tc>
        <w:tc>
          <w:tcPr>
            <w:tcW w:w="1744" w:type="dxa"/>
          </w:tcPr>
          <w:p w:rsidR="00542D1D" w:rsidRDefault="00542D1D" w:rsidP="00ED0AAD">
            <w:pPr>
              <w:jc w:val="both"/>
              <w:rPr>
                <w:sz w:val="24"/>
                <w:szCs w:val="24"/>
              </w:rPr>
            </w:pPr>
            <w:r>
              <w:rPr>
                <w:sz w:val="24"/>
                <w:szCs w:val="24"/>
              </w:rPr>
              <w:t xml:space="preserve">  98.585.747,00</w:t>
            </w:r>
          </w:p>
        </w:tc>
        <w:tc>
          <w:tcPr>
            <w:tcW w:w="1714" w:type="dxa"/>
          </w:tcPr>
          <w:p w:rsidR="00542D1D" w:rsidRDefault="00542D1D" w:rsidP="00ED0AAD">
            <w:pPr>
              <w:jc w:val="both"/>
              <w:rPr>
                <w:sz w:val="24"/>
                <w:szCs w:val="24"/>
              </w:rPr>
            </w:pPr>
            <w:r>
              <w:rPr>
                <w:sz w:val="24"/>
                <w:szCs w:val="24"/>
              </w:rPr>
              <w:t xml:space="preserve">             0,07 %</w:t>
            </w:r>
          </w:p>
        </w:tc>
      </w:tr>
      <w:tr w:rsidR="00542D1D" w:rsidTr="001D7E50">
        <w:trPr>
          <w:trHeight w:val="306"/>
        </w:trPr>
        <w:tc>
          <w:tcPr>
            <w:tcW w:w="732" w:type="dxa"/>
          </w:tcPr>
          <w:p w:rsidR="00542D1D" w:rsidRDefault="00542D1D" w:rsidP="00ED0AAD">
            <w:pPr>
              <w:jc w:val="both"/>
              <w:rPr>
                <w:sz w:val="24"/>
                <w:szCs w:val="24"/>
              </w:rPr>
            </w:pPr>
            <w:r>
              <w:rPr>
                <w:sz w:val="24"/>
                <w:szCs w:val="24"/>
              </w:rPr>
              <w:t>2.</w:t>
            </w:r>
          </w:p>
        </w:tc>
        <w:tc>
          <w:tcPr>
            <w:tcW w:w="3990" w:type="dxa"/>
          </w:tcPr>
          <w:p w:rsidR="00542D1D" w:rsidRDefault="00542D1D" w:rsidP="00ED0AAD">
            <w:pPr>
              <w:jc w:val="both"/>
              <w:rPr>
                <w:sz w:val="24"/>
                <w:szCs w:val="24"/>
              </w:rPr>
            </w:pPr>
            <w:r w:rsidRPr="00C93AB0">
              <w:rPr>
                <w:sz w:val="24"/>
                <w:szCs w:val="24"/>
              </w:rPr>
              <w:t>SC “Târnava” SA</w:t>
            </w:r>
          </w:p>
        </w:tc>
        <w:tc>
          <w:tcPr>
            <w:tcW w:w="1092" w:type="dxa"/>
          </w:tcPr>
          <w:p w:rsidR="00542D1D" w:rsidRDefault="00542D1D" w:rsidP="00ED0AAD">
            <w:pPr>
              <w:jc w:val="center"/>
              <w:rPr>
                <w:sz w:val="24"/>
                <w:szCs w:val="24"/>
              </w:rPr>
            </w:pPr>
            <w:r>
              <w:rPr>
                <w:sz w:val="24"/>
                <w:szCs w:val="24"/>
              </w:rPr>
              <w:t>108</w:t>
            </w:r>
          </w:p>
        </w:tc>
        <w:tc>
          <w:tcPr>
            <w:tcW w:w="1744" w:type="dxa"/>
          </w:tcPr>
          <w:p w:rsidR="00542D1D" w:rsidRDefault="00542D1D" w:rsidP="00ED0AAD">
            <w:pPr>
              <w:jc w:val="both"/>
              <w:rPr>
                <w:sz w:val="24"/>
                <w:szCs w:val="24"/>
              </w:rPr>
            </w:pPr>
            <w:r>
              <w:rPr>
                <w:sz w:val="24"/>
                <w:szCs w:val="24"/>
              </w:rPr>
              <w:t xml:space="preserve">    3.577.737,00</w:t>
            </w:r>
          </w:p>
        </w:tc>
        <w:tc>
          <w:tcPr>
            <w:tcW w:w="1714" w:type="dxa"/>
          </w:tcPr>
          <w:p w:rsidR="00542D1D" w:rsidRDefault="00542D1D" w:rsidP="00ED0AAD">
            <w:pPr>
              <w:jc w:val="both"/>
              <w:rPr>
                <w:sz w:val="24"/>
                <w:szCs w:val="24"/>
              </w:rPr>
            </w:pPr>
            <w:r>
              <w:rPr>
                <w:sz w:val="24"/>
                <w:szCs w:val="24"/>
              </w:rPr>
              <w:t xml:space="preserve">                66 %</w:t>
            </w:r>
          </w:p>
        </w:tc>
      </w:tr>
      <w:tr w:rsidR="00542D1D" w:rsidTr="001D7E50">
        <w:trPr>
          <w:trHeight w:val="306"/>
        </w:trPr>
        <w:tc>
          <w:tcPr>
            <w:tcW w:w="732" w:type="dxa"/>
          </w:tcPr>
          <w:p w:rsidR="00542D1D" w:rsidRDefault="00542D1D" w:rsidP="00ED0AAD">
            <w:pPr>
              <w:jc w:val="both"/>
              <w:rPr>
                <w:sz w:val="24"/>
                <w:szCs w:val="24"/>
              </w:rPr>
            </w:pPr>
            <w:r>
              <w:rPr>
                <w:sz w:val="24"/>
                <w:szCs w:val="24"/>
              </w:rPr>
              <w:t>3.</w:t>
            </w:r>
          </w:p>
        </w:tc>
        <w:tc>
          <w:tcPr>
            <w:tcW w:w="3990" w:type="dxa"/>
          </w:tcPr>
          <w:p w:rsidR="00542D1D" w:rsidRDefault="00542D1D" w:rsidP="00ED0AAD">
            <w:pPr>
              <w:jc w:val="both"/>
              <w:rPr>
                <w:sz w:val="24"/>
                <w:szCs w:val="24"/>
              </w:rPr>
            </w:pPr>
            <w:r w:rsidRPr="00C93AB0">
              <w:rPr>
                <w:sz w:val="24"/>
                <w:szCs w:val="24"/>
              </w:rPr>
              <w:t>SC “Sefar” SRL</w:t>
            </w:r>
          </w:p>
        </w:tc>
        <w:tc>
          <w:tcPr>
            <w:tcW w:w="1092" w:type="dxa"/>
          </w:tcPr>
          <w:p w:rsidR="00542D1D" w:rsidRDefault="00542D1D" w:rsidP="00ED0AAD">
            <w:pPr>
              <w:jc w:val="center"/>
              <w:rPr>
                <w:sz w:val="24"/>
                <w:szCs w:val="24"/>
              </w:rPr>
            </w:pPr>
            <w:r>
              <w:rPr>
                <w:sz w:val="24"/>
                <w:szCs w:val="24"/>
              </w:rPr>
              <w:t>360</w:t>
            </w:r>
          </w:p>
        </w:tc>
        <w:tc>
          <w:tcPr>
            <w:tcW w:w="1744" w:type="dxa"/>
          </w:tcPr>
          <w:p w:rsidR="00542D1D" w:rsidRDefault="00542D1D" w:rsidP="00ED0AAD">
            <w:pPr>
              <w:jc w:val="both"/>
              <w:rPr>
                <w:sz w:val="24"/>
                <w:szCs w:val="24"/>
              </w:rPr>
            </w:pPr>
            <w:r>
              <w:rPr>
                <w:sz w:val="24"/>
                <w:szCs w:val="24"/>
              </w:rPr>
              <w:t xml:space="preserve">  161174394,00</w:t>
            </w:r>
          </w:p>
        </w:tc>
        <w:tc>
          <w:tcPr>
            <w:tcW w:w="1714" w:type="dxa"/>
          </w:tcPr>
          <w:p w:rsidR="00542D1D" w:rsidRDefault="00542D1D" w:rsidP="00ED0AAD">
            <w:pPr>
              <w:jc w:val="both"/>
              <w:rPr>
                <w:sz w:val="24"/>
                <w:szCs w:val="24"/>
              </w:rPr>
            </w:pPr>
            <w:r>
              <w:rPr>
                <w:sz w:val="24"/>
                <w:szCs w:val="24"/>
              </w:rPr>
              <w:t xml:space="preserve">           97,49 %</w:t>
            </w:r>
          </w:p>
        </w:tc>
      </w:tr>
      <w:tr w:rsidR="00542D1D" w:rsidTr="001D7E50">
        <w:trPr>
          <w:trHeight w:val="306"/>
        </w:trPr>
        <w:tc>
          <w:tcPr>
            <w:tcW w:w="732" w:type="dxa"/>
          </w:tcPr>
          <w:p w:rsidR="00542D1D" w:rsidRDefault="00542D1D" w:rsidP="00ED0AAD">
            <w:pPr>
              <w:jc w:val="both"/>
              <w:rPr>
                <w:sz w:val="24"/>
                <w:szCs w:val="24"/>
              </w:rPr>
            </w:pPr>
            <w:r>
              <w:rPr>
                <w:sz w:val="24"/>
                <w:szCs w:val="24"/>
              </w:rPr>
              <w:t>4.</w:t>
            </w:r>
          </w:p>
        </w:tc>
        <w:tc>
          <w:tcPr>
            <w:tcW w:w="3990" w:type="dxa"/>
          </w:tcPr>
          <w:p w:rsidR="00542D1D" w:rsidRDefault="00542D1D" w:rsidP="00ED0AAD">
            <w:pPr>
              <w:jc w:val="both"/>
              <w:rPr>
                <w:sz w:val="24"/>
                <w:szCs w:val="24"/>
              </w:rPr>
            </w:pPr>
            <w:r w:rsidRPr="00C93AB0">
              <w:rPr>
                <w:sz w:val="24"/>
                <w:szCs w:val="24"/>
              </w:rPr>
              <w:t>SC ”Monosuisse” SRL</w:t>
            </w:r>
          </w:p>
        </w:tc>
        <w:tc>
          <w:tcPr>
            <w:tcW w:w="1092" w:type="dxa"/>
          </w:tcPr>
          <w:p w:rsidR="00542D1D" w:rsidRDefault="00542D1D" w:rsidP="00ED0AAD">
            <w:pPr>
              <w:jc w:val="center"/>
              <w:rPr>
                <w:sz w:val="24"/>
                <w:szCs w:val="24"/>
              </w:rPr>
            </w:pPr>
            <w:r>
              <w:rPr>
                <w:sz w:val="24"/>
                <w:szCs w:val="24"/>
              </w:rPr>
              <w:t>133</w:t>
            </w:r>
          </w:p>
        </w:tc>
        <w:tc>
          <w:tcPr>
            <w:tcW w:w="1744" w:type="dxa"/>
          </w:tcPr>
          <w:p w:rsidR="00542D1D" w:rsidRDefault="00542D1D" w:rsidP="00ED0AAD">
            <w:pPr>
              <w:jc w:val="both"/>
              <w:rPr>
                <w:sz w:val="24"/>
                <w:szCs w:val="24"/>
              </w:rPr>
            </w:pPr>
            <w:r>
              <w:rPr>
                <w:sz w:val="24"/>
                <w:szCs w:val="24"/>
              </w:rPr>
              <w:t xml:space="preserve">  66.893.361,00</w:t>
            </w:r>
          </w:p>
        </w:tc>
        <w:tc>
          <w:tcPr>
            <w:tcW w:w="1714" w:type="dxa"/>
          </w:tcPr>
          <w:p w:rsidR="00542D1D" w:rsidRDefault="00542D1D" w:rsidP="00ED0AAD">
            <w:pPr>
              <w:jc w:val="both"/>
              <w:rPr>
                <w:sz w:val="24"/>
                <w:szCs w:val="24"/>
              </w:rPr>
            </w:pPr>
            <w:r>
              <w:rPr>
                <w:sz w:val="24"/>
                <w:szCs w:val="24"/>
              </w:rPr>
              <w:t xml:space="preserve">           60,31 %</w:t>
            </w:r>
          </w:p>
        </w:tc>
      </w:tr>
      <w:tr w:rsidR="00542D1D" w:rsidTr="001D7E50">
        <w:trPr>
          <w:trHeight w:val="306"/>
        </w:trPr>
        <w:tc>
          <w:tcPr>
            <w:tcW w:w="732" w:type="dxa"/>
          </w:tcPr>
          <w:p w:rsidR="00542D1D" w:rsidRDefault="00542D1D" w:rsidP="00ED0AAD">
            <w:pPr>
              <w:jc w:val="both"/>
              <w:rPr>
                <w:sz w:val="24"/>
                <w:szCs w:val="24"/>
              </w:rPr>
            </w:pPr>
            <w:r>
              <w:rPr>
                <w:sz w:val="24"/>
                <w:szCs w:val="24"/>
              </w:rPr>
              <w:t>5.</w:t>
            </w:r>
          </w:p>
        </w:tc>
        <w:tc>
          <w:tcPr>
            <w:tcW w:w="3990" w:type="dxa"/>
          </w:tcPr>
          <w:p w:rsidR="00542D1D" w:rsidRDefault="00542D1D" w:rsidP="00ED0AAD">
            <w:pPr>
              <w:jc w:val="both"/>
              <w:rPr>
                <w:sz w:val="24"/>
                <w:szCs w:val="24"/>
              </w:rPr>
            </w:pPr>
            <w:r w:rsidRPr="00C93AB0">
              <w:rPr>
                <w:sz w:val="24"/>
                <w:szCs w:val="24"/>
              </w:rPr>
              <w:t>SC “Transtex” SA</w:t>
            </w:r>
          </w:p>
        </w:tc>
        <w:tc>
          <w:tcPr>
            <w:tcW w:w="1092" w:type="dxa"/>
          </w:tcPr>
          <w:p w:rsidR="00542D1D" w:rsidRDefault="00542D1D" w:rsidP="00ED0AAD">
            <w:pPr>
              <w:jc w:val="center"/>
              <w:rPr>
                <w:sz w:val="24"/>
                <w:szCs w:val="24"/>
              </w:rPr>
            </w:pPr>
            <w:r>
              <w:rPr>
                <w:sz w:val="24"/>
                <w:szCs w:val="24"/>
              </w:rPr>
              <w:t>38</w:t>
            </w:r>
          </w:p>
        </w:tc>
        <w:tc>
          <w:tcPr>
            <w:tcW w:w="1744" w:type="dxa"/>
          </w:tcPr>
          <w:p w:rsidR="00542D1D" w:rsidRDefault="00542D1D" w:rsidP="00ED0AAD">
            <w:pPr>
              <w:jc w:val="both"/>
              <w:rPr>
                <w:sz w:val="24"/>
                <w:szCs w:val="24"/>
              </w:rPr>
            </w:pPr>
            <w:r>
              <w:rPr>
                <w:sz w:val="24"/>
                <w:szCs w:val="24"/>
              </w:rPr>
              <w:t xml:space="preserve">    1.129.897,00</w:t>
            </w:r>
          </w:p>
        </w:tc>
        <w:tc>
          <w:tcPr>
            <w:tcW w:w="1714" w:type="dxa"/>
          </w:tcPr>
          <w:p w:rsidR="00542D1D" w:rsidRDefault="00542D1D" w:rsidP="00ED0AAD">
            <w:pPr>
              <w:jc w:val="both"/>
              <w:rPr>
                <w:sz w:val="24"/>
                <w:szCs w:val="24"/>
              </w:rPr>
            </w:pPr>
            <w:r>
              <w:rPr>
                <w:sz w:val="24"/>
                <w:szCs w:val="24"/>
              </w:rPr>
              <w:t xml:space="preserve">             1,48 %</w:t>
            </w:r>
          </w:p>
        </w:tc>
      </w:tr>
      <w:tr w:rsidR="00542D1D" w:rsidTr="001D7E50">
        <w:trPr>
          <w:trHeight w:val="323"/>
        </w:trPr>
        <w:tc>
          <w:tcPr>
            <w:tcW w:w="732" w:type="dxa"/>
          </w:tcPr>
          <w:p w:rsidR="00542D1D" w:rsidRDefault="00542D1D" w:rsidP="00ED0AAD">
            <w:pPr>
              <w:jc w:val="both"/>
              <w:rPr>
                <w:sz w:val="24"/>
                <w:szCs w:val="24"/>
              </w:rPr>
            </w:pPr>
            <w:r>
              <w:rPr>
                <w:sz w:val="24"/>
                <w:szCs w:val="24"/>
              </w:rPr>
              <w:t>6.</w:t>
            </w:r>
          </w:p>
        </w:tc>
        <w:tc>
          <w:tcPr>
            <w:tcW w:w="3990" w:type="dxa"/>
          </w:tcPr>
          <w:p w:rsidR="00542D1D" w:rsidRDefault="00542D1D" w:rsidP="00ED0AAD">
            <w:pPr>
              <w:jc w:val="both"/>
              <w:rPr>
                <w:sz w:val="24"/>
                <w:szCs w:val="24"/>
              </w:rPr>
            </w:pPr>
            <w:r w:rsidRPr="00C93AB0">
              <w:rPr>
                <w:sz w:val="24"/>
                <w:szCs w:val="24"/>
              </w:rPr>
              <w:t>SC “Cesiro” SA</w:t>
            </w:r>
          </w:p>
        </w:tc>
        <w:tc>
          <w:tcPr>
            <w:tcW w:w="1092" w:type="dxa"/>
          </w:tcPr>
          <w:p w:rsidR="00542D1D" w:rsidRDefault="00542D1D" w:rsidP="00ED0AAD">
            <w:pPr>
              <w:jc w:val="center"/>
              <w:rPr>
                <w:sz w:val="24"/>
                <w:szCs w:val="24"/>
              </w:rPr>
            </w:pPr>
            <w:r>
              <w:rPr>
                <w:sz w:val="24"/>
                <w:szCs w:val="24"/>
              </w:rPr>
              <w:t>510</w:t>
            </w:r>
          </w:p>
        </w:tc>
        <w:tc>
          <w:tcPr>
            <w:tcW w:w="1744" w:type="dxa"/>
          </w:tcPr>
          <w:p w:rsidR="00542D1D" w:rsidRDefault="00542D1D" w:rsidP="00ED0AAD">
            <w:pPr>
              <w:jc w:val="both"/>
              <w:rPr>
                <w:sz w:val="24"/>
                <w:szCs w:val="24"/>
              </w:rPr>
            </w:pPr>
            <w:r>
              <w:rPr>
                <w:sz w:val="24"/>
                <w:szCs w:val="24"/>
              </w:rPr>
              <w:t xml:space="preserve">  26.041.676,00</w:t>
            </w:r>
          </w:p>
        </w:tc>
        <w:tc>
          <w:tcPr>
            <w:tcW w:w="1714" w:type="dxa"/>
          </w:tcPr>
          <w:p w:rsidR="00542D1D" w:rsidRDefault="00542D1D" w:rsidP="00ED0AAD">
            <w:pPr>
              <w:jc w:val="both"/>
              <w:rPr>
                <w:sz w:val="24"/>
                <w:szCs w:val="24"/>
              </w:rPr>
            </w:pPr>
            <w:r>
              <w:rPr>
                <w:sz w:val="24"/>
                <w:szCs w:val="24"/>
              </w:rPr>
              <w:t xml:space="preserve">           70,04 %</w:t>
            </w:r>
          </w:p>
        </w:tc>
      </w:tr>
      <w:tr w:rsidR="00542D1D" w:rsidTr="001D7E50">
        <w:trPr>
          <w:trHeight w:val="306"/>
        </w:trPr>
        <w:tc>
          <w:tcPr>
            <w:tcW w:w="732" w:type="dxa"/>
          </w:tcPr>
          <w:p w:rsidR="00542D1D" w:rsidRDefault="00542D1D" w:rsidP="00ED0AAD">
            <w:pPr>
              <w:jc w:val="both"/>
              <w:rPr>
                <w:sz w:val="24"/>
                <w:szCs w:val="24"/>
              </w:rPr>
            </w:pPr>
            <w:r>
              <w:rPr>
                <w:sz w:val="24"/>
                <w:szCs w:val="24"/>
              </w:rPr>
              <w:t>7.</w:t>
            </w:r>
          </w:p>
        </w:tc>
        <w:tc>
          <w:tcPr>
            <w:tcW w:w="3990" w:type="dxa"/>
          </w:tcPr>
          <w:p w:rsidR="00542D1D" w:rsidRDefault="00542D1D" w:rsidP="00ED0AAD">
            <w:pPr>
              <w:jc w:val="both"/>
              <w:rPr>
                <w:sz w:val="24"/>
                <w:szCs w:val="24"/>
              </w:rPr>
            </w:pPr>
            <w:r w:rsidRPr="00C93AB0">
              <w:rPr>
                <w:sz w:val="24"/>
                <w:szCs w:val="24"/>
              </w:rPr>
              <w:t>SC “Hochland Romania” SRL</w:t>
            </w:r>
          </w:p>
        </w:tc>
        <w:tc>
          <w:tcPr>
            <w:tcW w:w="1092" w:type="dxa"/>
          </w:tcPr>
          <w:p w:rsidR="00542D1D" w:rsidRDefault="00542D1D" w:rsidP="00ED0AAD">
            <w:pPr>
              <w:jc w:val="center"/>
              <w:rPr>
                <w:sz w:val="24"/>
                <w:szCs w:val="24"/>
              </w:rPr>
            </w:pPr>
            <w:r>
              <w:rPr>
                <w:sz w:val="24"/>
                <w:szCs w:val="24"/>
              </w:rPr>
              <w:t>409</w:t>
            </w:r>
          </w:p>
        </w:tc>
        <w:tc>
          <w:tcPr>
            <w:tcW w:w="1744" w:type="dxa"/>
          </w:tcPr>
          <w:p w:rsidR="00542D1D" w:rsidRDefault="00542D1D" w:rsidP="00ED0AAD">
            <w:pPr>
              <w:jc w:val="both"/>
              <w:rPr>
                <w:sz w:val="24"/>
                <w:szCs w:val="24"/>
              </w:rPr>
            </w:pPr>
            <w:r>
              <w:rPr>
                <w:sz w:val="24"/>
                <w:szCs w:val="24"/>
              </w:rPr>
              <w:t>495.345.349,00</w:t>
            </w:r>
          </w:p>
        </w:tc>
        <w:tc>
          <w:tcPr>
            <w:tcW w:w="1714" w:type="dxa"/>
          </w:tcPr>
          <w:p w:rsidR="00542D1D" w:rsidRDefault="00542D1D" w:rsidP="00ED0AAD">
            <w:pPr>
              <w:jc w:val="both"/>
              <w:rPr>
                <w:sz w:val="24"/>
                <w:szCs w:val="24"/>
              </w:rPr>
            </w:pPr>
            <w:r>
              <w:rPr>
                <w:sz w:val="24"/>
                <w:szCs w:val="24"/>
              </w:rPr>
              <w:t xml:space="preserve">             5,65 %</w:t>
            </w:r>
          </w:p>
        </w:tc>
      </w:tr>
      <w:tr w:rsidR="00542D1D" w:rsidRPr="00F131F3" w:rsidTr="001D7E50">
        <w:trPr>
          <w:trHeight w:val="306"/>
        </w:trPr>
        <w:tc>
          <w:tcPr>
            <w:tcW w:w="732" w:type="dxa"/>
          </w:tcPr>
          <w:p w:rsidR="00542D1D" w:rsidRDefault="00542D1D" w:rsidP="00ED0AAD">
            <w:pPr>
              <w:jc w:val="both"/>
              <w:rPr>
                <w:sz w:val="24"/>
                <w:szCs w:val="24"/>
              </w:rPr>
            </w:pPr>
            <w:r>
              <w:rPr>
                <w:sz w:val="24"/>
                <w:szCs w:val="24"/>
              </w:rPr>
              <w:t>8.</w:t>
            </w:r>
          </w:p>
        </w:tc>
        <w:tc>
          <w:tcPr>
            <w:tcW w:w="3990" w:type="dxa"/>
          </w:tcPr>
          <w:p w:rsidR="00542D1D" w:rsidRPr="00F131F3" w:rsidRDefault="00542D1D" w:rsidP="00ED0AAD">
            <w:pPr>
              <w:jc w:val="both"/>
              <w:rPr>
                <w:sz w:val="24"/>
                <w:szCs w:val="24"/>
              </w:rPr>
            </w:pPr>
            <w:r w:rsidRPr="00F131F3">
              <w:rPr>
                <w:sz w:val="24"/>
                <w:szCs w:val="24"/>
              </w:rPr>
              <w:t>SC GST Automotive Safety RO SRL</w:t>
            </w:r>
          </w:p>
        </w:tc>
        <w:tc>
          <w:tcPr>
            <w:tcW w:w="1092" w:type="dxa"/>
          </w:tcPr>
          <w:p w:rsidR="00542D1D" w:rsidRPr="00F131F3" w:rsidRDefault="00542D1D" w:rsidP="00ED0AAD">
            <w:pPr>
              <w:jc w:val="center"/>
              <w:rPr>
                <w:sz w:val="24"/>
                <w:szCs w:val="24"/>
              </w:rPr>
            </w:pPr>
            <w:r w:rsidRPr="00F131F3">
              <w:rPr>
                <w:sz w:val="24"/>
                <w:szCs w:val="24"/>
              </w:rPr>
              <w:t>1030</w:t>
            </w:r>
          </w:p>
        </w:tc>
        <w:tc>
          <w:tcPr>
            <w:tcW w:w="1744" w:type="dxa"/>
          </w:tcPr>
          <w:p w:rsidR="00542D1D" w:rsidRPr="00F131F3" w:rsidRDefault="00542D1D" w:rsidP="00ED0AAD">
            <w:pPr>
              <w:jc w:val="both"/>
              <w:rPr>
                <w:sz w:val="24"/>
                <w:szCs w:val="24"/>
              </w:rPr>
            </w:pPr>
            <w:r w:rsidRPr="00F131F3">
              <w:rPr>
                <w:sz w:val="24"/>
                <w:szCs w:val="24"/>
              </w:rPr>
              <w:t xml:space="preserve">  66.825.254,00</w:t>
            </w:r>
          </w:p>
        </w:tc>
        <w:tc>
          <w:tcPr>
            <w:tcW w:w="1714" w:type="dxa"/>
          </w:tcPr>
          <w:p w:rsidR="00542D1D" w:rsidRPr="00F131F3" w:rsidRDefault="00542D1D" w:rsidP="00ED0AAD">
            <w:pPr>
              <w:jc w:val="both"/>
              <w:rPr>
                <w:sz w:val="24"/>
                <w:szCs w:val="24"/>
              </w:rPr>
            </w:pPr>
            <w:r w:rsidRPr="00F131F3">
              <w:rPr>
                <w:sz w:val="24"/>
                <w:szCs w:val="24"/>
              </w:rPr>
              <w:t xml:space="preserve">           99,90 %</w:t>
            </w:r>
          </w:p>
        </w:tc>
      </w:tr>
    </w:tbl>
    <w:p w:rsidR="00542D1D" w:rsidRDefault="00542D1D" w:rsidP="00ED0AAD">
      <w:pPr>
        <w:ind w:firstLine="720"/>
        <w:jc w:val="both"/>
        <w:rPr>
          <w:sz w:val="24"/>
          <w:szCs w:val="24"/>
        </w:rPr>
      </w:pPr>
    </w:p>
    <w:p w:rsidR="006D010C" w:rsidRDefault="006D010C" w:rsidP="00472CC1">
      <w:pPr>
        <w:ind w:right="-280" w:firstLine="720"/>
        <w:jc w:val="both"/>
        <w:rPr>
          <w:rFonts w:ascii="Times New Roman" w:hAnsi="Times New Roman" w:cs="Times New Roman"/>
          <w:sz w:val="24"/>
          <w:szCs w:val="24"/>
        </w:rPr>
      </w:pPr>
    </w:p>
    <w:p w:rsidR="006D010C" w:rsidRDefault="006D010C" w:rsidP="00472CC1">
      <w:pPr>
        <w:ind w:right="-280" w:firstLine="720"/>
        <w:jc w:val="both"/>
        <w:rPr>
          <w:rFonts w:ascii="Times New Roman" w:hAnsi="Times New Roman" w:cs="Times New Roman"/>
          <w:sz w:val="24"/>
          <w:szCs w:val="24"/>
        </w:rPr>
      </w:pPr>
    </w:p>
    <w:p w:rsidR="006D010C" w:rsidRDefault="006D010C" w:rsidP="00472CC1">
      <w:pPr>
        <w:ind w:right="-280" w:firstLine="720"/>
        <w:jc w:val="both"/>
        <w:rPr>
          <w:rFonts w:ascii="Times New Roman" w:hAnsi="Times New Roman" w:cs="Times New Roman"/>
          <w:sz w:val="24"/>
          <w:szCs w:val="24"/>
        </w:rPr>
      </w:pPr>
    </w:p>
    <w:p w:rsidR="006D010C" w:rsidRDefault="006D010C" w:rsidP="00472CC1">
      <w:pPr>
        <w:ind w:right="-280" w:firstLine="720"/>
        <w:jc w:val="both"/>
        <w:rPr>
          <w:rFonts w:ascii="Times New Roman" w:hAnsi="Times New Roman" w:cs="Times New Roman"/>
          <w:sz w:val="24"/>
          <w:szCs w:val="24"/>
        </w:rPr>
      </w:pPr>
    </w:p>
    <w:p w:rsidR="00EB65EE" w:rsidRDefault="00542D1D" w:rsidP="00472CC1">
      <w:pPr>
        <w:ind w:right="-280" w:firstLine="720"/>
        <w:jc w:val="both"/>
        <w:rPr>
          <w:rFonts w:ascii="Times New Roman" w:hAnsi="Times New Roman" w:cs="Times New Roman"/>
          <w:bCs/>
          <w:iCs/>
          <w:sz w:val="24"/>
          <w:szCs w:val="24"/>
        </w:rPr>
      </w:pPr>
      <w:r>
        <w:rPr>
          <w:rFonts w:ascii="Times New Roman" w:hAnsi="Times New Roman" w:cs="Times New Roman"/>
          <w:sz w:val="24"/>
          <w:szCs w:val="24"/>
        </w:rPr>
        <w:lastRenderedPageBreak/>
        <w:t xml:space="preserve">(6). </w:t>
      </w:r>
      <w:r w:rsidR="00EB65EE" w:rsidRPr="00EB65EE">
        <w:rPr>
          <w:rFonts w:ascii="Times New Roman" w:hAnsi="Times New Roman" w:cs="Times New Roman"/>
          <w:sz w:val="24"/>
          <w:szCs w:val="24"/>
        </w:rPr>
        <w:t xml:space="preserve">Prezentăm în tabelul de mai </w:t>
      </w:r>
      <w:proofErr w:type="gramStart"/>
      <w:r w:rsidR="00EB65EE" w:rsidRPr="00EB65EE">
        <w:rPr>
          <w:rFonts w:ascii="Times New Roman" w:hAnsi="Times New Roman" w:cs="Times New Roman"/>
          <w:sz w:val="24"/>
          <w:szCs w:val="24"/>
        </w:rPr>
        <w:t>jos</w:t>
      </w:r>
      <w:proofErr w:type="gramEnd"/>
      <w:r w:rsidR="00EB65EE" w:rsidRPr="00EB65EE">
        <w:rPr>
          <w:rFonts w:ascii="Times New Roman" w:hAnsi="Times New Roman" w:cs="Times New Roman"/>
          <w:sz w:val="24"/>
          <w:szCs w:val="24"/>
        </w:rPr>
        <w:t xml:space="preserve"> s</w:t>
      </w:r>
      <w:r w:rsidR="00EB65EE" w:rsidRPr="00EB65EE">
        <w:rPr>
          <w:rFonts w:ascii="Times New Roman" w:hAnsi="Times New Roman" w:cs="Times New Roman"/>
          <w:bCs/>
          <w:iCs/>
          <w:sz w:val="24"/>
          <w:szCs w:val="24"/>
        </w:rPr>
        <w:t>ituaţia comparativă a numărului de angajaţi în cei doi ani de referinţă:</w:t>
      </w:r>
    </w:p>
    <w:p w:rsidR="00210254" w:rsidRPr="00EB65EE" w:rsidRDefault="00210254" w:rsidP="00472CC1">
      <w:pPr>
        <w:ind w:right="-280" w:firstLine="720"/>
        <w:jc w:val="both"/>
        <w:rPr>
          <w:rFonts w:ascii="Times New Roman" w:hAnsi="Times New Roman" w:cs="Times New Roman"/>
          <w:bCs/>
          <w:iCs/>
          <w:sz w:val="24"/>
          <w:szCs w:val="24"/>
        </w:rPr>
      </w:pPr>
    </w:p>
    <w:tbl>
      <w:tblPr>
        <w:tblW w:w="92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7"/>
        <w:gridCol w:w="1559"/>
        <w:gridCol w:w="1559"/>
        <w:gridCol w:w="1559"/>
      </w:tblGrid>
      <w:tr w:rsidR="00EB65EE" w:rsidRPr="00AC79BA" w:rsidTr="001534F7">
        <w:trPr>
          <w:cantSplit/>
          <w:trHeight w:val="872"/>
        </w:trPr>
        <w:tc>
          <w:tcPr>
            <w:tcW w:w="709" w:type="dxa"/>
            <w:shd w:val="clear" w:color="auto" w:fill="D5DCE4"/>
          </w:tcPr>
          <w:p w:rsidR="00EB65EE" w:rsidRPr="00AC79BA" w:rsidRDefault="00EB65EE" w:rsidP="00ED0AAD">
            <w:pPr>
              <w:jc w:val="both"/>
              <w:rPr>
                <w:b/>
                <w:sz w:val="24"/>
                <w:szCs w:val="24"/>
              </w:rPr>
            </w:pPr>
            <w:r w:rsidRPr="00AC79BA">
              <w:rPr>
                <w:b/>
                <w:sz w:val="24"/>
                <w:szCs w:val="24"/>
              </w:rPr>
              <w:t xml:space="preserve">   Nr.</w:t>
            </w:r>
          </w:p>
          <w:p w:rsidR="00EB65EE" w:rsidRPr="00AC79BA" w:rsidRDefault="00EB65EE" w:rsidP="00ED0AAD">
            <w:pPr>
              <w:jc w:val="both"/>
              <w:rPr>
                <w:b/>
                <w:sz w:val="24"/>
                <w:szCs w:val="24"/>
              </w:rPr>
            </w:pPr>
            <w:r w:rsidRPr="00AC79BA">
              <w:rPr>
                <w:b/>
                <w:sz w:val="24"/>
                <w:szCs w:val="24"/>
              </w:rPr>
              <w:t>Crt</w:t>
            </w:r>
          </w:p>
        </w:tc>
        <w:tc>
          <w:tcPr>
            <w:tcW w:w="3827" w:type="dxa"/>
            <w:shd w:val="clear" w:color="auto" w:fill="D5DCE4"/>
          </w:tcPr>
          <w:p w:rsidR="00EB65EE" w:rsidRPr="00AC79BA" w:rsidRDefault="00EB65EE" w:rsidP="00ED0AAD">
            <w:pPr>
              <w:pStyle w:val="Heading1"/>
              <w:jc w:val="both"/>
              <w:rPr>
                <w:rFonts w:ascii="Times New Roman" w:hAnsi="Times New Roman"/>
                <w:b w:val="0"/>
                <w:sz w:val="24"/>
                <w:szCs w:val="24"/>
              </w:rPr>
            </w:pPr>
            <w:bookmarkStart w:id="6" w:name="_Toc477172940"/>
            <w:bookmarkStart w:id="7" w:name="_Toc477173908"/>
            <w:bookmarkStart w:id="8" w:name="_Toc477176724"/>
            <w:bookmarkStart w:id="9" w:name="_Toc477179109"/>
            <w:bookmarkStart w:id="10" w:name="_Toc478045156"/>
            <w:bookmarkStart w:id="11" w:name="_Toc478109895"/>
            <w:bookmarkStart w:id="12" w:name="_Toc478110092"/>
            <w:bookmarkStart w:id="13" w:name="_Toc32829013"/>
            <w:r w:rsidRPr="00AC79BA">
              <w:rPr>
                <w:rFonts w:ascii="Times New Roman" w:hAnsi="Times New Roman"/>
                <w:sz w:val="24"/>
                <w:szCs w:val="24"/>
              </w:rPr>
              <w:t>Denumire societate</w:t>
            </w:r>
            <w:bookmarkEnd w:id="6"/>
            <w:bookmarkEnd w:id="7"/>
            <w:bookmarkEnd w:id="8"/>
            <w:bookmarkEnd w:id="9"/>
            <w:bookmarkEnd w:id="10"/>
            <w:bookmarkEnd w:id="11"/>
            <w:bookmarkEnd w:id="12"/>
            <w:bookmarkEnd w:id="13"/>
          </w:p>
        </w:tc>
        <w:tc>
          <w:tcPr>
            <w:tcW w:w="1559" w:type="dxa"/>
            <w:shd w:val="clear" w:color="auto" w:fill="D5DCE4"/>
          </w:tcPr>
          <w:p w:rsidR="00EB65EE" w:rsidRPr="00AC79BA" w:rsidRDefault="00EB65EE" w:rsidP="00ED0AAD">
            <w:pPr>
              <w:jc w:val="center"/>
              <w:rPr>
                <w:b/>
                <w:sz w:val="24"/>
                <w:szCs w:val="24"/>
                <w:lang w:val="de-DE"/>
              </w:rPr>
            </w:pPr>
            <w:r w:rsidRPr="00AC79BA">
              <w:rPr>
                <w:b/>
                <w:sz w:val="24"/>
                <w:szCs w:val="24"/>
                <w:lang w:val="de-DE"/>
              </w:rPr>
              <w:t>Nr. angajaţi</w:t>
            </w:r>
          </w:p>
          <w:p w:rsidR="00EB65EE" w:rsidRPr="00AC79BA" w:rsidRDefault="00EB65EE" w:rsidP="00ED0AAD">
            <w:pPr>
              <w:jc w:val="center"/>
              <w:rPr>
                <w:b/>
                <w:sz w:val="24"/>
                <w:szCs w:val="24"/>
              </w:rPr>
            </w:pPr>
            <w:r w:rsidRPr="00855E86">
              <w:rPr>
                <w:b/>
                <w:sz w:val="24"/>
                <w:szCs w:val="24"/>
              </w:rPr>
              <w:t>2019</w:t>
            </w:r>
          </w:p>
        </w:tc>
        <w:tc>
          <w:tcPr>
            <w:tcW w:w="1559" w:type="dxa"/>
            <w:shd w:val="clear" w:color="auto" w:fill="D5DCE4"/>
          </w:tcPr>
          <w:p w:rsidR="00EB65EE" w:rsidRPr="00AC79BA" w:rsidRDefault="00EB65EE" w:rsidP="00ED0AAD">
            <w:pPr>
              <w:jc w:val="center"/>
              <w:rPr>
                <w:b/>
                <w:sz w:val="24"/>
                <w:szCs w:val="24"/>
                <w:lang w:val="de-DE"/>
              </w:rPr>
            </w:pPr>
            <w:r w:rsidRPr="00AC79BA">
              <w:rPr>
                <w:b/>
                <w:sz w:val="24"/>
                <w:szCs w:val="24"/>
                <w:lang w:val="de-DE"/>
              </w:rPr>
              <w:t>Nr. angajaţi</w:t>
            </w:r>
          </w:p>
          <w:p w:rsidR="00EB65EE" w:rsidRPr="00AC79BA" w:rsidRDefault="00EB65EE" w:rsidP="00ED0AAD">
            <w:pPr>
              <w:jc w:val="center"/>
              <w:rPr>
                <w:b/>
                <w:sz w:val="24"/>
                <w:szCs w:val="24"/>
              </w:rPr>
            </w:pPr>
            <w:r>
              <w:rPr>
                <w:b/>
                <w:sz w:val="24"/>
                <w:szCs w:val="24"/>
              </w:rPr>
              <w:t>2020</w:t>
            </w:r>
          </w:p>
        </w:tc>
        <w:tc>
          <w:tcPr>
            <w:tcW w:w="1559" w:type="dxa"/>
            <w:tcBorders>
              <w:bottom w:val="single" w:sz="4" w:space="0" w:color="auto"/>
            </w:tcBorders>
            <w:shd w:val="clear" w:color="auto" w:fill="D5DCE4"/>
          </w:tcPr>
          <w:p w:rsidR="00EB65EE" w:rsidRPr="00AC79BA" w:rsidRDefault="00EB65EE" w:rsidP="00ED0AAD">
            <w:pPr>
              <w:jc w:val="center"/>
              <w:rPr>
                <w:b/>
                <w:sz w:val="24"/>
                <w:szCs w:val="24"/>
              </w:rPr>
            </w:pPr>
            <w:r w:rsidRPr="00AC79BA">
              <w:rPr>
                <w:b/>
                <w:sz w:val="24"/>
                <w:szCs w:val="24"/>
              </w:rPr>
              <w:t>Nr. angajaţi 2018-2019</w:t>
            </w:r>
          </w:p>
          <w:p w:rsidR="00EB65EE" w:rsidRPr="00AC79BA" w:rsidRDefault="00EB65EE" w:rsidP="00ED0AAD">
            <w:pPr>
              <w:jc w:val="center"/>
              <w:rPr>
                <w:b/>
                <w:sz w:val="24"/>
                <w:szCs w:val="24"/>
                <w:lang w:val="fr-FR"/>
              </w:rPr>
            </w:pPr>
            <w:r w:rsidRPr="00AC79BA">
              <w:rPr>
                <w:b/>
                <w:sz w:val="24"/>
                <w:szCs w:val="24"/>
                <w:lang w:val="fr-FR"/>
              </w:rPr>
              <w:t>%</w:t>
            </w:r>
          </w:p>
        </w:tc>
      </w:tr>
      <w:tr w:rsidR="00EB65EE" w:rsidRPr="00AC79BA" w:rsidTr="001534F7">
        <w:tc>
          <w:tcPr>
            <w:tcW w:w="709" w:type="dxa"/>
          </w:tcPr>
          <w:p w:rsidR="00EB65EE" w:rsidRPr="00AC79BA" w:rsidRDefault="00EB65EE" w:rsidP="00ED0AAD">
            <w:pPr>
              <w:jc w:val="both"/>
              <w:rPr>
                <w:sz w:val="24"/>
                <w:szCs w:val="24"/>
                <w:lang w:val="fr-FR"/>
              </w:rPr>
            </w:pPr>
            <w:r w:rsidRPr="00AC79BA">
              <w:rPr>
                <w:sz w:val="24"/>
                <w:szCs w:val="24"/>
                <w:lang w:val="fr-FR"/>
              </w:rPr>
              <w:t>1.</w:t>
            </w:r>
          </w:p>
        </w:tc>
        <w:tc>
          <w:tcPr>
            <w:tcW w:w="3827" w:type="dxa"/>
          </w:tcPr>
          <w:p w:rsidR="00EB65EE" w:rsidRPr="00AC79BA" w:rsidRDefault="00EB65EE" w:rsidP="00ED0AAD">
            <w:pPr>
              <w:jc w:val="both"/>
              <w:rPr>
                <w:sz w:val="24"/>
                <w:szCs w:val="24"/>
                <w:lang w:val="fr-FR"/>
              </w:rPr>
            </w:pPr>
            <w:r w:rsidRPr="00AC79BA">
              <w:rPr>
                <w:sz w:val="24"/>
                <w:szCs w:val="24"/>
                <w:lang w:val="fr-FR"/>
              </w:rPr>
              <w:t>SC “Siceram” SA</w:t>
            </w:r>
          </w:p>
        </w:tc>
        <w:tc>
          <w:tcPr>
            <w:tcW w:w="1559" w:type="dxa"/>
          </w:tcPr>
          <w:p w:rsidR="00EB65EE" w:rsidRPr="00AC79BA" w:rsidRDefault="00EB65EE" w:rsidP="00ED0AAD">
            <w:pPr>
              <w:jc w:val="right"/>
              <w:rPr>
                <w:sz w:val="24"/>
                <w:szCs w:val="24"/>
                <w:lang w:val="fr-FR"/>
              </w:rPr>
            </w:pPr>
            <w:r w:rsidRPr="00855E86">
              <w:rPr>
                <w:sz w:val="24"/>
                <w:szCs w:val="24"/>
                <w:lang w:val="fr-FR"/>
              </w:rPr>
              <w:t>256</w:t>
            </w:r>
          </w:p>
        </w:tc>
        <w:tc>
          <w:tcPr>
            <w:tcW w:w="1559" w:type="dxa"/>
          </w:tcPr>
          <w:p w:rsidR="00EB65EE" w:rsidRPr="00AC79BA" w:rsidRDefault="00EB65EE" w:rsidP="00ED0AAD">
            <w:pPr>
              <w:jc w:val="center"/>
              <w:rPr>
                <w:sz w:val="24"/>
                <w:szCs w:val="24"/>
                <w:lang w:val="fr-FR"/>
              </w:rPr>
            </w:pPr>
            <w:r w:rsidRPr="00855E86">
              <w:rPr>
                <w:sz w:val="24"/>
                <w:szCs w:val="24"/>
                <w:lang w:val="fr-FR"/>
              </w:rPr>
              <w:t>268</w:t>
            </w:r>
          </w:p>
        </w:tc>
        <w:tc>
          <w:tcPr>
            <w:tcW w:w="1559" w:type="dxa"/>
          </w:tcPr>
          <w:p w:rsidR="00EB65EE" w:rsidRPr="007B26C4" w:rsidRDefault="00EB65EE" w:rsidP="00ED0AAD">
            <w:pPr>
              <w:jc w:val="right"/>
              <w:rPr>
                <w:color w:val="FF0000"/>
                <w:sz w:val="24"/>
                <w:szCs w:val="24"/>
                <w:lang w:val="fr-FR"/>
              </w:rPr>
            </w:pPr>
            <w:r w:rsidRPr="009D17A5">
              <w:rPr>
                <w:sz w:val="24"/>
                <w:szCs w:val="24"/>
                <w:lang w:val="fr-FR"/>
              </w:rPr>
              <w:t xml:space="preserve">+ </w:t>
            </w:r>
            <w:r>
              <w:rPr>
                <w:sz w:val="24"/>
                <w:szCs w:val="24"/>
                <w:lang w:val="fr-FR"/>
              </w:rPr>
              <w:t>4,69</w:t>
            </w:r>
            <w:r w:rsidRPr="009D17A5">
              <w:rPr>
                <w:sz w:val="24"/>
                <w:szCs w:val="24"/>
                <w:lang w:val="fr-FR"/>
              </w:rPr>
              <w:t xml:space="preserve"> %</w:t>
            </w:r>
          </w:p>
        </w:tc>
      </w:tr>
      <w:tr w:rsidR="00EB65EE" w:rsidRPr="00AC79BA" w:rsidTr="001534F7">
        <w:tc>
          <w:tcPr>
            <w:tcW w:w="709" w:type="dxa"/>
          </w:tcPr>
          <w:p w:rsidR="00EB65EE" w:rsidRPr="00AC79BA" w:rsidRDefault="00EB65EE" w:rsidP="00ED0AAD">
            <w:pPr>
              <w:jc w:val="both"/>
              <w:rPr>
                <w:sz w:val="24"/>
                <w:szCs w:val="24"/>
                <w:lang w:val="fr-FR"/>
              </w:rPr>
            </w:pPr>
            <w:r w:rsidRPr="00AC79BA">
              <w:rPr>
                <w:sz w:val="24"/>
                <w:szCs w:val="24"/>
                <w:lang w:val="fr-FR"/>
              </w:rPr>
              <w:t>2.</w:t>
            </w:r>
          </w:p>
        </w:tc>
        <w:tc>
          <w:tcPr>
            <w:tcW w:w="3827" w:type="dxa"/>
          </w:tcPr>
          <w:p w:rsidR="00EB65EE" w:rsidRPr="00AC79BA" w:rsidRDefault="00EB65EE" w:rsidP="00ED0AAD">
            <w:pPr>
              <w:jc w:val="both"/>
              <w:rPr>
                <w:sz w:val="24"/>
                <w:szCs w:val="24"/>
                <w:lang w:val="fr-FR"/>
              </w:rPr>
            </w:pPr>
            <w:r w:rsidRPr="00AC79BA">
              <w:rPr>
                <w:sz w:val="24"/>
                <w:szCs w:val="24"/>
                <w:lang w:val="fr-FR"/>
              </w:rPr>
              <w:t>SC “Târnava” SA</w:t>
            </w:r>
          </w:p>
        </w:tc>
        <w:tc>
          <w:tcPr>
            <w:tcW w:w="1559" w:type="dxa"/>
          </w:tcPr>
          <w:p w:rsidR="00EB65EE" w:rsidRPr="00AC79BA" w:rsidRDefault="00EB65EE" w:rsidP="00ED0AAD">
            <w:pPr>
              <w:jc w:val="right"/>
              <w:rPr>
                <w:sz w:val="24"/>
                <w:szCs w:val="24"/>
                <w:lang w:val="en-GB"/>
              </w:rPr>
            </w:pPr>
            <w:r w:rsidRPr="00855E86">
              <w:rPr>
                <w:sz w:val="24"/>
                <w:szCs w:val="24"/>
                <w:lang w:val="en-GB"/>
              </w:rPr>
              <w:t>118</w:t>
            </w:r>
          </w:p>
        </w:tc>
        <w:tc>
          <w:tcPr>
            <w:tcW w:w="1559" w:type="dxa"/>
          </w:tcPr>
          <w:p w:rsidR="00EB65EE" w:rsidRPr="00AC79BA" w:rsidRDefault="00EB65EE" w:rsidP="00ED0AAD">
            <w:pPr>
              <w:jc w:val="center"/>
              <w:rPr>
                <w:sz w:val="24"/>
                <w:szCs w:val="24"/>
                <w:lang w:val="en-GB"/>
              </w:rPr>
            </w:pPr>
            <w:r w:rsidRPr="003575FE">
              <w:rPr>
                <w:sz w:val="24"/>
                <w:szCs w:val="24"/>
                <w:lang w:val="en-GB"/>
              </w:rPr>
              <w:t>108</w:t>
            </w:r>
          </w:p>
        </w:tc>
        <w:tc>
          <w:tcPr>
            <w:tcW w:w="1559" w:type="dxa"/>
          </w:tcPr>
          <w:p w:rsidR="00EB65EE" w:rsidRPr="007B26C4" w:rsidRDefault="00EB65EE" w:rsidP="00ED0AAD">
            <w:pPr>
              <w:jc w:val="center"/>
              <w:rPr>
                <w:color w:val="FF0000"/>
                <w:sz w:val="24"/>
                <w:szCs w:val="24"/>
                <w:lang w:val="en-GB"/>
              </w:rPr>
            </w:pPr>
            <w:r w:rsidRPr="001177F9">
              <w:rPr>
                <w:sz w:val="24"/>
                <w:szCs w:val="24"/>
                <w:lang w:val="en-GB"/>
              </w:rPr>
              <w:t xml:space="preserve">         - 8,47%</w:t>
            </w:r>
          </w:p>
        </w:tc>
      </w:tr>
      <w:tr w:rsidR="00EB65EE" w:rsidRPr="00AC79BA" w:rsidTr="001534F7">
        <w:tc>
          <w:tcPr>
            <w:tcW w:w="709" w:type="dxa"/>
          </w:tcPr>
          <w:p w:rsidR="00EB65EE" w:rsidRPr="00AC79BA" w:rsidRDefault="00EB65EE" w:rsidP="00ED0AAD">
            <w:pPr>
              <w:jc w:val="both"/>
              <w:rPr>
                <w:sz w:val="24"/>
                <w:szCs w:val="24"/>
                <w:lang w:val="en-GB"/>
              </w:rPr>
            </w:pPr>
            <w:r w:rsidRPr="00AC79BA">
              <w:rPr>
                <w:sz w:val="24"/>
                <w:szCs w:val="24"/>
                <w:lang w:val="en-GB"/>
              </w:rPr>
              <w:t>3.</w:t>
            </w:r>
          </w:p>
        </w:tc>
        <w:tc>
          <w:tcPr>
            <w:tcW w:w="3827" w:type="dxa"/>
          </w:tcPr>
          <w:p w:rsidR="00EB65EE" w:rsidRPr="00AC79BA" w:rsidRDefault="00EB65EE" w:rsidP="00ED0AAD">
            <w:pPr>
              <w:jc w:val="both"/>
              <w:rPr>
                <w:sz w:val="24"/>
                <w:szCs w:val="24"/>
                <w:lang w:val="en-GB"/>
              </w:rPr>
            </w:pPr>
            <w:r w:rsidRPr="00AC79BA">
              <w:rPr>
                <w:sz w:val="24"/>
                <w:szCs w:val="24"/>
                <w:lang w:val="en-GB"/>
              </w:rPr>
              <w:t>SC “Sefar” SRL</w:t>
            </w:r>
          </w:p>
        </w:tc>
        <w:tc>
          <w:tcPr>
            <w:tcW w:w="1559" w:type="dxa"/>
          </w:tcPr>
          <w:p w:rsidR="00EB65EE" w:rsidRPr="00AC79BA" w:rsidRDefault="00EB65EE" w:rsidP="00ED0AAD">
            <w:pPr>
              <w:jc w:val="right"/>
              <w:rPr>
                <w:sz w:val="24"/>
                <w:szCs w:val="24"/>
                <w:lang w:val="fr-FR"/>
              </w:rPr>
            </w:pPr>
            <w:r w:rsidRPr="00855E86">
              <w:rPr>
                <w:sz w:val="24"/>
                <w:szCs w:val="24"/>
                <w:lang w:val="fr-FR"/>
              </w:rPr>
              <w:t>340</w:t>
            </w:r>
          </w:p>
        </w:tc>
        <w:tc>
          <w:tcPr>
            <w:tcW w:w="1559" w:type="dxa"/>
          </w:tcPr>
          <w:p w:rsidR="00EB65EE" w:rsidRPr="00AC79BA" w:rsidRDefault="00EB65EE" w:rsidP="00ED0AAD">
            <w:pPr>
              <w:jc w:val="center"/>
              <w:rPr>
                <w:sz w:val="24"/>
                <w:szCs w:val="24"/>
                <w:lang w:val="fr-FR"/>
              </w:rPr>
            </w:pPr>
            <w:r w:rsidRPr="003575FE">
              <w:rPr>
                <w:sz w:val="24"/>
                <w:szCs w:val="24"/>
                <w:lang w:val="fr-FR"/>
              </w:rPr>
              <w:t>360</w:t>
            </w:r>
          </w:p>
        </w:tc>
        <w:tc>
          <w:tcPr>
            <w:tcW w:w="1559" w:type="dxa"/>
          </w:tcPr>
          <w:p w:rsidR="00EB65EE" w:rsidRPr="007B26C4" w:rsidRDefault="00EB65EE" w:rsidP="00ED0AAD">
            <w:pPr>
              <w:rPr>
                <w:color w:val="FF0000"/>
                <w:sz w:val="24"/>
                <w:szCs w:val="24"/>
                <w:lang w:val="fr-FR"/>
              </w:rPr>
            </w:pPr>
            <w:r w:rsidRPr="007B26C4">
              <w:rPr>
                <w:color w:val="FF0000"/>
                <w:sz w:val="24"/>
                <w:szCs w:val="24"/>
                <w:lang w:val="fr-FR"/>
              </w:rPr>
              <w:t xml:space="preserve">         </w:t>
            </w:r>
            <w:r w:rsidRPr="001177F9">
              <w:rPr>
                <w:sz w:val="24"/>
                <w:szCs w:val="24"/>
                <w:lang w:val="fr-FR"/>
              </w:rPr>
              <w:t>+5,88%</w:t>
            </w:r>
          </w:p>
        </w:tc>
      </w:tr>
      <w:tr w:rsidR="00EB65EE" w:rsidRPr="00AC79BA" w:rsidTr="001534F7">
        <w:tc>
          <w:tcPr>
            <w:tcW w:w="709" w:type="dxa"/>
          </w:tcPr>
          <w:p w:rsidR="00EB65EE" w:rsidRPr="00AC79BA" w:rsidRDefault="00EB65EE" w:rsidP="00ED0AAD">
            <w:pPr>
              <w:jc w:val="both"/>
              <w:rPr>
                <w:sz w:val="24"/>
                <w:szCs w:val="24"/>
                <w:lang w:val="en-GB"/>
              </w:rPr>
            </w:pPr>
            <w:r w:rsidRPr="00AC79BA">
              <w:rPr>
                <w:sz w:val="24"/>
                <w:szCs w:val="24"/>
                <w:lang w:val="en-GB"/>
              </w:rPr>
              <w:t>4.</w:t>
            </w:r>
          </w:p>
        </w:tc>
        <w:tc>
          <w:tcPr>
            <w:tcW w:w="3827" w:type="dxa"/>
          </w:tcPr>
          <w:p w:rsidR="00EB65EE" w:rsidRPr="00AC79BA" w:rsidRDefault="00EB65EE" w:rsidP="00ED0AAD">
            <w:pPr>
              <w:jc w:val="both"/>
              <w:rPr>
                <w:sz w:val="24"/>
                <w:szCs w:val="24"/>
                <w:lang w:val="en-GB"/>
              </w:rPr>
            </w:pPr>
            <w:r w:rsidRPr="00AC79BA">
              <w:rPr>
                <w:sz w:val="24"/>
                <w:szCs w:val="24"/>
                <w:lang w:val="en-GB"/>
              </w:rPr>
              <w:t>SC ”Monosuisse” SRL</w:t>
            </w:r>
          </w:p>
        </w:tc>
        <w:tc>
          <w:tcPr>
            <w:tcW w:w="1559" w:type="dxa"/>
          </w:tcPr>
          <w:p w:rsidR="00EB65EE" w:rsidRPr="00AC79BA" w:rsidRDefault="00EB65EE" w:rsidP="00ED0AAD">
            <w:pPr>
              <w:jc w:val="right"/>
              <w:rPr>
                <w:sz w:val="24"/>
                <w:szCs w:val="24"/>
                <w:lang w:val="fr-FR"/>
              </w:rPr>
            </w:pPr>
            <w:r w:rsidRPr="00855E86">
              <w:rPr>
                <w:sz w:val="24"/>
                <w:szCs w:val="24"/>
                <w:lang w:val="fr-FR"/>
              </w:rPr>
              <w:t>128</w:t>
            </w:r>
          </w:p>
        </w:tc>
        <w:tc>
          <w:tcPr>
            <w:tcW w:w="1559" w:type="dxa"/>
          </w:tcPr>
          <w:p w:rsidR="00EB65EE" w:rsidRPr="00AC79BA" w:rsidRDefault="00EB65EE" w:rsidP="00ED0AAD">
            <w:pPr>
              <w:jc w:val="center"/>
              <w:rPr>
                <w:sz w:val="24"/>
                <w:szCs w:val="24"/>
                <w:lang w:val="fr-FR"/>
              </w:rPr>
            </w:pPr>
            <w:r w:rsidRPr="00D06701">
              <w:rPr>
                <w:sz w:val="24"/>
                <w:szCs w:val="24"/>
                <w:lang w:val="fr-FR"/>
              </w:rPr>
              <w:t>133</w:t>
            </w:r>
          </w:p>
        </w:tc>
        <w:tc>
          <w:tcPr>
            <w:tcW w:w="1559" w:type="dxa"/>
          </w:tcPr>
          <w:p w:rsidR="00EB65EE" w:rsidRPr="007B26C4" w:rsidRDefault="00EB65EE" w:rsidP="00ED0AAD">
            <w:pPr>
              <w:jc w:val="center"/>
              <w:rPr>
                <w:color w:val="FF0000"/>
                <w:sz w:val="24"/>
                <w:szCs w:val="24"/>
                <w:lang w:val="fr-FR"/>
              </w:rPr>
            </w:pPr>
            <w:r w:rsidRPr="001177F9">
              <w:rPr>
                <w:sz w:val="24"/>
                <w:szCs w:val="24"/>
                <w:lang w:val="fr-FR"/>
              </w:rPr>
              <w:t xml:space="preserve">        +3,91%</w:t>
            </w:r>
          </w:p>
        </w:tc>
      </w:tr>
      <w:tr w:rsidR="00EB65EE" w:rsidRPr="00AC79BA" w:rsidTr="001534F7">
        <w:tc>
          <w:tcPr>
            <w:tcW w:w="709" w:type="dxa"/>
          </w:tcPr>
          <w:p w:rsidR="00EB65EE" w:rsidRPr="00AC79BA" w:rsidRDefault="00EB65EE" w:rsidP="00ED0AAD">
            <w:pPr>
              <w:jc w:val="both"/>
              <w:rPr>
                <w:sz w:val="24"/>
                <w:szCs w:val="24"/>
                <w:lang w:val="fr-FR"/>
              </w:rPr>
            </w:pPr>
            <w:r w:rsidRPr="00AC79BA">
              <w:rPr>
                <w:sz w:val="24"/>
                <w:szCs w:val="24"/>
                <w:lang w:val="fr-FR"/>
              </w:rPr>
              <w:t>5.</w:t>
            </w:r>
          </w:p>
        </w:tc>
        <w:tc>
          <w:tcPr>
            <w:tcW w:w="3827" w:type="dxa"/>
          </w:tcPr>
          <w:p w:rsidR="00EB65EE" w:rsidRPr="00AC79BA" w:rsidRDefault="00EB65EE" w:rsidP="00ED0AAD">
            <w:pPr>
              <w:jc w:val="both"/>
              <w:rPr>
                <w:sz w:val="24"/>
                <w:szCs w:val="24"/>
                <w:lang w:val="fr-FR"/>
              </w:rPr>
            </w:pPr>
            <w:r w:rsidRPr="00AC79BA">
              <w:rPr>
                <w:sz w:val="24"/>
                <w:szCs w:val="24"/>
                <w:lang w:val="fr-FR"/>
              </w:rPr>
              <w:t>SC “Transtex” SA</w:t>
            </w:r>
          </w:p>
        </w:tc>
        <w:tc>
          <w:tcPr>
            <w:tcW w:w="1559" w:type="dxa"/>
          </w:tcPr>
          <w:p w:rsidR="00EB65EE" w:rsidRPr="00AC79BA" w:rsidRDefault="00EB65EE" w:rsidP="00ED0AAD">
            <w:pPr>
              <w:jc w:val="right"/>
              <w:rPr>
                <w:sz w:val="24"/>
                <w:szCs w:val="24"/>
                <w:lang w:val="fr-FR"/>
              </w:rPr>
            </w:pPr>
            <w:r w:rsidRPr="00855E86">
              <w:rPr>
                <w:sz w:val="24"/>
                <w:szCs w:val="24"/>
                <w:lang w:val="fr-FR"/>
              </w:rPr>
              <w:t>63</w:t>
            </w:r>
          </w:p>
        </w:tc>
        <w:tc>
          <w:tcPr>
            <w:tcW w:w="1559" w:type="dxa"/>
          </w:tcPr>
          <w:p w:rsidR="00EB65EE" w:rsidRPr="00AC79BA" w:rsidRDefault="00EB65EE" w:rsidP="00ED0AAD">
            <w:pPr>
              <w:jc w:val="center"/>
              <w:rPr>
                <w:sz w:val="24"/>
                <w:szCs w:val="24"/>
                <w:lang w:val="fr-FR"/>
              </w:rPr>
            </w:pPr>
            <w:r>
              <w:rPr>
                <w:sz w:val="24"/>
                <w:szCs w:val="24"/>
                <w:lang w:val="fr-FR"/>
              </w:rPr>
              <w:t xml:space="preserve"> </w:t>
            </w:r>
            <w:r w:rsidRPr="00D06701">
              <w:rPr>
                <w:sz w:val="24"/>
                <w:szCs w:val="24"/>
                <w:lang w:val="fr-FR"/>
              </w:rPr>
              <w:t>38</w:t>
            </w:r>
          </w:p>
        </w:tc>
        <w:tc>
          <w:tcPr>
            <w:tcW w:w="1559" w:type="dxa"/>
          </w:tcPr>
          <w:p w:rsidR="00EB65EE" w:rsidRPr="007B26C4" w:rsidRDefault="00EB65EE" w:rsidP="00ED0AAD">
            <w:pPr>
              <w:rPr>
                <w:color w:val="FF0000"/>
                <w:sz w:val="24"/>
                <w:szCs w:val="24"/>
                <w:lang w:val="fr-FR"/>
              </w:rPr>
            </w:pPr>
            <w:r w:rsidRPr="001177F9">
              <w:rPr>
                <w:sz w:val="24"/>
                <w:szCs w:val="24"/>
                <w:lang w:val="fr-FR"/>
              </w:rPr>
              <w:t xml:space="preserve">        -39,68%</w:t>
            </w:r>
          </w:p>
        </w:tc>
      </w:tr>
      <w:tr w:rsidR="00EB65EE" w:rsidRPr="00AC79BA" w:rsidTr="001534F7">
        <w:tc>
          <w:tcPr>
            <w:tcW w:w="709" w:type="dxa"/>
            <w:tcBorders>
              <w:bottom w:val="single" w:sz="4" w:space="0" w:color="auto"/>
            </w:tcBorders>
          </w:tcPr>
          <w:p w:rsidR="00EB65EE" w:rsidRPr="00AC79BA" w:rsidRDefault="00EB65EE" w:rsidP="00ED0AAD">
            <w:pPr>
              <w:jc w:val="both"/>
              <w:rPr>
                <w:sz w:val="24"/>
                <w:szCs w:val="24"/>
                <w:lang w:val="fr-FR"/>
              </w:rPr>
            </w:pPr>
            <w:r w:rsidRPr="00AC79BA">
              <w:rPr>
                <w:sz w:val="24"/>
                <w:szCs w:val="24"/>
                <w:lang w:val="fr-FR"/>
              </w:rPr>
              <w:t>6.</w:t>
            </w:r>
          </w:p>
        </w:tc>
        <w:tc>
          <w:tcPr>
            <w:tcW w:w="3827" w:type="dxa"/>
            <w:tcBorders>
              <w:bottom w:val="single" w:sz="4" w:space="0" w:color="auto"/>
            </w:tcBorders>
          </w:tcPr>
          <w:p w:rsidR="00EB65EE" w:rsidRPr="00AC79BA" w:rsidRDefault="00EB65EE" w:rsidP="00ED0AAD">
            <w:pPr>
              <w:jc w:val="both"/>
              <w:rPr>
                <w:sz w:val="24"/>
                <w:szCs w:val="24"/>
                <w:lang w:val="fr-FR"/>
              </w:rPr>
            </w:pPr>
            <w:r w:rsidRPr="00AC79BA">
              <w:rPr>
                <w:sz w:val="24"/>
                <w:szCs w:val="24"/>
                <w:lang w:val="fr-FR"/>
              </w:rPr>
              <w:t>SC “Cesiro” SA</w:t>
            </w:r>
          </w:p>
        </w:tc>
        <w:tc>
          <w:tcPr>
            <w:tcW w:w="1559" w:type="dxa"/>
          </w:tcPr>
          <w:p w:rsidR="00EB65EE" w:rsidRPr="00AC79BA" w:rsidRDefault="00EB65EE" w:rsidP="00ED0AAD">
            <w:pPr>
              <w:jc w:val="right"/>
              <w:rPr>
                <w:sz w:val="24"/>
                <w:szCs w:val="24"/>
              </w:rPr>
            </w:pPr>
            <w:r w:rsidRPr="00855E86">
              <w:rPr>
                <w:sz w:val="24"/>
                <w:szCs w:val="24"/>
              </w:rPr>
              <w:t>722</w:t>
            </w:r>
          </w:p>
        </w:tc>
        <w:tc>
          <w:tcPr>
            <w:tcW w:w="1559" w:type="dxa"/>
          </w:tcPr>
          <w:p w:rsidR="00EB65EE" w:rsidRPr="00AC79BA" w:rsidRDefault="00EB65EE" w:rsidP="00ED0AAD">
            <w:pPr>
              <w:jc w:val="center"/>
              <w:rPr>
                <w:sz w:val="24"/>
                <w:szCs w:val="24"/>
              </w:rPr>
            </w:pPr>
            <w:r w:rsidRPr="00D06701">
              <w:rPr>
                <w:sz w:val="24"/>
                <w:szCs w:val="24"/>
              </w:rPr>
              <w:t>510</w:t>
            </w:r>
          </w:p>
        </w:tc>
        <w:tc>
          <w:tcPr>
            <w:tcW w:w="1559" w:type="dxa"/>
            <w:tcBorders>
              <w:bottom w:val="single" w:sz="4" w:space="0" w:color="auto"/>
            </w:tcBorders>
          </w:tcPr>
          <w:p w:rsidR="00EB65EE" w:rsidRPr="007B26C4" w:rsidRDefault="00EB65EE" w:rsidP="00ED0AAD">
            <w:pPr>
              <w:rPr>
                <w:color w:val="FF0000"/>
                <w:sz w:val="24"/>
                <w:szCs w:val="24"/>
              </w:rPr>
            </w:pPr>
            <w:r>
              <w:rPr>
                <w:color w:val="FF0000"/>
                <w:sz w:val="24"/>
                <w:szCs w:val="24"/>
              </w:rPr>
              <w:t xml:space="preserve">       </w:t>
            </w:r>
            <w:r w:rsidRPr="001177F9">
              <w:rPr>
                <w:sz w:val="24"/>
                <w:szCs w:val="24"/>
              </w:rPr>
              <w:t>-29,36 %</w:t>
            </w:r>
          </w:p>
        </w:tc>
      </w:tr>
      <w:tr w:rsidR="00EB65EE" w:rsidRPr="001177F9" w:rsidTr="001534F7">
        <w:tc>
          <w:tcPr>
            <w:tcW w:w="709" w:type="dxa"/>
          </w:tcPr>
          <w:p w:rsidR="00EB65EE" w:rsidRPr="00AC79BA" w:rsidRDefault="00EB65EE" w:rsidP="00ED0AAD">
            <w:pPr>
              <w:jc w:val="both"/>
              <w:rPr>
                <w:sz w:val="24"/>
                <w:szCs w:val="24"/>
              </w:rPr>
            </w:pPr>
            <w:r w:rsidRPr="00AC79BA">
              <w:rPr>
                <w:sz w:val="24"/>
                <w:szCs w:val="24"/>
              </w:rPr>
              <w:t>7.</w:t>
            </w:r>
          </w:p>
        </w:tc>
        <w:tc>
          <w:tcPr>
            <w:tcW w:w="3827" w:type="dxa"/>
          </w:tcPr>
          <w:p w:rsidR="00EB65EE" w:rsidRPr="00AC79BA" w:rsidRDefault="00EB65EE" w:rsidP="00ED0AAD">
            <w:pPr>
              <w:jc w:val="both"/>
              <w:rPr>
                <w:sz w:val="24"/>
                <w:szCs w:val="24"/>
              </w:rPr>
            </w:pPr>
            <w:r w:rsidRPr="00AC79BA">
              <w:rPr>
                <w:sz w:val="24"/>
                <w:szCs w:val="24"/>
              </w:rPr>
              <w:t>SC “Hochland Romania” SRL</w:t>
            </w:r>
          </w:p>
        </w:tc>
        <w:tc>
          <w:tcPr>
            <w:tcW w:w="1559" w:type="dxa"/>
          </w:tcPr>
          <w:p w:rsidR="00EB65EE" w:rsidRPr="00AC79BA" w:rsidRDefault="00EB65EE" w:rsidP="00ED0AAD">
            <w:pPr>
              <w:jc w:val="right"/>
              <w:rPr>
                <w:sz w:val="24"/>
                <w:szCs w:val="24"/>
              </w:rPr>
            </w:pPr>
            <w:r w:rsidRPr="00855E86">
              <w:rPr>
                <w:sz w:val="24"/>
                <w:szCs w:val="24"/>
              </w:rPr>
              <w:t>409</w:t>
            </w:r>
          </w:p>
        </w:tc>
        <w:tc>
          <w:tcPr>
            <w:tcW w:w="1559" w:type="dxa"/>
          </w:tcPr>
          <w:p w:rsidR="00EB65EE" w:rsidRPr="00AC79BA" w:rsidRDefault="00EB65EE" w:rsidP="00ED0AAD">
            <w:pPr>
              <w:jc w:val="center"/>
              <w:rPr>
                <w:sz w:val="24"/>
                <w:szCs w:val="24"/>
              </w:rPr>
            </w:pPr>
            <w:r w:rsidRPr="00D06701">
              <w:rPr>
                <w:sz w:val="24"/>
                <w:szCs w:val="24"/>
              </w:rPr>
              <w:t>409</w:t>
            </w:r>
          </w:p>
        </w:tc>
        <w:tc>
          <w:tcPr>
            <w:tcW w:w="1559" w:type="dxa"/>
          </w:tcPr>
          <w:p w:rsidR="00EB65EE" w:rsidRPr="001177F9" w:rsidRDefault="00EB65EE" w:rsidP="00ED0AAD">
            <w:pPr>
              <w:pStyle w:val="ListParagraph"/>
              <w:widowControl/>
              <w:numPr>
                <w:ilvl w:val="0"/>
                <w:numId w:val="17"/>
              </w:numPr>
              <w:suppressAutoHyphens w:val="0"/>
              <w:autoSpaceDN/>
              <w:contextualSpacing/>
              <w:jc w:val="center"/>
              <w:textAlignment w:val="auto"/>
              <w:rPr>
                <w:szCs w:val="24"/>
                <w:u w:val="single"/>
              </w:rPr>
            </w:pPr>
          </w:p>
        </w:tc>
      </w:tr>
      <w:tr w:rsidR="00EB65EE" w:rsidRPr="00AC79BA" w:rsidTr="001534F7">
        <w:tc>
          <w:tcPr>
            <w:tcW w:w="709" w:type="dxa"/>
          </w:tcPr>
          <w:p w:rsidR="00EB65EE" w:rsidRPr="00AC79BA" w:rsidRDefault="00EB65EE" w:rsidP="00ED0AAD">
            <w:pPr>
              <w:jc w:val="both"/>
              <w:rPr>
                <w:sz w:val="24"/>
                <w:szCs w:val="24"/>
              </w:rPr>
            </w:pPr>
            <w:r w:rsidRPr="00AC79BA">
              <w:rPr>
                <w:sz w:val="24"/>
                <w:szCs w:val="24"/>
              </w:rPr>
              <w:t>8.</w:t>
            </w:r>
          </w:p>
        </w:tc>
        <w:tc>
          <w:tcPr>
            <w:tcW w:w="3827" w:type="dxa"/>
          </w:tcPr>
          <w:p w:rsidR="00EB65EE" w:rsidRPr="00AA1C4D" w:rsidRDefault="00EB65EE" w:rsidP="00ED0AAD">
            <w:pPr>
              <w:jc w:val="both"/>
              <w:rPr>
                <w:sz w:val="24"/>
                <w:szCs w:val="24"/>
              </w:rPr>
            </w:pPr>
            <w:r w:rsidRPr="00AA1C4D">
              <w:rPr>
                <w:sz w:val="24"/>
                <w:szCs w:val="24"/>
              </w:rPr>
              <w:t>SC GST Automotive Safety RO SRL</w:t>
            </w:r>
          </w:p>
        </w:tc>
        <w:tc>
          <w:tcPr>
            <w:tcW w:w="1559" w:type="dxa"/>
          </w:tcPr>
          <w:p w:rsidR="00EB65EE" w:rsidRPr="00AA1C4D" w:rsidRDefault="00EB65EE" w:rsidP="00ED0AAD">
            <w:pPr>
              <w:jc w:val="right"/>
              <w:rPr>
                <w:sz w:val="24"/>
                <w:szCs w:val="24"/>
                <w:lang w:val="fr-FR"/>
              </w:rPr>
            </w:pPr>
            <w:r w:rsidRPr="00AA1C4D">
              <w:rPr>
                <w:sz w:val="24"/>
                <w:szCs w:val="24"/>
                <w:lang w:val="fr-FR"/>
              </w:rPr>
              <w:t>1187</w:t>
            </w:r>
          </w:p>
        </w:tc>
        <w:tc>
          <w:tcPr>
            <w:tcW w:w="1559" w:type="dxa"/>
          </w:tcPr>
          <w:p w:rsidR="00EB65EE" w:rsidRPr="00AA1C4D" w:rsidRDefault="00EB65EE" w:rsidP="00ED0AAD">
            <w:pPr>
              <w:jc w:val="center"/>
              <w:rPr>
                <w:sz w:val="24"/>
                <w:szCs w:val="24"/>
              </w:rPr>
            </w:pPr>
            <w:r w:rsidRPr="00AA1C4D">
              <w:rPr>
                <w:sz w:val="24"/>
                <w:szCs w:val="24"/>
              </w:rPr>
              <w:t>1030</w:t>
            </w:r>
          </w:p>
        </w:tc>
        <w:tc>
          <w:tcPr>
            <w:tcW w:w="1559" w:type="dxa"/>
          </w:tcPr>
          <w:p w:rsidR="00EB65EE" w:rsidRPr="00AA1C4D" w:rsidRDefault="00EB65EE" w:rsidP="00ED0AAD">
            <w:pPr>
              <w:jc w:val="right"/>
              <w:rPr>
                <w:sz w:val="24"/>
                <w:szCs w:val="24"/>
                <w:lang w:val="fr-FR"/>
              </w:rPr>
            </w:pPr>
            <w:r w:rsidRPr="00AA1C4D">
              <w:rPr>
                <w:sz w:val="24"/>
                <w:szCs w:val="24"/>
                <w:lang w:val="fr-FR"/>
              </w:rPr>
              <w:t>-13,23%</w:t>
            </w:r>
          </w:p>
        </w:tc>
      </w:tr>
    </w:tbl>
    <w:p w:rsidR="003E6267" w:rsidRDefault="00EB65EE" w:rsidP="00472CC1">
      <w:pPr>
        <w:ind w:right="-280" w:firstLine="720"/>
        <w:jc w:val="both"/>
        <w:rPr>
          <w:rFonts w:ascii="Times New Roman" w:hAnsi="Times New Roman" w:cs="Times New Roman"/>
          <w:bCs/>
          <w:iCs/>
          <w:sz w:val="24"/>
          <w:szCs w:val="24"/>
        </w:rPr>
      </w:pPr>
      <w:r w:rsidRPr="00542D1D">
        <w:rPr>
          <w:rFonts w:ascii="Times New Roman" w:hAnsi="Times New Roman" w:cs="Times New Roman"/>
          <w:bCs/>
          <w:iCs/>
          <w:sz w:val="24"/>
          <w:szCs w:val="24"/>
        </w:rPr>
        <w:t xml:space="preserve"> </w:t>
      </w:r>
    </w:p>
    <w:p w:rsidR="00EB65EE" w:rsidRPr="00EB65EE" w:rsidRDefault="00542D1D" w:rsidP="00472CC1">
      <w:pPr>
        <w:ind w:right="-280" w:firstLine="720"/>
        <w:jc w:val="both"/>
        <w:rPr>
          <w:rFonts w:ascii="Times New Roman" w:hAnsi="Times New Roman" w:cs="Times New Roman"/>
          <w:bCs/>
          <w:iCs/>
          <w:sz w:val="24"/>
          <w:szCs w:val="24"/>
        </w:rPr>
      </w:pPr>
      <w:r w:rsidRPr="00542D1D">
        <w:rPr>
          <w:rFonts w:ascii="Times New Roman" w:hAnsi="Times New Roman" w:cs="Times New Roman"/>
          <w:bCs/>
          <w:iCs/>
          <w:sz w:val="24"/>
          <w:szCs w:val="24"/>
        </w:rPr>
        <w:t xml:space="preserve">(7). </w:t>
      </w:r>
      <w:r w:rsidR="00EB65EE" w:rsidRPr="00542D1D">
        <w:rPr>
          <w:rFonts w:ascii="Times New Roman" w:hAnsi="Times New Roman" w:cs="Times New Roman"/>
          <w:sz w:val="24"/>
          <w:szCs w:val="24"/>
        </w:rPr>
        <w:t xml:space="preserve">Prezentăm în tabelul de mai </w:t>
      </w:r>
      <w:proofErr w:type="gramStart"/>
      <w:r w:rsidR="00EB65EE" w:rsidRPr="00542D1D">
        <w:rPr>
          <w:rFonts w:ascii="Times New Roman" w:hAnsi="Times New Roman" w:cs="Times New Roman"/>
          <w:sz w:val="24"/>
          <w:szCs w:val="24"/>
        </w:rPr>
        <w:t>jos</w:t>
      </w:r>
      <w:proofErr w:type="gramEnd"/>
      <w:r w:rsidR="00EB65EE" w:rsidRPr="00542D1D">
        <w:rPr>
          <w:rFonts w:ascii="Times New Roman" w:hAnsi="Times New Roman" w:cs="Times New Roman"/>
          <w:sz w:val="24"/>
          <w:szCs w:val="24"/>
        </w:rPr>
        <w:t xml:space="preserve"> s</w:t>
      </w:r>
      <w:r w:rsidR="00EB65EE" w:rsidRPr="00542D1D">
        <w:rPr>
          <w:rFonts w:ascii="Times New Roman" w:hAnsi="Times New Roman" w:cs="Times New Roman"/>
          <w:bCs/>
          <w:iCs/>
          <w:sz w:val="24"/>
          <w:szCs w:val="24"/>
        </w:rPr>
        <w:t>ituaţia comparativă a cifrelor de afaceri în cei doi ani de referinţă:</w:t>
      </w:r>
    </w:p>
    <w:tbl>
      <w:tblPr>
        <w:tblpPr w:leftFromText="180" w:rightFromText="180" w:vertAnchor="text" w:horzAnchor="margin" w:tblpY="188"/>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3600"/>
        <w:gridCol w:w="1890"/>
        <w:gridCol w:w="1800"/>
        <w:gridCol w:w="1625"/>
      </w:tblGrid>
      <w:tr w:rsidR="007931BF" w:rsidRPr="00AC79BA" w:rsidTr="007931BF">
        <w:trPr>
          <w:cantSplit/>
          <w:trHeight w:val="817"/>
        </w:trPr>
        <w:tc>
          <w:tcPr>
            <w:tcW w:w="535" w:type="dxa"/>
            <w:shd w:val="clear" w:color="auto" w:fill="D5DCE4"/>
          </w:tcPr>
          <w:p w:rsidR="007931BF" w:rsidRPr="00AC79BA" w:rsidRDefault="007931BF" w:rsidP="00ED0AAD">
            <w:pPr>
              <w:jc w:val="both"/>
              <w:rPr>
                <w:b/>
                <w:lang w:val="fr-FR"/>
              </w:rPr>
            </w:pPr>
            <w:r w:rsidRPr="00AC79BA">
              <w:rPr>
                <w:b/>
                <w:lang w:val="fr-FR"/>
              </w:rPr>
              <w:t>Nr.</w:t>
            </w:r>
          </w:p>
          <w:p w:rsidR="007931BF" w:rsidRPr="00AC79BA" w:rsidRDefault="007931BF" w:rsidP="00ED0AAD">
            <w:pPr>
              <w:jc w:val="both"/>
              <w:rPr>
                <w:b/>
                <w:lang w:val="fr-FR"/>
              </w:rPr>
            </w:pPr>
            <w:r w:rsidRPr="00AC79BA">
              <w:rPr>
                <w:b/>
                <w:lang w:val="fr-FR"/>
              </w:rPr>
              <w:t>Crt</w:t>
            </w:r>
          </w:p>
        </w:tc>
        <w:tc>
          <w:tcPr>
            <w:tcW w:w="3600" w:type="dxa"/>
            <w:shd w:val="clear" w:color="auto" w:fill="D5DCE4"/>
          </w:tcPr>
          <w:p w:rsidR="007931BF" w:rsidRPr="00AC79BA" w:rsidRDefault="007931BF" w:rsidP="00ED0AAD">
            <w:pPr>
              <w:pStyle w:val="Heading1"/>
              <w:jc w:val="both"/>
              <w:rPr>
                <w:rFonts w:ascii="Times New Roman" w:hAnsi="Times New Roman"/>
                <w:b w:val="0"/>
                <w:sz w:val="24"/>
                <w:szCs w:val="24"/>
                <w:lang w:val="fr-FR"/>
              </w:rPr>
            </w:pPr>
            <w:bookmarkStart w:id="14" w:name="_Toc477172941"/>
            <w:bookmarkStart w:id="15" w:name="_Toc477173909"/>
            <w:bookmarkStart w:id="16" w:name="_Toc477176725"/>
            <w:bookmarkStart w:id="17" w:name="_Toc477179110"/>
            <w:bookmarkStart w:id="18" w:name="_Toc478045157"/>
            <w:bookmarkStart w:id="19" w:name="_Toc478109896"/>
            <w:bookmarkStart w:id="20" w:name="_Toc478110093"/>
            <w:bookmarkStart w:id="21" w:name="_Toc32829014"/>
            <w:r w:rsidRPr="00AC79BA">
              <w:rPr>
                <w:rFonts w:ascii="Times New Roman" w:hAnsi="Times New Roman"/>
                <w:sz w:val="24"/>
                <w:szCs w:val="24"/>
                <w:lang w:val="fr-FR"/>
              </w:rPr>
              <w:t>Denumire societate</w:t>
            </w:r>
            <w:bookmarkEnd w:id="14"/>
            <w:bookmarkEnd w:id="15"/>
            <w:bookmarkEnd w:id="16"/>
            <w:bookmarkEnd w:id="17"/>
            <w:bookmarkEnd w:id="18"/>
            <w:bookmarkEnd w:id="19"/>
            <w:bookmarkEnd w:id="20"/>
            <w:bookmarkEnd w:id="21"/>
          </w:p>
        </w:tc>
        <w:tc>
          <w:tcPr>
            <w:tcW w:w="1890" w:type="dxa"/>
            <w:tcBorders>
              <w:bottom w:val="single" w:sz="4" w:space="0" w:color="auto"/>
            </w:tcBorders>
            <w:shd w:val="clear" w:color="auto" w:fill="D5DCE4"/>
          </w:tcPr>
          <w:p w:rsidR="007931BF" w:rsidRPr="00AC79BA" w:rsidRDefault="007931BF" w:rsidP="00ED0AAD">
            <w:pPr>
              <w:pStyle w:val="Heading1"/>
              <w:jc w:val="center"/>
              <w:rPr>
                <w:rFonts w:ascii="Times New Roman" w:hAnsi="Times New Roman"/>
                <w:b w:val="0"/>
                <w:sz w:val="24"/>
                <w:szCs w:val="24"/>
                <w:lang w:val="fr-FR"/>
              </w:rPr>
            </w:pPr>
            <w:bookmarkStart w:id="22" w:name="_Toc32829015"/>
            <w:r w:rsidRPr="00AC79BA">
              <w:rPr>
                <w:rFonts w:ascii="Times New Roman" w:hAnsi="Times New Roman"/>
                <w:sz w:val="24"/>
                <w:szCs w:val="24"/>
                <w:lang w:val="fr-FR"/>
              </w:rPr>
              <w:t>Cifră afaceri 201</w:t>
            </w:r>
            <w:bookmarkEnd w:id="22"/>
            <w:r>
              <w:rPr>
                <w:rFonts w:ascii="Times New Roman" w:hAnsi="Times New Roman"/>
                <w:sz w:val="24"/>
                <w:szCs w:val="24"/>
                <w:lang w:val="fr-FR"/>
              </w:rPr>
              <w:t>9</w:t>
            </w:r>
          </w:p>
          <w:p w:rsidR="007931BF" w:rsidRPr="00AC79BA" w:rsidRDefault="007931BF" w:rsidP="00ED0AAD">
            <w:pPr>
              <w:pStyle w:val="Heading1"/>
              <w:jc w:val="center"/>
              <w:rPr>
                <w:rFonts w:ascii="Times New Roman" w:hAnsi="Times New Roman"/>
                <w:b w:val="0"/>
                <w:sz w:val="24"/>
                <w:szCs w:val="24"/>
                <w:lang w:val="fr-FR"/>
              </w:rPr>
            </w:pPr>
          </w:p>
        </w:tc>
        <w:tc>
          <w:tcPr>
            <w:tcW w:w="1800" w:type="dxa"/>
            <w:tcBorders>
              <w:bottom w:val="single" w:sz="4" w:space="0" w:color="auto"/>
            </w:tcBorders>
            <w:shd w:val="clear" w:color="auto" w:fill="D5DCE4"/>
          </w:tcPr>
          <w:p w:rsidR="007931BF" w:rsidRPr="00AC79BA" w:rsidRDefault="007931BF" w:rsidP="00ED0AAD">
            <w:pPr>
              <w:pStyle w:val="Heading1"/>
              <w:jc w:val="center"/>
              <w:rPr>
                <w:rFonts w:ascii="Times New Roman" w:hAnsi="Times New Roman"/>
                <w:b w:val="0"/>
                <w:sz w:val="24"/>
                <w:szCs w:val="24"/>
                <w:lang w:val="fr-FR"/>
              </w:rPr>
            </w:pPr>
            <w:bookmarkStart w:id="23" w:name="_Toc32829016"/>
            <w:r w:rsidRPr="00AC79BA">
              <w:rPr>
                <w:rFonts w:ascii="Times New Roman" w:hAnsi="Times New Roman"/>
                <w:sz w:val="24"/>
                <w:szCs w:val="24"/>
                <w:lang w:val="fr-FR"/>
              </w:rPr>
              <w:t>Cifră afaceri 20</w:t>
            </w:r>
            <w:bookmarkEnd w:id="23"/>
            <w:r>
              <w:rPr>
                <w:rFonts w:ascii="Times New Roman" w:hAnsi="Times New Roman"/>
                <w:sz w:val="24"/>
                <w:szCs w:val="24"/>
                <w:lang w:val="fr-FR"/>
              </w:rPr>
              <w:t>20</w:t>
            </w:r>
          </w:p>
          <w:p w:rsidR="007931BF" w:rsidRPr="00AC79BA" w:rsidRDefault="007931BF" w:rsidP="00ED0AAD">
            <w:pPr>
              <w:pStyle w:val="Heading1"/>
              <w:jc w:val="center"/>
              <w:rPr>
                <w:rFonts w:ascii="Times New Roman" w:hAnsi="Times New Roman"/>
                <w:b w:val="0"/>
                <w:sz w:val="24"/>
                <w:szCs w:val="24"/>
                <w:lang w:val="fr-FR"/>
              </w:rPr>
            </w:pPr>
          </w:p>
        </w:tc>
        <w:tc>
          <w:tcPr>
            <w:tcW w:w="1625" w:type="dxa"/>
            <w:tcBorders>
              <w:bottom w:val="single" w:sz="4" w:space="0" w:color="auto"/>
            </w:tcBorders>
            <w:shd w:val="clear" w:color="auto" w:fill="D5DCE4"/>
          </w:tcPr>
          <w:p w:rsidR="007931BF" w:rsidRPr="00AC79BA" w:rsidRDefault="007931BF" w:rsidP="00ED0AAD">
            <w:pPr>
              <w:pStyle w:val="Heading1"/>
              <w:jc w:val="center"/>
              <w:rPr>
                <w:rFonts w:ascii="Times New Roman" w:hAnsi="Times New Roman"/>
                <w:b w:val="0"/>
                <w:sz w:val="24"/>
                <w:szCs w:val="24"/>
              </w:rPr>
            </w:pPr>
            <w:bookmarkStart w:id="24" w:name="_Toc477172944"/>
            <w:bookmarkStart w:id="25" w:name="_Toc477173912"/>
            <w:bookmarkStart w:id="26" w:name="_Toc477176728"/>
            <w:bookmarkStart w:id="27" w:name="_Toc477179113"/>
            <w:bookmarkStart w:id="28" w:name="_Toc478045160"/>
            <w:bookmarkStart w:id="29" w:name="_Toc478109899"/>
            <w:bookmarkStart w:id="30" w:name="_Toc478110096"/>
            <w:bookmarkStart w:id="31" w:name="_Toc32829017"/>
            <w:r w:rsidRPr="00AC79BA">
              <w:rPr>
                <w:rFonts w:ascii="Times New Roman" w:hAnsi="Times New Roman"/>
                <w:sz w:val="24"/>
                <w:szCs w:val="24"/>
                <w:lang w:val="fr-FR"/>
              </w:rPr>
              <w:t>Cifr</w:t>
            </w:r>
            <w:r w:rsidRPr="00AC79BA">
              <w:rPr>
                <w:rFonts w:ascii="Times New Roman" w:hAnsi="Times New Roman"/>
                <w:sz w:val="24"/>
                <w:szCs w:val="24"/>
              </w:rPr>
              <w:t>ă afaceri</w:t>
            </w:r>
            <w:bookmarkEnd w:id="24"/>
            <w:bookmarkEnd w:id="25"/>
            <w:bookmarkEnd w:id="26"/>
            <w:bookmarkEnd w:id="27"/>
            <w:bookmarkEnd w:id="28"/>
            <w:bookmarkEnd w:id="29"/>
            <w:bookmarkEnd w:id="30"/>
            <w:bookmarkEnd w:id="31"/>
          </w:p>
          <w:p w:rsidR="007931BF" w:rsidRPr="00AC79BA" w:rsidRDefault="007931BF" w:rsidP="00ED0AAD">
            <w:pPr>
              <w:jc w:val="center"/>
              <w:rPr>
                <w:b/>
                <w:sz w:val="24"/>
                <w:szCs w:val="24"/>
                <w:lang w:val="fr-FR"/>
              </w:rPr>
            </w:pPr>
            <w:r w:rsidRPr="00AC79BA">
              <w:rPr>
                <w:b/>
                <w:sz w:val="24"/>
                <w:szCs w:val="24"/>
                <w:lang w:val="fr-FR"/>
              </w:rPr>
              <w:t>2018-2019</w:t>
            </w:r>
          </w:p>
          <w:p w:rsidR="007931BF" w:rsidRPr="00AC79BA" w:rsidRDefault="007931BF" w:rsidP="00ED0AAD">
            <w:pPr>
              <w:jc w:val="center"/>
              <w:rPr>
                <w:b/>
                <w:sz w:val="24"/>
                <w:szCs w:val="24"/>
                <w:lang w:val="fr-FR"/>
              </w:rPr>
            </w:pPr>
            <w:r w:rsidRPr="00AC79BA">
              <w:rPr>
                <w:b/>
                <w:sz w:val="24"/>
                <w:szCs w:val="24"/>
                <w:lang w:val="fr-FR"/>
              </w:rPr>
              <w:t>%</w:t>
            </w:r>
          </w:p>
        </w:tc>
      </w:tr>
      <w:tr w:rsidR="007931BF" w:rsidRPr="00AC79BA" w:rsidTr="007931BF">
        <w:trPr>
          <w:trHeight w:val="275"/>
        </w:trPr>
        <w:tc>
          <w:tcPr>
            <w:tcW w:w="535" w:type="dxa"/>
          </w:tcPr>
          <w:p w:rsidR="007931BF" w:rsidRPr="00AC79BA" w:rsidRDefault="007931BF" w:rsidP="00ED0AAD">
            <w:pPr>
              <w:jc w:val="both"/>
              <w:rPr>
                <w:sz w:val="24"/>
                <w:szCs w:val="24"/>
                <w:lang w:val="fr-FR"/>
              </w:rPr>
            </w:pPr>
            <w:r w:rsidRPr="00AC79BA">
              <w:rPr>
                <w:sz w:val="24"/>
                <w:szCs w:val="24"/>
                <w:lang w:val="fr-FR"/>
              </w:rPr>
              <w:t>1.</w:t>
            </w:r>
          </w:p>
        </w:tc>
        <w:tc>
          <w:tcPr>
            <w:tcW w:w="3600" w:type="dxa"/>
          </w:tcPr>
          <w:p w:rsidR="007931BF" w:rsidRPr="00AC79BA" w:rsidRDefault="007931BF" w:rsidP="00ED0AAD">
            <w:pPr>
              <w:jc w:val="both"/>
              <w:rPr>
                <w:sz w:val="24"/>
                <w:szCs w:val="24"/>
                <w:lang w:val="fr-FR"/>
              </w:rPr>
            </w:pPr>
            <w:r w:rsidRPr="00AC79BA">
              <w:rPr>
                <w:sz w:val="24"/>
                <w:szCs w:val="24"/>
                <w:lang w:val="fr-FR"/>
              </w:rPr>
              <w:t>SC “Siceram” SA</w:t>
            </w:r>
          </w:p>
        </w:tc>
        <w:tc>
          <w:tcPr>
            <w:tcW w:w="1890" w:type="dxa"/>
          </w:tcPr>
          <w:p w:rsidR="007931BF" w:rsidRPr="00AC79BA" w:rsidRDefault="007931BF" w:rsidP="00ED0AAD">
            <w:pPr>
              <w:jc w:val="right"/>
              <w:rPr>
                <w:sz w:val="24"/>
                <w:szCs w:val="24"/>
                <w:lang w:val="fr-FR"/>
              </w:rPr>
            </w:pPr>
            <w:r w:rsidRPr="0004089F">
              <w:rPr>
                <w:sz w:val="24"/>
                <w:szCs w:val="24"/>
                <w:lang w:val="fr-FR"/>
              </w:rPr>
              <w:t>104.700.000,00</w:t>
            </w:r>
          </w:p>
        </w:tc>
        <w:tc>
          <w:tcPr>
            <w:tcW w:w="1800" w:type="dxa"/>
          </w:tcPr>
          <w:p w:rsidR="007931BF" w:rsidRPr="00AC79BA" w:rsidRDefault="007931BF" w:rsidP="00ED0AAD">
            <w:pPr>
              <w:jc w:val="right"/>
              <w:rPr>
                <w:sz w:val="24"/>
                <w:szCs w:val="24"/>
                <w:lang w:val="fr-FR"/>
              </w:rPr>
            </w:pPr>
            <w:r w:rsidRPr="009D17A5">
              <w:rPr>
                <w:sz w:val="24"/>
                <w:szCs w:val="24"/>
                <w:lang w:val="fr-FR"/>
              </w:rPr>
              <w:t>98.585.747,00</w:t>
            </w:r>
          </w:p>
        </w:tc>
        <w:tc>
          <w:tcPr>
            <w:tcW w:w="1625" w:type="dxa"/>
          </w:tcPr>
          <w:p w:rsidR="007931BF" w:rsidRPr="009704AD" w:rsidRDefault="007931BF" w:rsidP="00ED0AAD">
            <w:pPr>
              <w:jc w:val="right"/>
              <w:rPr>
                <w:color w:val="FF0000"/>
                <w:sz w:val="24"/>
                <w:szCs w:val="24"/>
                <w:lang w:val="fr-FR"/>
              </w:rPr>
            </w:pPr>
            <w:r w:rsidRPr="00786879">
              <w:rPr>
                <w:sz w:val="24"/>
                <w:szCs w:val="24"/>
                <w:lang w:val="fr-FR"/>
              </w:rPr>
              <w:t>-5,84 %</w:t>
            </w:r>
          </w:p>
        </w:tc>
      </w:tr>
      <w:tr w:rsidR="007931BF" w:rsidRPr="00AC79BA" w:rsidTr="007931BF">
        <w:trPr>
          <w:trHeight w:val="241"/>
        </w:trPr>
        <w:tc>
          <w:tcPr>
            <w:tcW w:w="535" w:type="dxa"/>
          </w:tcPr>
          <w:p w:rsidR="007931BF" w:rsidRPr="00AC79BA" w:rsidRDefault="007931BF" w:rsidP="00ED0AAD">
            <w:pPr>
              <w:jc w:val="both"/>
              <w:rPr>
                <w:sz w:val="24"/>
                <w:szCs w:val="24"/>
                <w:lang w:val="fr-FR"/>
              </w:rPr>
            </w:pPr>
            <w:r w:rsidRPr="00AC79BA">
              <w:rPr>
                <w:sz w:val="24"/>
                <w:szCs w:val="24"/>
                <w:lang w:val="fr-FR"/>
              </w:rPr>
              <w:t>2.</w:t>
            </w:r>
          </w:p>
        </w:tc>
        <w:tc>
          <w:tcPr>
            <w:tcW w:w="3600" w:type="dxa"/>
          </w:tcPr>
          <w:p w:rsidR="007931BF" w:rsidRPr="00AC79BA" w:rsidRDefault="007931BF" w:rsidP="00ED0AAD">
            <w:pPr>
              <w:jc w:val="both"/>
              <w:rPr>
                <w:sz w:val="24"/>
                <w:szCs w:val="24"/>
                <w:lang w:val="fr-FR"/>
              </w:rPr>
            </w:pPr>
            <w:r w:rsidRPr="00AC79BA">
              <w:rPr>
                <w:sz w:val="24"/>
                <w:szCs w:val="24"/>
                <w:lang w:val="fr-FR"/>
              </w:rPr>
              <w:t>SC “Târnava” SA</w:t>
            </w:r>
          </w:p>
        </w:tc>
        <w:tc>
          <w:tcPr>
            <w:tcW w:w="1890" w:type="dxa"/>
          </w:tcPr>
          <w:p w:rsidR="007931BF" w:rsidRPr="00AC79BA" w:rsidRDefault="007931BF" w:rsidP="00ED0AAD">
            <w:pPr>
              <w:jc w:val="right"/>
              <w:rPr>
                <w:sz w:val="24"/>
                <w:szCs w:val="24"/>
                <w:lang w:val="en-GB"/>
              </w:rPr>
            </w:pPr>
            <w:r w:rsidRPr="0004089F">
              <w:rPr>
                <w:sz w:val="24"/>
                <w:szCs w:val="24"/>
                <w:lang w:val="en-GB"/>
              </w:rPr>
              <w:t>4.334.445,50</w:t>
            </w:r>
          </w:p>
        </w:tc>
        <w:tc>
          <w:tcPr>
            <w:tcW w:w="1800" w:type="dxa"/>
          </w:tcPr>
          <w:p w:rsidR="007931BF" w:rsidRPr="00AC79BA" w:rsidRDefault="007931BF" w:rsidP="00ED0AAD">
            <w:pPr>
              <w:jc w:val="right"/>
              <w:rPr>
                <w:sz w:val="24"/>
                <w:szCs w:val="24"/>
                <w:lang w:val="en-GB"/>
              </w:rPr>
            </w:pPr>
            <w:r w:rsidRPr="009D17A5">
              <w:rPr>
                <w:sz w:val="24"/>
                <w:szCs w:val="24"/>
                <w:lang w:val="en-GB"/>
              </w:rPr>
              <w:t xml:space="preserve">    3.577.737,00</w:t>
            </w:r>
          </w:p>
        </w:tc>
        <w:tc>
          <w:tcPr>
            <w:tcW w:w="1625" w:type="dxa"/>
          </w:tcPr>
          <w:p w:rsidR="007931BF" w:rsidRPr="009704AD" w:rsidRDefault="007931BF" w:rsidP="00ED0AAD">
            <w:pPr>
              <w:jc w:val="right"/>
              <w:rPr>
                <w:color w:val="FF0000"/>
                <w:sz w:val="24"/>
                <w:szCs w:val="24"/>
                <w:lang w:val="en-GB"/>
              </w:rPr>
            </w:pPr>
            <w:r w:rsidRPr="00786879">
              <w:rPr>
                <w:sz w:val="24"/>
                <w:szCs w:val="24"/>
                <w:lang w:val="en-GB"/>
              </w:rPr>
              <w:t>- 17,46 %</w:t>
            </w:r>
          </w:p>
        </w:tc>
      </w:tr>
      <w:tr w:rsidR="007931BF" w:rsidRPr="00AC79BA" w:rsidTr="007931BF">
        <w:trPr>
          <w:trHeight w:val="275"/>
        </w:trPr>
        <w:tc>
          <w:tcPr>
            <w:tcW w:w="535" w:type="dxa"/>
          </w:tcPr>
          <w:p w:rsidR="007931BF" w:rsidRPr="00AC79BA" w:rsidRDefault="007931BF" w:rsidP="00ED0AAD">
            <w:pPr>
              <w:jc w:val="both"/>
              <w:rPr>
                <w:sz w:val="24"/>
                <w:szCs w:val="24"/>
                <w:lang w:val="en-GB"/>
              </w:rPr>
            </w:pPr>
            <w:r w:rsidRPr="00AC79BA">
              <w:rPr>
                <w:sz w:val="24"/>
                <w:szCs w:val="24"/>
                <w:lang w:val="en-GB"/>
              </w:rPr>
              <w:t>3.</w:t>
            </w:r>
          </w:p>
        </w:tc>
        <w:tc>
          <w:tcPr>
            <w:tcW w:w="3600" w:type="dxa"/>
          </w:tcPr>
          <w:p w:rsidR="007931BF" w:rsidRPr="00AC79BA" w:rsidRDefault="007931BF" w:rsidP="00ED0AAD">
            <w:pPr>
              <w:jc w:val="both"/>
              <w:rPr>
                <w:sz w:val="24"/>
                <w:szCs w:val="24"/>
                <w:lang w:val="en-GB"/>
              </w:rPr>
            </w:pPr>
            <w:r w:rsidRPr="00AC79BA">
              <w:rPr>
                <w:sz w:val="24"/>
                <w:szCs w:val="24"/>
                <w:lang w:val="en-GB"/>
              </w:rPr>
              <w:t>SC “Sefar” SRL</w:t>
            </w:r>
          </w:p>
        </w:tc>
        <w:tc>
          <w:tcPr>
            <w:tcW w:w="1890" w:type="dxa"/>
          </w:tcPr>
          <w:p w:rsidR="007931BF" w:rsidRPr="00AC79BA" w:rsidRDefault="007931BF" w:rsidP="00ED0AAD">
            <w:pPr>
              <w:jc w:val="right"/>
              <w:rPr>
                <w:sz w:val="24"/>
                <w:szCs w:val="24"/>
                <w:lang w:val="fr-FR"/>
              </w:rPr>
            </w:pPr>
            <w:r w:rsidRPr="0004089F">
              <w:rPr>
                <w:sz w:val="24"/>
                <w:szCs w:val="24"/>
                <w:lang w:val="fr-FR"/>
              </w:rPr>
              <w:t>168.718.634,00</w:t>
            </w:r>
          </w:p>
        </w:tc>
        <w:tc>
          <w:tcPr>
            <w:tcW w:w="1800" w:type="dxa"/>
          </w:tcPr>
          <w:p w:rsidR="007931BF" w:rsidRPr="00AC79BA" w:rsidRDefault="007931BF" w:rsidP="00ED0AAD">
            <w:pPr>
              <w:jc w:val="right"/>
              <w:rPr>
                <w:sz w:val="24"/>
                <w:szCs w:val="24"/>
                <w:lang w:val="en-GB"/>
              </w:rPr>
            </w:pPr>
            <w:r w:rsidRPr="009D17A5">
              <w:rPr>
                <w:sz w:val="24"/>
                <w:szCs w:val="24"/>
                <w:lang w:val="en-GB"/>
              </w:rPr>
              <w:t>161</w:t>
            </w:r>
            <w:r>
              <w:rPr>
                <w:sz w:val="24"/>
                <w:szCs w:val="24"/>
                <w:lang w:val="en-GB"/>
              </w:rPr>
              <w:t>.</w:t>
            </w:r>
            <w:r w:rsidRPr="009D17A5">
              <w:rPr>
                <w:sz w:val="24"/>
                <w:szCs w:val="24"/>
                <w:lang w:val="en-GB"/>
              </w:rPr>
              <w:t>174</w:t>
            </w:r>
            <w:r>
              <w:rPr>
                <w:sz w:val="24"/>
                <w:szCs w:val="24"/>
                <w:lang w:val="en-GB"/>
              </w:rPr>
              <w:t>.</w:t>
            </w:r>
            <w:r w:rsidRPr="009D17A5">
              <w:rPr>
                <w:sz w:val="24"/>
                <w:szCs w:val="24"/>
                <w:lang w:val="en-GB"/>
              </w:rPr>
              <w:t>394,00</w:t>
            </w:r>
          </w:p>
        </w:tc>
        <w:tc>
          <w:tcPr>
            <w:tcW w:w="1625" w:type="dxa"/>
          </w:tcPr>
          <w:p w:rsidR="007931BF" w:rsidRPr="009704AD" w:rsidRDefault="007931BF" w:rsidP="00ED0AAD">
            <w:pPr>
              <w:jc w:val="center"/>
              <w:rPr>
                <w:color w:val="FF0000"/>
                <w:sz w:val="24"/>
                <w:szCs w:val="24"/>
                <w:lang w:val="fr-FR"/>
              </w:rPr>
            </w:pPr>
            <w:r w:rsidRPr="00786879">
              <w:rPr>
                <w:sz w:val="24"/>
                <w:szCs w:val="24"/>
                <w:lang w:val="fr-FR"/>
              </w:rPr>
              <w:t xml:space="preserve">    - 4,47 %</w:t>
            </w:r>
          </w:p>
        </w:tc>
      </w:tr>
      <w:tr w:rsidR="007931BF" w:rsidRPr="00AC79BA" w:rsidTr="007931BF">
        <w:trPr>
          <w:trHeight w:val="275"/>
        </w:trPr>
        <w:tc>
          <w:tcPr>
            <w:tcW w:w="535" w:type="dxa"/>
          </w:tcPr>
          <w:p w:rsidR="007931BF" w:rsidRPr="00AC79BA" w:rsidRDefault="007931BF" w:rsidP="00ED0AAD">
            <w:pPr>
              <w:jc w:val="both"/>
              <w:rPr>
                <w:sz w:val="24"/>
                <w:szCs w:val="24"/>
                <w:lang w:val="en-GB"/>
              </w:rPr>
            </w:pPr>
            <w:r w:rsidRPr="00AC79BA">
              <w:rPr>
                <w:sz w:val="24"/>
                <w:szCs w:val="24"/>
                <w:lang w:val="en-GB"/>
              </w:rPr>
              <w:t>4.</w:t>
            </w:r>
          </w:p>
        </w:tc>
        <w:tc>
          <w:tcPr>
            <w:tcW w:w="3600" w:type="dxa"/>
          </w:tcPr>
          <w:p w:rsidR="007931BF" w:rsidRPr="00AC79BA" w:rsidRDefault="007931BF" w:rsidP="00ED0AAD">
            <w:pPr>
              <w:jc w:val="both"/>
              <w:rPr>
                <w:sz w:val="24"/>
                <w:szCs w:val="24"/>
                <w:lang w:val="en-GB"/>
              </w:rPr>
            </w:pPr>
            <w:r w:rsidRPr="00AC79BA">
              <w:rPr>
                <w:sz w:val="24"/>
                <w:szCs w:val="24"/>
                <w:lang w:val="en-GB"/>
              </w:rPr>
              <w:t>SC ”Monosuisse” SRL</w:t>
            </w:r>
          </w:p>
        </w:tc>
        <w:tc>
          <w:tcPr>
            <w:tcW w:w="1890" w:type="dxa"/>
          </w:tcPr>
          <w:p w:rsidR="007931BF" w:rsidRPr="00AC79BA" w:rsidRDefault="007931BF" w:rsidP="00ED0AAD">
            <w:pPr>
              <w:jc w:val="right"/>
              <w:rPr>
                <w:sz w:val="24"/>
                <w:szCs w:val="24"/>
                <w:lang w:val="fr-FR"/>
              </w:rPr>
            </w:pPr>
            <w:r w:rsidRPr="0004089F">
              <w:rPr>
                <w:sz w:val="24"/>
                <w:szCs w:val="24"/>
                <w:lang w:val="fr-FR"/>
              </w:rPr>
              <w:t>71.812.824,00</w:t>
            </w:r>
          </w:p>
        </w:tc>
        <w:tc>
          <w:tcPr>
            <w:tcW w:w="1800" w:type="dxa"/>
          </w:tcPr>
          <w:p w:rsidR="007931BF" w:rsidRPr="00AC79BA" w:rsidRDefault="007931BF" w:rsidP="00ED0AAD">
            <w:pPr>
              <w:jc w:val="right"/>
              <w:rPr>
                <w:sz w:val="24"/>
                <w:szCs w:val="24"/>
                <w:lang w:val="en-GB"/>
              </w:rPr>
            </w:pPr>
            <w:r w:rsidRPr="009704AD">
              <w:rPr>
                <w:sz w:val="24"/>
                <w:szCs w:val="24"/>
                <w:lang w:val="en-GB"/>
              </w:rPr>
              <w:t>66.893.361,00</w:t>
            </w:r>
          </w:p>
        </w:tc>
        <w:tc>
          <w:tcPr>
            <w:tcW w:w="1625" w:type="dxa"/>
          </w:tcPr>
          <w:p w:rsidR="007931BF" w:rsidRPr="009704AD" w:rsidRDefault="007931BF" w:rsidP="00ED0AAD">
            <w:pPr>
              <w:jc w:val="right"/>
              <w:rPr>
                <w:color w:val="FF0000"/>
                <w:sz w:val="24"/>
                <w:szCs w:val="24"/>
                <w:lang w:val="fr-FR"/>
              </w:rPr>
            </w:pPr>
            <w:r w:rsidRPr="00786879">
              <w:rPr>
                <w:sz w:val="24"/>
                <w:szCs w:val="24"/>
                <w:lang w:val="fr-FR"/>
              </w:rPr>
              <w:t>- 6,85 %</w:t>
            </w:r>
          </w:p>
        </w:tc>
      </w:tr>
      <w:tr w:rsidR="007931BF" w:rsidRPr="00786879" w:rsidTr="007931BF">
        <w:trPr>
          <w:trHeight w:val="275"/>
        </w:trPr>
        <w:tc>
          <w:tcPr>
            <w:tcW w:w="535" w:type="dxa"/>
          </w:tcPr>
          <w:p w:rsidR="007931BF" w:rsidRPr="00AC79BA" w:rsidRDefault="007931BF" w:rsidP="00ED0AAD">
            <w:pPr>
              <w:jc w:val="both"/>
              <w:rPr>
                <w:sz w:val="24"/>
                <w:szCs w:val="24"/>
                <w:lang w:val="fr-FR"/>
              </w:rPr>
            </w:pPr>
            <w:r w:rsidRPr="00AC79BA">
              <w:rPr>
                <w:sz w:val="24"/>
                <w:szCs w:val="24"/>
                <w:lang w:val="fr-FR"/>
              </w:rPr>
              <w:t>5.</w:t>
            </w:r>
          </w:p>
        </w:tc>
        <w:tc>
          <w:tcPr>
            <w:tcW w:w="3600" w:type="dxa"/>
          </w:tcPr>
          <w:p w:rsidR="007931BF" w:rsidRPr="00AC79BA" w:rsidRDefault="007931BF" w:rsidP="00ED0AAD">
            <w:pPr>
              <w:jc w:val="both"/>
              <w:rPr>
                <w:sz w:val="24"/>
                <w:szCs w:val="24"/>
                <w:lang w:val="fr-FR"/>
              </w:rPr>
            </w:pPr>
            <w:r w:rsidRPr="00AC79BA">
              <w:rPr>
                <w:sz w:val="24"/>
                <w:szCs w:val="24"/>
                <w:lang w:val="fr-FR"/>
              </w:rPr>
              <w:t>SC “Transtex” SA</w:t>
            </w:r>
          </w:p>
        </w:tc>
        <w:tc>
          <w:tcPr>
            <w:tcW w:w="1890" w:type="dxa"/>
          </w:tcPr>
          <w:p w:rsidR="007931BF" w:rsidRPr="00AC79BA" w:rsidRDefault="007931BF" w:rsidP="00ED0AAD">
            <w:pPr>
              <w:jc w:val="right"/>
              <w:rPr>
                <w:sz w:val="24"/>
                <w:szCs w:val="24"/>
                <w:lang w:val="fr-FR"/>
              </w:rPr>
            </w:pPr>
            <w:r w:rsidRPr="0004089F">
              <w:rPr>
                <w:sz w:val="24"/>
                <w:szCs w:val="24"/>
                <w:lang w:val="fr-FR"/>
              </w:rPr>
              <w:t>2.757.401,00</w:t>
            </w:r>
          </w:p>
        </w:tc>
        <w:tc>
          <w:tcPr>
            <w:tcW w:w="1800" w:type="dxa"/>
          </w:tcPr>
          <w:p w:rsidR="007931BF" w:rsidRPr="00AC79BA" w:rsidRDefault="007931BF" w:rsidP="00ED0AAD">
            <w:pPr>
              <w:jc w:val="right"/>
              <w:rPr>
                <w:sz w:val="24"/>
                <w:szCs w:val="24"/>
                <w:lang w:val="fr-FR"/>
              </w:rPr>
            </w:pPr>
            <w:r w:rsidRPr="009704AD">
              <w:rPr>
                <w:sz w:val="24"/>
                <w:szCs w:val="24"/>
                <w:lang w:val="fr-FR"/>
              </w:rPr>
              <w:t xml:space="preserve">    1.129.897,00</w:t>
            </w:r>
          </w:p>
        </w:tc>
        <w:tc>
          <w:tcPr>
            <w:tcW w:w="1625" w:type="dxa"/>
          </w:tcPr>
          <w:p w:rsidR="007931BF" w:rsidRPr="00786879" w:rsidRDefault="007931BF" w:rsidP="00ED0AAD">
            <w:pPr>
              <w:jc w:val="right"/>
              <w:rPr>
                <w:sz w:val="24"/>
                <w:szCs w:val="24"/>
                <w:lang w:val="fr-FR"/>
              </w:rPr>
            </w:pPr>
            <w:r w:rsidRPr="00786879">
              <w:rPr>
                <w:sz w:val="24"/>
                <w:szCs w:val="24"/>
                <w:lang w:val="fr-FR"/>
              </w:rPr>
              <w:t xml:space="preserve"> -59,02 %</w:t>
            </w:r>
          </w:p>
        </w:tc>
      </w:tr>
      <w:tr w:rsidR="007931BF" w:rsidRPr="00786879" w:rsidTr="007931BF">
        <w:trPr>
          <w:trHeight w:val="275"/>
        </w:trPr>
        <w:tc>
          <w:tcPr>
            <w:tcW w:w="535" w:type="dxa"/>
          </w:tcPr>
          <w:p w:rsidR="007931BF" w:rsidRPr="00AC79BA" w:rsidRDefault="007931BF" w:rsidP="00ED0AAD">
            <w:pPr>
              <w:jc w:val="both"/>
              <w:rPr>
                <w:sz w:val="24"/>
                <w:szCs w:val="24"/>
                <w:lang w:val="fr-FR"/>
              </w:rPr>
            </w:pPr>
            <w:r w:rsidRPr="00AC79BA">
              <w:rPr>
                <w:sz w:val="24"/>
                <w:szCs w:val="24"/>
                <w:lang w:val="fr-FR"/>
              </w:rPr>
              <w:t>6.</w:t>
            </w:r>
          </w:p>
        </w:tc>
        <w:tc>
          <w:tcPr>
            <w:tcW w:w="3600" w:type="dxa"/>
          </w:tcPr>
          <w:p w:rsidR="007931BF" w:rsidRPr="00AC79BA" w:rsidRDefault="007931BF" w:rsidP="00ED0AAD">
            <w:pPr>
              <w:jc w:val="both"/>
              <w:rPr>
                <w:sz w:val="24"/>
                <w:szCs w:val="24"/>
                <w:lang w:val="fr-FR"/>
              </w:rPr>
            </w:pPr>
            <w:r w:rsidRPr="00AC79BA">
              <w:rPr>
                <w:sz w:val="24"/>
                <w:szCs w:val="24"/>
                <w:lang w:val="fr-FR"/>
              </w:rPr>
              <w:t>SC “Cesiro” SA</w:t>
            </w:r>
          </w:p>
        </w:tc>
        <w:tc>
          <w:tcPr>
            <w:tcW w:w="1890" w:type="dxa"/>
          </w:tcPr>
          <w:p w:rsidR="007931BF" w:rsidRPr="00AC79BA" w:rsidRDefault="007931BF" w:rsidP="00ED0AAD">
            <w:pPr>
              <w:jc w:val="right"/>
              <w:rPr>
                <w:sz w:val="24"/>
                <w:szCs w:val="24"/>
              </w:rPr>
            </w:pPr>
            <w:r w:rsidRPr="009D17A5">
              <w:rPr>
                <w:sz w:val="24"/>
                <w:szCs w:val="24"/>
              </w:rPr>
              <w:t>53.715.143,00</w:t>
            </w:r>
          </w:p>
        </w:tc>
        <w:tc>
          <w:tcPr>
            <w:tcW w:w="1800" w:type="dxa"/>
          </w:tcPr>
          <w:p w:rsidR="007931BF" w:rsidRPr="00AC79BA" w:rsidRDefault="007931BF" w:rsidP="00ED0AAD">
            <w:pPr>
              <w:jc w:val="right"/>
              <w:rPr>
                <w:sz w:val="24"/>
                <w:szCs w:val="24"/>
              </w:rPr>
            </w:pPr>
            <w:r w:rsidRPr="009704AD">
              <w:rPr>
                <w:sz w:val="24"/>
                <w:szCs w:val="24"/>
              </w:rPr>
              <w:t xml:space="preserve">  26.041.676,00</w:t>
            </w:r>
          </w:p>
        </w:tc>
        <w:tc>
          <w:tcPr>
            <w:tcW w:w="1625" w:type="dxa"/>
          </w:tcPr>
          <w:p w:rsidR="007931BF" w:rsidRPr="00786879" w:rsidRDefault="007931BF" w:rsidP="00ED0AAD">
            <w:pPr>
              <w:jc w:val="center"/>
              <w:rPr>
                <w:sz w:val="24"/>
                <w:szCs w:val="24"/>
              </w:rPr>
            </w:pPr>
            <w:r w:rsidRPr="00786879">
              <w:rPr>
                <w:sz w:val="24"/>
                <w:szCs w:val="24"/>
              </w:rPr>
              <w:t xml:space="preserve">     -51,52%</w:t>
            </w:r>
          </w:p>
        </w:tc>
      </w:tr>
      <w:tr w:rsidR="007931BF" w:rsidRPr="00AC79BA" w:rsidTr="007931BF">
        <w:trPr>
          <w:trHeight w:val="268"/>
        </w:trPr>
        <w:tc>
          <w:tcPr>
            <w:tcW w:w="535" w:type="dxa"/>
          </w:tcPr>
          <w:p w:rsidR="007931BF" w:rsidRPr="00AC79BA" w:rsidRDefault="007931BF" w:rsidP="00ED0AAD">
            <w:pPr>
              <w:jc w:val="both"/>
              <w:rPr>
                <w:sz w:val="24"/>
                <w:szCs w:val="24"/>
              </w:rPr>
            </w:pPr>
            <w:r w:rsidRPr="00AC79BA">
              <w:rPr>
                <w:sz w:val="24"/>
                <w:szCs w:val="24"/>
              </w:rPr>
              <w:t>7.</w:t>
            </w:r>
          </w:p>
        </w:tc>
        <w:tc>
          <w:tcPr>
            <w:tcW w:w="3600" w:type="dxa"/>
          </w:tcPr>
          <w:p w:rsidR="007931BF" w:rsidRPr="00AC79BA" w:rsidRDefault="007931BF" w:rsidP="00ED0AAD">
            <w:pPr>
              <w:jc w:val="both"/>
              <w:rPr>
                <w:sz w:val="24"/>
                <w:szCs w:val="24"/>
              </w:rPr>
            </w:pPr>
            <w:r w:rsidRPr="00AC79BA">
              <w:rPr>
                <w:sz w:val="24"/>
                <w:szCs w:val="24"/>
              </w:rPr>
              <w:t>SC “Hochland Romania” SRL</w:t>
            </w:r>
          </w:p>
        </w:tc>
        <w:tc>
          <w:tcPr>
            <w:tcW w:w="1890" w:type="dxa"/>
          </w:tcPr>
          <w:p w:rsidR="007931BF" w:rsidRPr="00AC79BA" w:rsidRDefault="007931BF" w:rsidP="00ED0AAD">
            <w:pPr>
              <w:jc w:val="right"/>
              <w:rPr>
                <w:sz w:val="24"/>
                <w:szCs w:val="24"/>
              </w:rPr>
            </w:pPr>
            <w:r w:rsidRPr="009D17A5">
              <w:rPr>
                <w:sz w:val="24"/>
                <w:szCs w:val="24"/>
              </w:rPr>
              <w:t>441.709.406,00</w:t>
            </w:r>
          </w:p>
        </w:tc>
        <w:tc>
          <w:tcPr>
            <w:tcW w:w="1800" w:type="dxa"/>
          </w:tcPr>
          <w:p w:rsidR="007931BF" w:rsidRPr="00AC79BA" w:rsidRDefault="007931BF" w:rsidP="00ED0AAD">
            <w:pPr>
              <w:jc w:val="right"/>
              <w:rPr>
                <w:sz w:val="24"/>
                <w:szCs w:val="24"/>
              </w:rPr>
            </w:pPr>
            <w:r w:rsidRPr="009704AD">
              <w:rPr>
                <w:sz w:val="24"/>
                <w:szCs w:val="24"/>
              </w:rPr>
              <w:t>495.345.349,00</w:t>
            </w:r>
          </w:p>
        </w:tc>
        <w:tc>
          <w:tcPr>
            <w:tcW w:w="1625" w:type="dxa"/>
          </w:tcPr>
          <w:p w:rsidR="007931BF" w:rsidRPr="009704AD" w:rsidRDefault="007931BF" w:rsidP="00ED0AAD">
            <w:pPr>
              <w:jc w:val="right"/>
              <w:rPr>
                <w:color w:val="FF0000"/>
                <w:sz w:val="24"/>
                <w:szCs w:val="24"/>
              </w:rPr>
            </w:pPr>
            <w:r w:rsidRPr="00786879">
              <w:rPr>
                <w:sz w:val="24"/>
                <w:szCs w:val="24"/>
              </w:rPr>
              <w:t>+12,14%</w:t>
            </w:r>
          </w:p>
        </w:tc>
      </w:tr>
      <w:tr w:rsidR="007931BF" w:rsidRPr="00AC79BA" w:rsidTr="007931BF">
        <w:trPr>
          <w:trHeight w:val="287"/>
        </w:trPr>
        <w:tc>
          <w:tcPr>
            <w:tcW w:w="535" w:type="dxa"/>
          </w:tcPr>
          <w:p w:rsidR="007931BF" w:rsidRPr="00AC79BA" w:rsidRDefault="007931BF" w:rsidP="00ED0AAD">
            <w:pPr>
              <w:jc w:val="both"/>
              <w:rPr>
                <w:sz w:val="24"/>
                <w:szCs w:val="24"/>
              </w:rPr>
            </w:pPr>
            <w:r w:rsidRPr="00AC79BA">
              <w:rPr>
                <w:sz w:val="24"/>
                <w:szCs w:val="24"/>
              </w:rPr>
              <w:t>8.</w:t>
            </w:r>
          </w:p>
        </w:tc>
        <w:tc>
          <w:tcPr>
            <w:tcW w:w="3600" w:type="dxa"/>
          </w:tcPr>
          <w:p w:rsidR="007931BF" w:rsidRPr="00F129AE" w:rsidRDefault="007931BF" w:rsidP="00ED0AAD">
            <w:pPr>
              <w:jc w:val="both"/>
              <w:rPr>
                <w:sz w:val="24"/>
                <w:szCs w:val="24"/>
              </w:rPr>
            </w:pPr>
            <w:r w:rsidRPr="00F129AE">
              <w:rPr>
                <w:sz w:val="24"/>
                <w:szCs w:val="24"/>
              </w:rPr>
              <w:t>SC GST Automotive Safety RO SRL</w:t>
            </w:r>
          </w:p>
        </w:tc>
        <w:tc>
          <w:tcPr>
            <w:tcW w:w="1890" w:type="dxa"/>
          </w:tcPr>
          <w:p w:rsidR="007931BF" w:rsidRPr="00AC79BA" w:rsidRDefault="007931BF" w:rsidP="00ED0AAD">
            <w:pPr>
              <w:jc w:val="right"/>
              <w:rPr>
                <w:sz w:val="24"/>
                <w:szCs w:val="24"/>
                <w:lang w:val="en-GB"/>
              </w:rPr>
            </w:pPr>
            <w:r w:rsidRPr="009D17A5">
              <w:rPr>
                <w:sz w:val="24"/>
                <w:szCs w:val="24"/>
                <w:lang w:val="en-GB"/>
              </w:rPr>
              <w:t>102.309.592,00</w:t>
            </w:r>
          </w:p>
        </w:tc>
        <w:tc>
          <w:tcPr>
            <w:tcW w:w="1800" w:type="dxa"/>
          </w:tcPr>
          <w:p w:rsidR="007931BF" w:rsidRPr="00AC79BA" w:rsidRDefault="007931BF" w:rsidP="00ED0AAD">
            <w:pPr>
              <w:jc w:val="right"/>
              <w:rPr>
                <w:sz w:val="24"/>
                <w:szCs w:val="24"/>
              </w:rPr>
            </w:pPr>
            <w:r>
              <w:rPr>
                <w:sz w:val="24"/>
                <w:szCs w:val="24"/>
              </w:rPr>
              <w:t>66.825.254,00</w:t>
            </w:r>
          </w:p>
        </w:tc>
        <w:tc>
          <w:tcPr>
            <w:tcW w:w="1625" w:type="dxa"/>
          </w:tcPr>
          <w:p w:rsidR="007931BF" w:rsidRPr="009704AD" w:rsidRDefault="007931BF" w:rsidP="00ED0AAD">
            <w:pPr>
              <w:jc w:val="right"/>
              <w:rPr>
                <w:color w:val="FF0000"/>
                <w:sz w:val="24"/>
                <w:szCs w:val="24"/>
                <w:lang w:val="en-GB"/>
              </w:rPr>
            </w:pPr>
            <w:r w:rsidRPr="00F129AE">
              <w:rPr>
                <w:sz w:val="24"/>
                <w:szCs w:val="24"/>
                <w:lang w:val="en-GB"/>
              </w:rPr>
              <w:t>-34,68 %</w:t>
            </w:r>
          </w:p>
        </w:tc>
      </w:tr>
    </w:tbl>
    <w:p w:rsidR="00EB65EE" w:rsidRPr="00AC79BA" w:rsidRDefault="00EB65EE" w:rsidP="00ED0AAD">
      <w:pPr>
        <w:ind w:firstLine="720"/>
        <w:jc w:val="both"/>
        <w:rPr>
          <w:bCs/>
          <w:iCs/>
          <w:sz w:val="24"/>
          <w:szCs w:val="24"/>
        </w:rPr>
      </w:pPr>
    </w:p>
    <w:p w:rsidR="00EB65EE" w:rsidRPr="00AC79BA" w:rsidRDefault="00EB65EE" w:rsidP="00472CC1">
      <w:pPr>
        <w:ind w:right="-280" w:firstLine="720"/>
        <w:jc w:val="both"/>
        <w:rPr>
          <w:b/>
          <w:sz w:val="24"/>
          <w:szCs w:val="24"/>
        </w:rPr>
      </w:pPr>
    </w:p>
    <w:p w:rsidR="00EB65EE" w:rsidRPr="00273CD1" w:rsidRDefault="00EB65EE" w:rsidP="00472CC1">
      <w:pPr>
        <w:pStyle w:val="ListParagraph"/>
        <w:keepNext/>
        <w:numPr>
          <w:ilvl w:val="0"/>
          <w:numId w:val="8"/>
        </w:numPr>
        <w:tabs>
          <w:tab w:val="left" w:pos="990"/>
        </w:tabs>
        <w:ind w:left="0" w:right="-280" w:firstLine="630"/>
        <w:outlineLvl w:val="1"/>
        <w:rPr>
          <w:rFonts w:cs="Times New Roman"/>
          <w:b/>
          <w:szCs w:val="24"/>
        </w:rPr>
      </w:pPr>
      <w:bookmarkStart w:id="32" w:name="_Toc32829018"/>
      <w:r w:rsidRPr="00273CD1">
        <w:rPr>
          <w:rFonts w:cs="Times New Roman"/>
          <w:b/>
          <w:szCs w:val="24"/>
        </w:rPr>
        <w:t>Turismul</w:t>
      </w:r>
      <w:bookmarkEnd w:id="32"/>
      <w:r w:rsidRPr="00273CD1">
        <w:rPr>
          <w:rFonts w:cs="Times New Roman"/>
          <w:b/>
          <w:szCs w:val="24"/>
        </w:rPr>
        <w:t xml:space="preserve"> </w:t>
      </w:r>
    </w:p>
    <w:p w:rsidR="00EB65EE" w:rsidRPr="00EB65EE" w:rsidRDefault="003E6267" w:rsidP="00472CC1">
      <w:pPr>
        <w:keepNext/>
        <w:ind w:right="-280" w:firstLine="624"/>
        <w:jc w:val="both"/>
        <w:outlineLvl w:val="1"/>
        <w:rPr>
          <w:rFonts w:ascii="Times New Roman" w:hAnsi="Times New Roman" w:cs="Times New Roman"/>
          <w:sz w:val="24"/>
          <w:szCs w:val="24"/>
        </w:rPr>
      </w:pPr>
      <w:r>
        <w:rPr>
          <w:rFonts w:ascii="Times New Roman" w:hAnsi="Times New Roman" w:cs="Times New Roman"/>
          <w:b/>
          <w:sz w:val="24"/>
          <w:szCs w:val="24"/>
        </w:rPr>
        <w:t>Art. 28</w:t>
      </w:r>
      <w:r w:rsidR="00E96BFC" w:rsidRPr="00E96BFC">
        <w:rPr>
          <w:rFonts w:ascii="Times New Roman" w:hAnsi="Times New Roman" w:cs="Times New Roman"/>
          <w:b/>
          <w:sz w:val="24"/>
          <w:szCs w:val="24"/>
        </w:rPr>
        <w:t>.</w:t>
      </w:r>
      <w:r w:rsidR="00E96BFC">
        <w:rPr>
          <w:rFonts w:ascii="Times New Roman" w:hAnsi="Times New Roman" w:cs="Times New Roman"/>
          <w:sz w:val="24"/>
          <w:szCs w:val="24"/>
        </w:rPr>
        <w:t xml:space="preserve"> (1). </w:t>
      </w:r>
      <w:r w:rsidR="00EB65EE" w:rsidRPr="00EB65EE">
        <w:rPr>
          <w:rFonts w:ascii="Times New Roman" w:hAnsi="Times New Roman" w:cs="Times New Roman"/>
          <w:sz w:val="24"/>
          <w:szCs w:val="24"/>
        </w:rPr>
        <w:t>În anul 2020 turismul a fost unul dintre cele mai afectate sect</w:t>
      </w:r>
      <w:r w:rsidR="00E96BFC">
        <w:rPr>
          <w:rFonts w:ascii="Times New Roman" w:hAnsi="Times New Roman" w:cs="Times New Roman"/>
          <w:sz w:val="24"/>
          <w:szCs w:val="24"/>
        </w:rPr>
        <w:t>oare la nivel național și local</w:t>
      </w:r>
      <w:r w:rsidR="00EB65EE" w:rsidRPr="00EB65EE">
        <w:rPr>
          <w:rFonts w:ascii="Times New Roman" w:hAnsi="Times New Roman" w:cs="Times New Roman"/>
          <w:sz w:val="24"/>
          <w:szCs w:val="24"/>
        </w:rPr>
        <w:t xml:space="preserve">, ca urmare a restricţiilor impuse în perioada pandemiei COVID-19, dar şi a reticenţei consumatorilor de a călători. Astfel, în anul 2020 Muzeul de Istorie </w:t>
      </w:r>
      <w:proofErr w:type="gramStart"/>
      <w:r w:rsidR="00EB65EE" w:rsidRPr="00EB65EE">
        <w:rPr>
          <w:rFonts w:ascii="Times New Roman" w:hAnsi="Times New Roman" w:cs="Times New Roman"/>
          <w:sz w:val="24"/>
          <w:szCs w:val="24"/>
        </w:rPr>
        <w:t>a</w:t>
      </w:r>
      <w:proofErr w:type="gramEnd"/>
      <w:r w:rsidR="00EB65EE" w:rsidRPr="00EB65EE">
        <w:rPr>
          <w:rFonts w:ascii="Times New Roman" w:hAnsi="Times New Roman" w:cs="Times New Roman"/>
          <w:sz w:val="24"/>
          <w:szCs w:val="24"/>
        </w:rPr>
        <w:t xml:space="preserve"> avut un număr de 70.964 de vizitator</w:t>
      </w:r>
      <w:r w:rsidR="000954B9">
        <w:rPr>
          <w:rFonts w:ascii="Times New Roman" w:hAnsi="Times New Roman" w:cs="Times New Roman"/>
          <w:sz w:val="24"/>
          <w:szCs w:val="24"/>
        </w:rPr>
        <w:t>i, ȋmpǎrțiți pe cele trei atracț</w:t>
      </w:r>
      <w:r w:rsidR="00EB65EE" w:rsidRPr="00EB65EE">
        <w:rPr>
          <w:rFonts w:ascii="Times New Roman" w:hAnsi="Times New Roman" w:cs="Times New Roman"/>
          <w:sz w:val="24"/>
          <w:szCs w:val="24"/>
        </w:rPr>
        <w:t>ii turistice</w:t>
      </w:r>
      <w:r w:rsidR="000954B9">
        <w:rPr>
          <w:rFonts w:ascii="Times New Roman" w:hAnsi="Times New Roman" w:cs="Times New Roman"/>
          <w:sz w:val="24"/>
          <w:szCs w:val="24"/>
        </w:rPr>
        <w:t>:</w:t>
      </w:r>
      <w:r w:rsidR="00EB65EE" w:rsidRPr="00EB65EE">
        <w:rPr>
          <w:rFonts w:ascii="Times New Roman" w:hAnsi="Times New Roman" w:cs="Times New Roman"/>
          <w:sz w:val="24"/>
          <w:szCs w:val="24"/>
        </w:rPr>
        <w:t xml:space="preserve"> Turnul cu Ceas, Colecţia de Arme şi Camera de Tortură. </w:t>
      </w:r>
    </w:p>
    <w:p w:rsidR="00EB65EE" w:rsidRPr="00EB65EE" w:rsidRDefault="00D86148" w:rsidP="00472CC1">
      <w:pPr>
        <w:ind w:right="-280"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00EB65EE" w:rsidRPr="00EB65EE">
        <w:rPr>
          <w:rFonts w:ascii="Times New Roman" w:hAnsi="Times New Roman" w:cs="Times New Roman"/>
          <w:sz w:val="24"/>
          <w:szCs w:val="24"/>
        </w:rPr>
        <w:t xml:space="preserve">Având în vedere faptul că numeroşi turişti vizitează Cetatea Medievală în afara programului Muzeului de Istorie, cifra reală a vizitatorilor </w:t>
      </w:r>
      <w:proofErr w:type="gramStart"/>
      <w:r w:rsidR="00EB65EE" w:rsidRPr="00EB65EE">
        <w:rPr>
          <w:rFonts w:ascii="Times New Roman" w:hAnsi="Times New Roman" w:cs="Times New Roman"/>
          <w:sz w:val="24"/>
          <w:szCs w:val="24"/>
        </w:rPr>
        <w:t>este</w:t>
      </w:r>
      <w:proofErr w:type="gramEnd"/>
      <w:r w:rsidR="00EB65EE" w:rsidRPr="00EB65EE">
        <w:rPr>
          <w:rFonts w:ascii="Times New Roman" w:hAnsi="Times New Roman" w:cs="Times New Roman"/>
          <w:sz w:val="24"/>
          <w:szCs w:val="24"/>
        </w:rPr>
        <w:t xml:space="preserve"> mult mai mare. O analiză a grupurilor de turişti din punctul de vedere al ţării de origine arată o proporţie semnificativă de spanioli, germani, italieni, americani, englezi, francezi, maghiari şi japonezi.</w:t>
      </w:r>
    </w:p>
    <w:p w:rsidR="00EB65EE" w:rsidRPr="00EB65EE" w:rsidRDefault="000954B9" w:rsidP="00472CC1">
      <w:pPr>
        <w:ind w:right="-280" w:firstLine="720"/>
        <w:jc w:val="both"/>
        <w:rPr>
          <w:rFonts w:ascii="Times New Roman" w:hAnsi="Times New Roman" w:cs="Times New Roman"/>
          <w:sz w:val="24"/>
          <w:szCs w:val="24"/>
        </w:rPr>
      </w:pPr>
      <w:r>
        <w:rPr>
          <w:rFonts w:ascii="Times New Roman" w:hAnsi="Times New Roman" w:cs="Times New Roman"/>
          <w:sz w:val="24"/>
          <w:szCs w:val="24"/>
        </w:rPr>
        <w:t xml:space="preserve">(3). Municipiul </w:t>
      </w:r>
      <w:r w:rsidR="00EB65EE" w:rsidRPr="00EB65EE">
        <w:rPr>
          <w:rFonts w:ascii="Times New Roman" w:hAnsi="Times New Roman" w:cs="Times New Roman"/>
          <w:sz w:val="24"/>
          <w:szCs w:val="24"/>
        </w:rPr>
        <w:t xml:space="preserve">Sighişoara este un loc căutat pentru realizarea diferitelor filmări - reclame, producţii TV şi producţii cinematografice - precum şi pentru organizarea simpozioanelor, conferinţelor, concursurilor şi a altor manifestări naţionale şi internaţionale care, în cele din urmă, înseamnă o afluenţă de oameni care ocupă locuri de cazare, servesc masa şi vizitează obiectivele turistice, contribuind astfel la dezvoltarea economică. </w:t>
      </w:r>
    </w:p>
    <w:p w:rsidR="00EB65EE" w:rsidRPr="00EB65EE" w:rsidRDefault="000954B9" w:rsidP="00472CC1">
      <w:pPr>
        <w:ind w:right="-280" w:firstLine="720"/>
        <w:jc w:val="both"/>
        <w:rPr>
          <w:rFonts w:ascii="Times New Roman" w:hAnsi="Times New Roman" w:cs="Times New Roman"/>
          <w:sz w:val="24"/>
          <w:szCs w:val="24"/>
        </w:rPr>
      </w:pPr>
      <w:r>
        <w:rPr>
          <w:rFonts w:ascii="Times New Roman" w:hAnsi="Times New Roman" w:cs="Times New Roman"/>
          <w:sz w:val="24"/>
          <w:szCs w:val="24"/>
        </w:rPr>
        <w:t xml:space="preserve">(4). </w:t>
      </w:r>
      <w:r w:rsidR="00EB65EE" w:rsidRPr="00EB65EE">
        <w:rPr>
          <w:rFonts w:ascii="Times New Roman" w:hAnsi="Times New Roman" w:cs="Times New Roman"/>
          <w:sz w:val="24"/>
          <w:szCs w:val="24"/>
        </w:rPr>
        <w:t xml:space="preserve">Toate atributele recunoscute: destinaţie turistică de referinţă, centru cultural </w:t>
      </w:r>
      <w:proofErr w:type="gramStart"/>
      <w:r w:rsidR="00EB65EE" w:rsidRPr="00EB65EE">
        <w:rPr>
          <w:rFonts w:ascii="Times New Roman" w:hAnsi="Times New Roman" w:cs="Times New Roman"/>
          <w:sz w:val="24"/>
          <w:szCs w:val="24"/>
        </w:rPr>
        <w:t>european</w:t>
      </w:r>
      <w:proofErr w:type="gramEnd"/>
      <w:r w:rsidR="00EB65EE" w:rsidRPr="00EB65EE">
        <w:rPr>
          <w:rFonts w:ascii="Times New Roman" w:hAnsi="Times New Roman" w:cs="Times New Roman"/>
          <w:sz w:val="24"/>
          <w:szCs w:val="24"/>
        </w:rPr>
        <w:t>, parte a patrimoniului Mondial UNESCO, deţinător de premii internaţionale etc. au făcut ca Sighişoara să fie selectată într-un proiect european de realizare a unei reţele de centre naţionale de informare şi promovare turistică.</w:t>
      </w:r>
    </w:p>
    <w:p w:rsidR="00EB65EE" w:rsidRDefault="000954B9" w:rsidP="00472CC1">
      <w:pPr>
        <w:ind w:right="-280" w:firstLine="624"/>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EB65EE" w:rsidRPr="00EB65EE">
        <w:rPr>
          <w:rFonts w:ascii="Times New Roman" w:hAnsi="Times New Roman" w:cs="Times New Roman"/>
          <w:sz w:val="24"/>
          <w:szCs w:val="24"/>
        </w:rPr>
        <w:t xml:space="preserve">Centrul Național de Informare și Promovare Turistică </w:t>
      </w:r>
      <w:r w:rsidR="00AA548B">
        <w:rPr>
          <w:rFonts w:ascii="Times New Roman" w:hAnsi="Times New Roman" w:cs="Times New Roman"/>
          <w:sz w:val="24"/>
          <w:szCs w:val="24"/>
        </w:rPr>
        <w:t>are ca o</w:t>
      </w:r>
      <w:r w:rsidR="00EB65EE" w:rsidRPr="00EB65EE">
        <w:rPr>
          <w:rFonts w:ascii="Times New Roman" w:hAnsi="Times New Roman" w:cs="Times New Roman"/>
          <w:sz w:val="24"/>
          <w:szCs w:val="24"/>
        </w:rPr>
        <w:t>biectiv general promovarea Sighişoarei ca valoare istorică, arhitectonică şi culturală, pe plan naţional şi internaţional în scopul creşterii atractivităţii sale ca destinaţie turistică şi a creşterii numărului de turişti.</w:t>
      </w:r>
    </w:p>
    <w:p w:rsidR="00B6131C" w:rsidRPr="00EB65EE" w:rsidRDefault="00B6131C" w:rsidP="00472CC1">
      <w:pPr>
        <w:ind w:right="-280" w:firstLine="624"/>
        <w:jc w:val="both"/>
        <w:rPr>
          <w:rFonts w:ascii="Times New Roman" w:hAnsi="Times New Roman" w:cs="Times New Roman"/>
          <w:sz w:val="24"/>
          <w:szCs w:val="24"/>
        </w:rPr>
      </w:pPr>
    </w:p>
    <w:p w:rsidR="00EB65EE" w:rsidRPr="00B6131C" w:rsidRDefault="00B6131C" w:rsidP="00472CC1">
      <w:pPr>
        <w:ind w:right="-280" w:firstLine="720"/>
        <w:jc w:val="both"/>
        <w:rPr>
          <w:rFonts w:ascii="Times New Roman" w:hAnsi="Times New Roman" w:cs="Times New Roman"/>
          <w:b/>
          <w:sz w:val="24"/>
          <w:szCs w:val="24"/>
        </w:rPr>
      </w:pPr>
      <w:r w:rsidRPr="00B6131C">
        <w:rPr>
          <w:rFonts w:ascii="Times New Roman" w:hAnsi="Times New Roman" w:cs="Times New Roman"/>
          <w:b/>
          <w:sz w:val="24"/>
          <w:szCs w:val="24"/>
        </w:rPr>
        <w:t xml:space="preserve">D. </w:t>
      </w:r>
      <w:r w:rsidR="00EB65EE" w:rsidRPr="00B6131C">
        <w:rPr>
          <w:rFonts w:ascii="Times New Roman" w:hAnsi="Times New Roman" w:cs="Times New Roman"/>
          <w:b/>
          <w:sz w:val="24"/>
          <w:szCs w:val="24"/>
        </w:rPr>
        <w:t>Structuri de cazare</w:t>
      </w:r>
    </w:p>
    <w:p w:rsidR="00EB65EE" w:rsidRPr="00EB65EE" w:rsidRDefault="00FE2DD3" w:rsidP="00472CC1">
      <w:pPr>
        <w:ind w:right="-280" w:firstLine="720"/>
        <w:jc w:val="both"/>
        <w:rPr>
          <w:rFonts w:ascii="Times New Roman" w:hAnsi="Times New Roman" w:cs="Times New Roman"/>
          <w:sz w:val="24"/>
          <w:szCs w:val="24"/>
        </w:rPr>
      </w:pPr>
      <w:r w:rsidRPr="00FE2DD3">
        <w:rPr>
          <w:rFonts w:ascii="Times New Roman" w:hAnsi="Times New Roman" w:cs="Times New Roman"/>
          <w:b/>
          <w:sz w:val="24"/>
          <w:szCs w:val="24"/>
        </w:rPr>
        <w:t xml:space="preserve">Art. </w:t>
      </w:r>
      <w:r w:rsidR="003E6267">
        <w:rPr>
          <w:rFonts w:ascii="Times New Roman" w:hAnsi="Times New Roman" w:cs="Times New Roman"/>
          <w:b/>
          <w:sz w:val="24"/>
          <w:szCs w:val="24"/>
        </w:rPr>
        <w:t>29</w:t>
      </w:r>
      <w:r w:rsidR="00B6131C">
        <w:rPr>
          <w:rFonts w:ascii="Times New Roman" w:hAnsi="Times New Roman" w:cs="Times New Roman"/>
          <w:sz w:val="24"/>
          <w:szCs w:val="24"/>
        </w:rPr>
        <w:t xml:space="preserve">. (1). </w:t>
      </w:r>
      <w:r w:rsidR="00EB65EE" w:rsidRPr="00EB65EE">
        <w:rPr>
          <w:rFonts w:ascii="Times New Roman" w:hAnsi="Times New Roman" w:cs="Times New Roman"/>
          <w:sz w:val="24"/>
          <w:szCs w:val="24"/>
        </w:rPr>
        <w:t>Dacă înainte de anul 1989, singura posibilitate de cazare din Sighişoara era Hotelul Steaua, în ultimii ani, întreprinzătorii locali care au intuit potenţialul imens al turismului, au construit, amenajat şi dotat numeroase structuri de cazare turistică – hoteluri, pensiuni, moteluri,  campinguri, etc. Acestea sunt localizate în special în zona Cetăţii Medievale</w:t>
      </w:r>
      <w:r w:rsidR="003E6267">
        <w:rPr>
          <w:rFonts w:ascii="Times New Roman" w:hAnsi="Times New Roman" w:cs="Times New Roman"/>
          <w:sz w:val="24"/>
          <w:szCs w:val="24"/>
        </w:rPr>
        <w:t>,</w:t>
      </w:r>
      <w:r w:rsidR="00EB65EE" w:rsidRPr="00EB65EE">
        <w:rPr>
          <w:rFonts w:ascii="Times New Roman" w:hAnsi="Times New Roman" w:cs="Times New Roman"/>
          <w:sz w:val="24"/>
          <w:szCs w:val="24"/>
        </w:rPr>
        <w:t xml:space="preserve"> dar şi în zonele limitrofe, valorificând frumuseţea împrejurimilor localităţii.</w:t>
      </w:r>
    </w:p>
    <w:p w:rsidR="00EB65EE" w:rsidRPr="00EB65EE" w:rsidRDefault="008A5C5B" w:rsidP="00472CC1">
      <w:pPr>
        <w:ind w:right="-280" w:firstLine="720"/>
        <w:jc w:val="both"/>
        <w:rPr>
          <w:rFonts w:ascii="Times New Roman" w:hAnsi="Times New Roman" w:cs="Times New Roman"/>
          <w:sz w:val="24"/>
          <w:szCs w:val="24"/>
        </w:rPr>
      </w:pPr>
      <w:r>
        <w:rPr>
          <w:rFonts w:ascii="Times New Roman" w:hAnsi="Times New Roman" w:cs="Times New Roman"/>
          <w:sz w:val="24"/>
          <w:szCs w:val="24"/>
        </w:rPr>
        <w:t>(2). S</w:t>
      </w:r>
      <w:r w:rsidR="00EB65EE" w:rsidRPr="00EB65EE">
        <w:rPr>
          <w:rFonts w:ascii="Times New Roman" w:hAnsi="Times New Roman" w:cs="Times New Roman"/>
          <w:sz w:val="24"/>
          <w:szCs w:val="24"/>
        </w:rPr>
        <w:t>ituaţia principalelor structuri de cazare turistică, pe categorii</w:t>
      </w:r>
      <w:r>
        <w:rPr>
          <w:rFonts w:ascii="Times New Roman" w:hAnsi="Times New Roman" w:cs="Times New Roman"/>
          <w:sz w:val="24"/>
          <w:szCs w:val="24"/>
        </w:rPr>
        <w:t>, se prezintă după cum urmează:</w:t>
      </w:r>
    </w:p>
    <w:p w:rsidR="00EB65EE" w:rsidRPr="00EB65EE" w:rsidRDefault="00EB65EE" w:rsidP="00472CC1">
      <w:pPr>
        <w:ind w:right="-280" w:firstLine="720"/>
        <w:jc w:val="both"/>
        <w:rPr>
          <w:rFonts w:ascii="Times New Roman" w:hAnsi="Times New Roman" w:cs="Times New Roman"/>
          <w:sz w:val="24"/>
          <w:szCs w:val="24"/>
        </w:rPr>
      </w:pPr>
    </w:p>
    <w:p w:rsidR="00EB65EE" w:rsidRPr="00AC79BA" w:rsidRDefault="00EB65EE" w:rsidP="00ED0AAD">
      <w:pPr>
        <w:ind w:firstLine="630"/>
        <w:jc w:val="both"/>
        <w:rPr>
          <w:b/>
          <w:sz w:val="24"/>
          <w:szCs w:val="24"/>
        </w:rPr>
      </w:pPr>
      <w:r w:rsidRPr="00AC79BA">
        <w:rPr>
          <w:b/>
          <w:sz w:val="24"/>
          <w:szCs w:val="24"/>
        </w:rPr>
        <w:t>HOTELURI</w:t>
      </w:r>
    </w:p>
    <w:p w:rsidR="00EB65EE" w:rsidRPr="00AC79BA" w:rsidRDefault="00EB65EE" w:rsidP="00ED0AAD">
      <w:pPr>
        <w:jc w:val="both"/>
        <w:rPr>
          <w:b/>
          <w:sz w:val="24"/>
          <w:szCs w:val="24"/>
        </w:rPr>
      </w:pPr>
    </w:p>
    <w:tbl>
      <w:tblPr>
        <w:tblW w:w="7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2970"/>
        <w:gridCol w:w="1980"/>
        <w:gridCol w:w="1535"/>
      </w:tblGrid>
      <w:tr w:rsidR="00EB65EE" w:rsidRPr="00AC79BA" w:rsidTr="008A5C5B">
        <w:trPr>
          <w:cantSplit/>
          <w:trHeight w:val="352"/>
          <w:jc w:val="center"/>
        </w:trPr>
        <w:tc>
          <w:tcPr>
            <w:tcW w:w="1350" w:type="dxa"/>
            <w:shd w:val="clear" w:color="auto" w:fill="E2EFD9"/>
          </w:tcPr>
          <w:p w:rsidR="00EB65EE" w:rsidRPr="00AC79BA" w:rsidRDefault="00EB65EE" w:rsidP="00ED0AAD">
            <w:pPr>
              <w:jc w:val="both"/>
              <w:rPr>
                <w:b/>
                <w:sz w:val="24"/>
                <w:szCs w:val="24"/>
                <w:lang w:val="fr-FR"/>
              </w:rPr>
            </w:pPr>
            <w:r w:rsidRPr="00AC79BA">
              <w:rPr>
                <w:b/>
                <w:sz w:val="24"/>
                <w:szCs w:val="24"/>
                <w:lang w:val="fr-FR"/>
              </w:rPr>
              <w:t>Nr. crt.</w:t>
            </w:r>
          </w:p>
        </w:tc>
        <w:tc>
          <w:tcPr>
            <w:tcW w:w="2970" w:type="dxa"/>
            <w:shd w:val="clear" w:color="auto" w:fill="E2EFD9"/>
          </w:tcPr>
          <w:p w:rsidR="00EB65EE" w:rsidRPr="00AC79BA" w:rsidRDefault="00EB65EE" w:rsidP="00ED0AAD">
            <w:pPr>
              <w:jc w:val="both"/>
              <w:rPr>
                <w:b/>
                <w:sz w:val="24"/>
                <w:szCs w:val="24"/>
                <w:lang w:val="fr-FR"/>
              </w:rPr>
            </w:pPr>
            <w:r w:rsidRPr="00AC79BA">
              <w:rPr>
                <w:b/>
                <w:sz w:val="24"/>
                <w:szCs w:val="24"/>
                <w:lang w:val="fr-FR"/>
              </w:rPr>
              <w:t>HOTELUL</w:t>
            </w:r>
          </w:p>
        </w:tc>
        <w:tc>
          <w:tcPr>
            <w:tcW w:w="1980" w:type="dxa"/>
            <w:shd w:val="clear" w:color="auto" w:fill="E2EFD9"/>
          </w:tcPr>
          <w:p w:rsidR="00EB65EE" w:rsidRPr="00AC79BA" w:rsidRDefault="00EB65EE" w:rsidP="00ED0AAD">
            <w:pPr>
              <w:jc w:val="both"/>
              <w:rPr>
                <w:b/>
                <w:sz w:val="24"/>
                <w:szCs w:val="24"/>
              </w:rPr>
            </w:pPr>
            <w:r w:rsidRPr="00AC79BA">
              <w:rPr>
                <w:b/>
                <w:sz w:val="24"/>
                <w:szCs w:val="24"/>
              </w:rPr>
              <w:t>Capacitate</w:t>
            </w:r>
          </w:p>
        </w:tc>
        <w:tc>
          <w:tcPr>
            <w:tcW w:w="1535" w:type="dxa"/>
            <w:shd w:val="clear" w:color="auto" w:fill="E2EFD9"/>
          </w:tcPr>
          <w:p w:rsidR="00EB65EE" w:rsidRPr="00AC79BA" w:rsidRDefault="00EB65EE" w:rsidP="00ED0AAD">
            <w:pPr>
              <w:jc w:val="both"/>
              <w:rPr>
                <w:b/>
                <w:sz w:val="24"/>
                <w:szCs w:val="24"/>
              </w:rPr>
            </w:pPr>
            <w:r w:rsidRPr="00AC79BA">
              <w:rPr>
                <w:b/>
                <w:sz w:val="24"/>
                <w:szCs w:val="24"/>
              </w:rPr>
              <w:t>Nr. Camere</w:t>
            </w:r>
          </w:p>
        </w:tc>
      </w:tr>
      <w:tr w:rsidR="00EB65EE" w:rsidRPr="00AC79BA" w:rsidTr="008A5C5B">
        <w:trPr>
          <w:trHeight w:val="350"/>
          <w:jc w:val="center"/>
        </w:trPr>
        <w:tc>
          <w:tcPr>
            <w:tcW w:w="1350" w:type="dxa"/>
          </w:tcPr>
          <w:p w:rsidR="00EB65EE" w:rsidRPr="00AC79BA" w:rsidRDefault="00EB65EE" w:rsidP="00ED0AAD">
            <w:pPr>
              <w:jc w:val="both"/>
              <w:rPr>
                <w:sz w:val="24"/>
                <w:szCs w:val="24"/>
              </w:rPr>
            </w:pPr>
            <w:r w:rsidRPr="00AC79BA">
              <w:rPr>
                <w:sz w:val="24"/>
                <w:szCs w:val="24"/>
              </w:rPr>
              <w:t>1.</w:t>
            </w:r>
          </w:p>
        </w:tc>
        <w:tc>
          <w:tcPr>
            <w:tcW w:w="2970" w:type="dxa"/>
          </w:tcPr>
          <w:p w:rsidR="00EB65EE" w:rsidRPr="00AC79BA" w:rsidRDefault="00EB65EE" w:rsidP="00ED0AAD">
            <w:pPr>
              <w:jc w:val="both"/>
              <w:rPr>
                <w:sz w:val="24"/>
                <w:szCs w:val="24"/>
              </w:rPr>
            </w:pPr>
            <w:r w:rsidRPr="00AC79BA">
              <w:rPr>
                <w:sz w:val="24"/>
                <w:szCs w:val="24"/>
              </w:rPr>
              <w:t>Hotel Korona</w:t>
            </w:r>
          </w:p>
        </w:tc>
        <w:tc>
          <w:tcPr>
            <w:tcW w:w="1980" w:type="dxa"/>
          </w:tcPr>
          <w:p w:rsidR="00EB65EE" w:rsidRPr="00AC79BA" w:rsidRDefault="00EB65EE" w:rsidP="00ED0AAD">
            <w:pPr>
              <w:jc w:val="both"/>
              <w:rPr>
                <w:sz w:val="24"/>
                <w:szCs w:val="24"/>
              </w:rPr>
            </w:pPr>
            <w:r w:rsidRPr="00AC79BA">
              <w:rPr>
                <w:sz w:val="24"/>
                <w:szCs w:val="24"/>
              </w:rPr>
              <w:t>85</w:t>
            </w:r>
          </w:p>
        </w:tc>
        <w:tc>
          <w:tcPr>
            <w:tcW w:w="1535" w:type="dxa"/>
          </w:tcPr>
          <w:p w:rsidR="00EB65EE" w:rsidRPr="00AC79BA" w:rsidRDefault="00EB65EE" w:rsidP="00ED0AAD">
            <w:pPr>
              <w:jc w:val="both"/>
              <w:rPr>
                <w:sz w:val="24"/>
                <w:szCs w:val="24"/>
              </w:rPr>
            </w:pPr>
            <w:r w:rsidRPr="00AC79BA">
              <w:rPr>
                <w:sz w:val="24"/>
                <w:szCs w:val="24"/>
              </w:rPr>
              <w:t>38</w:t>
            </w:r>
          </w:p>
        </w:tc>
      </w:tr>
      <w:tr w:rsidR="00EB65EE" w:rsidRPr="00AC79BA" w:rsidTr="008A5C5B">
        <w:trPr>
          <w:trHeight w:val="336"/>
          <w:jc w:val="center"/>
        </w:trPr>
        <w:tc>
          <w:tcPr>
            <w:tcW w:w="1350" w:type="dxa"/>
          </w:tcPr>
          <w:p w:rsidR="00EB65EE" w:rsidRPr="00AC79BA" w:rsidRDefault="00EB65EE" w:rsidP="00ED0AAD">
            <w:pPr>
              <w:jc w:val="both"/>
              <w:rPr>
                <w:sz w:val="24"/>
                <w:szCs w:val="24"/>
              </w:rPr>
            </w:pPr>
            <w:r w:rsidRPr="00AC79BA">
              <w:rPr>
                <w:sz w:val="24"/>
                <w:szCs w:val="24"/>
              </w:rPr>
              <w:t>2.</w:t>
            </w:r>
          </w:p>
        </w:tc>
        <w:tc>
          <w:tcPr>
            <w:tcW w:w="2970" w:type="dxa"/>
          </w:tcPr>
          <w:p w:rsidR="00EB65EE" w:rsidRPr="00AC79BA" w:rsidRDefault="00EB65EE" w:rsidP="00ED0AAD">
            <w:pPr>
              <w:jc w:val="both"/>
              <w:rPr>
                <w:sz w:val="24"/>
                <w:szCs w:val="24"/>
              </w:rPr>
            </w:pPr>
            <w:r w:rsidRPr="00AC79BA">
              <w:rPr>
                <w:sz w:val="24"/>
                <w:szCs w:val="24"/>
              </w:rPr>
              <w:t>Hotel Sighişoara</w:t>
            </w:r>
          </w:p>
        </w:tc>
        <w:tc>
          <w:tcPr>
            <w:tcW w:w="1980" w:type="dxa"/>
          </w:tcPr>
          <w:p w:rsidR="00EB65EE" w:rsidRPr="00AC79BA" w:rsidRDefault="00EB65EE" w:rsidP="00ED0AAD">
            <w:pPr>
              <w:jc w:val="both"/>
              <w:rPr>
                <w:sz w:val="24"/>
                <w:szCs w:val="24"/>
              </w:rPr>
            </w:pPr>
            <w:r w:rsidRPr="00AC79BA">
              <w:rPr>
                <w:sz w:val="24"/>
                <w:szCs w:val="24"/>
              </w:rPr>
              <w:t>64</w:t>
            </w:r>
          </w:p>
        </w:tc>
        <w:tc>
          <w:tcPr>
            <w:tcW w:w="1535" w:type="dxa"/>
          </w:tcPr>
          <w:p w:rsidR="00EB65EE" w:rsidRPr="00AC79BA" w:rsidRDefault="00EB65EE" w:rsidP="00ED0AAD">
            <w:pPr>
              <w:jc w:val="both"/>
              <w:rPr>
                <w:sz w:val="24"/>
                <w:szCs w:val="24"/>
              </w:rPr>
            </w:pPr>
            <w:r w:rsidRPr="00AC79BA">
              <w:rPr>
                <w:sz w:val="24"/>
                <w:szCs w:val="24"/>
              </w:rPr>
              <w:t>32</w:t>
            </w:r>
          </w:p>
        </w:tc>
      </w:tr>
      <w:tr w:rsidR="00EB65EE" w:rsidRPr="00AC79BA" w:rsidTr="008A5C5B">
        <w:trPr>
          <w:trHeight w:val="350"/>
          <w:jc w:val="center"/>
        </w:trPr>
        <w:tc>
          <w:tcPr>
            <w:tcW w:w="1350" w:type="dxa"/>
          </w:tcPr>
          <w:p w:rsidR="00EB65EE" w:rsidRPr="00AC79BA" w:rsidRDefault="00EB65EE" w:rsidP="00ED0AAD">
            <w:pPr>
              <w:jc w:val="both"/>
              <w:rPr>
                <w:sz w:val="24"/>
                <w:szCs w:val="24"/>
              </w:rPr>
            </w:pPr>
            <w:r w:rsidRPr="00AC79BA">
              <w:rPr>
                <w:sz w:val="24"/>
                <w:szCs w:val="24"/>
              </w:rPr>
              <w:t>3.</w:t>
            </w:r>
          </w:p>
        </w:tc>
        <w:tc>
          <w:tcPr>
            <w:tcW w:w="2970" w:type="dxa"/>
          </w:tcPr>
          <w:p w:rsidR="00EB65EE" w:rsidRPr="00AC79BA" w:rsidRDefault="00EB65EE" w:rsidP="00ED0AAD">
            <w:pPr>
              <w:ind w:left="720" w:hanging="720"/>
              <w:jc w:val="both"/>
              <w:rPr>
                <w:sz w:val="24"/>
                <w:szCs w:val="24"/>
              </w:rPr>
            </w:pPr>
            <w:r w:rsidRPr="00AC79BA">
              <w:rPr>
                <w:sz w:val="24"/>
                <w:szCs w:val="24"/>
              </w:rPr>
              <w:t>Hotel Mercure</w:t>
            </w:r>
          </w:p>
        </w:tc>
        <w:tc>
          <w:tcPr>
            <w:tcW w:w="1980" w:type="dxa"/>
          </w:tcPr>
          <w:p w:rsidR="00EB65EE" w:rsidRPr="00AC79BA" w:rsidRDefault="00EB65EE" w:rsidP="00ED0AAD">
            <w:pPr>
              <w:jc w:val="both"/>
              <w:rPr>
                <w:sz w:val="24"/>
                <w:szCs w:val="24"/>
              </w:rPr>
            </w:pPr>
            <w:r w:rsidRPr="00AC79BA">
              <w:rPr>
                <w:sz w:val="24"/>
                <w:szCs w:val="24"/>
              </w:rPr>
              <w:t>120</w:t>
            </w:r>
          </w:p>
        </w:tc>
        <w:tc>
          <w:tcPr>
            <w:tcW w:w="1535" w:type="dxa"/>
          </w:tcPr>
          <w:p w:rsidR="00EB65EE" w:rsidRPr="00AC79BA" w:rsidRDefault="00EB65EE" w:rsidP="00ED0AAD">
            <w:pPr>
              <w:jc w:val="both"/>
              <w:rPr>
                <w:sz w:val="24"/>
                <w:szCs w:val="24"/>
              </w:rPr>
            </w:pPr>
            <w:r w:rsidRPr="00AC79BA">
              <w:rPr>
                <w:sz w:val="24"/>
                <w:szCs w:val="24"/>
              </w:rPr>
              <w:t>52</w:t>
            </w:r>
          </w:p>
        </w:tc>
      </w:tr>
      <w:tr w:rsidR="00EB65EE" w:rsidRPr="00AC79BA" w:rsidTr="008A5C5B">
        <w:trPr>
          <w:trHeight w:val="350"/>
          <w:jc w:val="center"/>
        </w:trPr>
        <w:tc>
          <w:tcPr>
            <w:tcW w:w="1350" w:type="dxa"/>
          </w:tcPr>
          <w:p w:rsidR="00EB65EE" w:rsidRPr="00AC79BA" w:rsidRDefault="00EB65EE" w:rsidP="00ED0AAD">
            <w:pPr>
              <w:jc w:val="both"/>
              <w:rPr>
                <w:sz w:val="24"/>
                <w:szCs w:val="24"/>
              </w:rPr>
            </w:pPr>
            <w:r w:rsidRPr="00AC79BA">
              <w:rPr>
                <w:sz w:val="24"/>
                <w:szCs w:val="24"/>
              </w:rPr>
              <w:t>4.</w:t>
            </w:r>
          </w:p>
        </w:tc>
        <w:tc>
          <w:tcPr>
            <w:tcW w:w="2970" w:type="dxa"/>
          </w:tcPr>
          <w:p w:rsidR="00EB65EE" w:rsidRPr="00AC79BA" w:rsidRDefault="00EB65EE" w:rsidP="00ED0AAD">
            <w:pPr>
              <w:jc w:val="both"/>
              <w:rPr>
                <w:sz w:val="24"/>
                <w:szCs w:val="24"/>
              </w:rPr>
            </w:pPr>
            <w:r w:rsidRPr="00AC79BA">
              <w:rPr>
                <w:sz w:val="24"/>
                <w:szCs w:val="24"/>
              </w:rPr>
              <w:t xml:space="preserve">Hotel Casa Wagner </w:t>
            </w:r>
          </w:p>
        </w:tc>
        <w:tc>
          <w:tcPr>
            <w:tcW w:w="1980" w:type="dxa"/>
          </w:tcPr>
          <w:p w:rsidR="00EB65EE" w:rsidRPr="00AC79BA" w:rsidRDefault="00EB65EE" w:rsidP="00ED0AAD">
            <w:pPr>
              <w:jc w:val="both"/>
              <w:rPr>
                <w:sz w:val="24"/>
                <w:szCs w:val="24"/>
              </w:rPr>
            </w:pPr>
            <w:r w:rsidRPr="00AC79BA">
              <w:rPr>
                <w:sz w:val="24"/>
                <w:szCs w:val="24"/>
              </w:rPr>
              <w:t>60</w:t>
            </w:r>
          </w:p>
        </w:tc>
        <w:tc>
          <w:tcPr>
            <w:tcW w:w="1535" w:type="dxa"/>
          </w:tcPr>
          <w:p w:rsidR="00EB65EE" w:rsidRPr="00AC79BA" w:rsidRDefault="00EB65EE" w:rsidP="00ED0AAD">
            <w:pPr>
              <w:jc w:val="both"/>
              <w:rPr>
                <w:sz w:val="24"/>
                <w:szCs w:val="24"/>
              </w:rPr>
            </w:pPr>
            <w:r w:rsidRPr="00AC79BA">
              <w:rPr>
                <w:sz w:val="24"/>
                <w:szCs w:val="24"/>
              </w:rPr>
              <w:t>27</w:t>
            </w:r>
          </w:p>
        </w:tc>
      </w:tr>
      <w:tr w:rsidR="00EB65EE" w:rsidRPr="00AC79BA" w:rsidTr="008A5C5B">
        <w:trPr>
          <w:trHeight w:val="350"/>
          <w:jc w:val="center"/>
        </w:trPr>
        <w:tc>
          <w:tcPr>
            <w:tcW w:w="1350" w:type="dxa"/>
          </w:tcPr>
          <w:p w:rsidR="00EB65EE" w:rsidRPr="00AC79BA" w:rsidRDefault="00EB65EE" w:rsidP="00ED0AAD">
            <w:pPr>
              <w:jc w:val="both"/>
              <w:rPr>
                <w:sz w:val="24"/>
                <w:szCs w:val="24"/>
              </w:rPr>
            </w:pPr>
            <w:r w:rsidRPr="00AC79BA">
              <w:rPr>
                <w:sz w:val="24"/>
                <w:szCs w:val="24"/>
              </w:rPr>
              <w:t>5.</w:t>
            </w:r>
          </w:p>
        </w:tc>
        <w:tc>
          <w:tcPr>
            <w:tcW w:w="2970" w:type="dxa"/>
          </w:tcPr>
          <w:p w:rsidR="00EB65EE" w:rsidRPr="00AC79BA" w:rsidRDefault="00EB65EE" w:rsidP="00ED0AAD">
            <w:pPr>
              <w:rPr>
                <w:sz w:val="24"/>
                <w:szCs w:val="24"/>
              </w:rPr>
            </w:pPr>
            <w:r w:rsidRPr="00AC79BA">
              <w:rPr>
                <w:sz w:val="24"/>
                <w:szCs w:val="24"/>
              </w:rPr>
              <w:t xml:space="preserve">Hotel  Rex </w:t>
            </w:r>
          </w:p>
        </w:tc>
        <w:tc>
          <w:tcPr>
            <w:tcW w:w="1980" w:type="dxa"/>
          </w:tcPr>
          <w:p w:rsidR="00EB65EE" w:rsidRPr="00AC79BA" w:rsidRDefault="00EB65EE" w:rsidP="00ED0AAD">
            <w:pPr>
              <w:jc w:val="both"/>
              <w:rPr>
                <w:sz w:val="24"/>
                <w:szCs w:val="24"/>
              </w:rPr>
            </w:pPr>
            <w:r w:rsidRPr="00AC79BA">
              <w:rPr>
                <w:sz w:val="24"/>
                <w:szCs w:val="24"/>
              </w:rPr>
              <w:t>62</w:t>
            </w:r>
          </w:p>
        </w:tc>
        <w:tc>
          <w:tcPr>
            <w:tcW w:w="1535" w:type="dxa"/>
          </w:tcPr>
          <w:p w:rsidR="00EB65EE" w:rsidRPr="00AC79BA" w:rsidRDefault="00EB65EE" w:rsidP="00ED0AAD">
            <w:pPr>
              <w:jc w:val="both"/>
              <w:rPr>
                <w:sz w:val="24"/>
                <w:szCs w:val="24"/>
              </w:rPr>
            </w:pPr>
            <w:r w:rsidRPr="00AC79BA">
              <w:rPr>
                <w:sz w:val="24"/>
                <w:szCs w:val="24"/>
              </w:rPr>
              <w:t>30</w:t>
            </w:r>
          </w:p>
        </w:tc>
      </w:tr>
      <w:tr w:rsidR="00EB65EE" w:rsidRPr="00AC79BA" w:rsidTr="008A5C5B">
        <w:trPr>
          <w:trHeight w:val="350"/>
          <w:jc w:val="center"/>
        </w:trPr>
        <w:tc>
          <w:tcPr>
            <w:tcW w:w="1350" w:type="dxa"/>
          </w:tcPr>
          <w:p w:rsidR="00EB65EE" w:rsidRPr="00AC79BA" w:rsidRDefault="00EB65EE" w:rsidP="00ED0AAD">
            <w:pPr>
              <w:jc w:val="both"/>
              <w:rPr>
                <w:sz w:val="24"/>
                <w:szCs w:val="24"/>
              </w:rPr>
            </w:pPr>
            <w:r w:rsidRPr="00AC79BA">
              <w:rPr>
                <w:sz w:val="24"/>
                <w:szCs w:val="24"/>
              </w:rPr>
              <w:t>6.</w:t>
            </w:r>
          </w:p>
        </w:tc>
        <w:tc>
          <w:tcPr>
            <w:tcW w:w="2970" w:type="dxa"/>
          </w:tcPr>
          <w:p w:rsidR="00EB65EE" w:rsidRPr="00AC79BA" w:rsidRDefault="00EB65EE" w:rsidP="00ED0AAD">
            <w:pPr>
              <w:jc w:val="both"/>
              <w:rPr>
                <w:sz w:val="24"/>
                <w:szCs w:val="24"/>
              </w:rPr>
            </w:pPr>
            <w:r w:rsidRPr="00AC79BA">
              <w:rPr>
                <w:sz w:val="24"/>
                <w:szCs w:val="24"/>
              </w:rPr>
              <w:t xml:space="preserve">Hotel Poeniţa </w:t>
            </w:r>
          </w:p>
        </w:tc>
        <w:tc>
          <w:tcPr>
            <w:tcW w:w="1980" w:type="dxa"/>
          </w:tcPr>
          <w:p w:rsidR="00EB65EE" w:rsidRPr="00AC79BA" w:rsidRDefault="00EB65EE" w:rsidP="00ED0AAD">
            <w:pPr>
              <w:jc w:val="both"/>
              <w:rPr>
                <w:sz w:val="24"/>
                <w:szCs w:val="24"/>
              </w:rPr>
            </w:pPr>
            <w:r w:rsidRPr="00AC79BA">
              <w:rPr>
                <w:sz w:val="24"/>
                <w:szCs w:val="24"/>
              </w:rPr>
              <w:t>72</w:t>
            </w:r>
          </w:p>
        </w:tc>
        <w:tc>
          <w:tcPr>
            <w:tcW w:w="1535" w:type="dxa"/>
          </w:tcPr>
          <w:p w:rsidR="00EB65EE" w:rsidRPr="00AC79BA" w:rsidRDefault="00EB65EE" w:rsidP="00ED0AAD">
            <w:pPr>
              <w:jc w:val="both"/>
              <w:rPr>
                <w:sz w:val="24"/>
                <w:szCs w:val="24"/>
              </w:rPr>
            </w:pPr>
            <w:r w:rsidRPr="00AC79BA">
              <w:rPr>
                <w:sz w:val="24"/>
                <w:szCs w:val="24"/>
              </w:rPr>
              <w:t>34</w:t>
            </w:r>
          </w:p>
        </w:tc>
      </w:tr>
      <w:tr w:rsidR="00EB65EE" w:rsidRPr="00AC79BA" w:rsidTr="008A5C5B">
        <w:trPr>
          <w:trHeight w:val="336"/>
          <w:jc w:val="center"/>
        </w:trPr>
        <w:tc>
          <w:tcPr>
            <w:tcW w:w="1350" w:type="dxa"/>
          </w:tcPr>
          <w:p w:rsidR="00EB65EE" w:rsidRPr="00AC79BA" w:rsidRDefault="00EB65EE" w:rsidP="00ED0AAD">
            <w:pPr>
              <w:jc w:val="both"/>
              <w:rPr>
                <w:sz w:val="24"/>
                <w:szCs w:val="24"/>
              </w:rPr>
            </w:pPr>
            <w:r w:rsidRPr="00AC79BA">
              <w:rPr>
                <w:sz w:val="24"/>
                <w:szCs w:val="24"/>
              </w:rPr>
              <w:t>7.</w:t>
            </w:r>
          </w:p>
        </w:tc>
        <w:tc>
          <w:tcPr>
            <w:tcW w:w="2970" w:type="dxa"/>
          </w:tcPr>
          <w:p w:rsidR="00EB65EE" w:rsidRPr="00AC79BA" w:rsidRDefault="00EB65EE" w:rsidP="00ED0AAD">
            <w:pPr>
              <w:jc w:val="both"/>
              <w:rPr>
                <w:sz w:val="24"/>
                <w:szCs w:val="24"/>
              </w:rPr>
            </w:pPr>
            <w:r w:rsidRPr="00AC79BA">
              <w:rPr>
                <w:sz w:val="24"/>
                <w:szCs w:val="24"/>
              </w:rPr>
              <w:t xml:space="preserve">Hotel Claudiu </w:t>
            </w:r>
          </w:p>
        </w:tc>
        <w:tc>
          <w:tcPr>
            <w:tcW w:w="1980" w:type="dxa"/>
          </w:tcPr>
          <w:p w:rsidR="00EB65EE" w:rsidRPr="00AC79BA" w:rsidRDefault="00EB65EE" w:rsidP="00ED0AAD">
            <w:pPr>
              <w:jc w:val="both"/>
              <w:rPr>
                <w:sz w:val="24"/>
                <w:szCs w:val="24"/>
              </w:rPr>
            </w:pPr>
            <w:r w:rsidRPr="00AC79BA">
              <w:rPr>
                <w:sz w:val="24"/>
                <w:szCs w:val="24"/>
              </w:rPr>
              <w:t>36</w:t>
            </w:r>
          </w:p>
        </w:tc>
        <w:tc>
          <w:tcPr>
            <w:tcW w:w="1535" w:type="dxa"/>
          </w:tcPr>
          <w:p w:rsidR="00EB65EE" w:rsidRPr="00AC79BA" w:rsidRDefault="00EB65EE" w:rsidP="00ED0AAD">
            <w:pPr>
              <w:jc w:val="both"/>
              <w:rPr>
                <w:sz w:val="24"/>
                <w:szCs w:val="24"/>
              </w:rPr>
            </w:pPr>
            <w:r w:rsidRPr="00AC79BA">
              <w:rPr>
                <w:sz w:val="24"/>
                <w:szCs w:val="24"/>
              </w:rPr>
              <w:t>17</w:t>
            </w:r>
          </w:p>
        </w:tc>
      </w:tr>
      <w:tr w:rsidR="00EB65EE" w:rsidRPr="00AC79BA" w:rsidTr="008A5C5B">
        <w:trPr>
          <w:trHeight w:val="350"/>
          <w:jc w:val="center"/>
        </w:trPr>
        <w:tc>
          <w:tcPr>
            <w:tcW w:w="1350" w:type="dxa"/>
          </w:tcPr>
          <w:p w:rsidR="00EB65EE" w:rsidRPr="00AC79BA" w:rsidRDefault="00EB65EE" w:rsidP="00ED0AAD">
            <w:pPr>
              <w:jc w:val="both"/>
              <w:rPr>
                <w:sz w:val="24"/>
                <w:szCs w:val="24"/>
              </w:rPr>
            </w:pPr>
            <w:r w:rsidRPr="00AC79BA">
              <w:rPr>
                <w:sz w:val="24"/>
                <w:szCs w:val="24"/>
              </w:rPr>
              <w:t>8.</w:t>
            </w:r>
          </w:p>
        </w:tc>
        <w:tc>
          <w:tcPr>
            <w:tcW w:w="2970" w:type="dxa"/>
          </w:tcPr>
          <w:p w:rsidR="00EB65EE" w:rsidRPr="00AC79BA" w:rsidRDefault="00EB65EE" w:rsidP="00ED0AAD">
            <w:pPr>
              <w:jc w:val="both"/>
              <w:rPr>
                <w:sz w:val="24"/>
                <w:szCs w:val="24"/>
              </w:rPr>
            </w:pPr>
            <w:r w:rsidRPr="00AC79BA">
              <w:rPr>
                <w:sz w:val="24"/>
                <w:szCs w:val="24"/>
              </w:rPr>
              <w:t xml:space="preserve">Hotel Transilvania </w:t>
            </w:r>
          </w:p>
        </w:tc>
        <w:tc>
          <w:tcPr>
            <w:tcW w:w="1980" w:type="dxa"/>
          </w:tcPr>
          <w:p w:rsidR="00EB65EE" w:rsidRPr="00AC79BA" w:rsidRDefault="00EB65EE" w:rsidP="00ED0AAD">
            <w:pPr>
              <w:jc w:val="both"/>
              <w:rPr>
                <w:sz w:val="24"/>
                <w:szCs w:val="24"/>
              </w:rPr>
            </w:pPr>
            <w:r w:rsidRPr="00AC79BA">
              <w:rPr>
                <w:sz w:val="24"/>
                <w:szCs w:val="24"/>
              </w:rPr>
              <w:t>34</w:t>
            </w:r>
          </w:p>
        </w:tc>
        <w:tc>
          <w:tcPr>
            <w:tcW w:w="1535" w:type="dxa"/>
          </w:tcPr>
          <w:p w:rsidR="00EB65EE" w:rsidRPr="00AC79BA" w:rsidRDefault="00EB65EE" w:rsidP="00ED0AAD">
            <w:pPr>
              <w:jc w:val="both"/>
              <w:rPr>
                <w:sz w:val="24"/>
                <w:szCs w:val="24"/>
              </w:rPr>
            </w:pPr>
            <w:r w:rsidRPr="00AC79BA">
              <w:rPr>
                <w:sz w:val="24"/>
                <w:szCs w:val="24"/>
              </w:rPr>
              <w:t>14</w:t>
            </w:r>
          </w:p>
        </w:tc>
      </w:tr>
      <w:tr w:rsidR="00EB65EE" w:rsidRPr="00AC79BA" w:rsidTr="008A5C5B">
        <w:trPr>
          <w:trHeight w:val="350"/>
          <w:jc w:val="center"/>
        </w:trPr>
        <w:tc>
          <w:tcPr>
            <w:tcW w:w="1350" w:type="dxa"/>
          </w:tcPr>
          <w:p w:rsidR="00EB65EE" w:rsidRPr="00AC79BA" w:rsidRDefault="00EB65EE" w:rsidP="00ED0AAD">
            <w:pPr>
              <w:jc w:val="both"/>
              <w:rPr>
                <w:sz w:val="24"/>
                <w:szCs w:val="24"/>
              </w:rPr>
            </w:pPr>
            <w:r w:rsidRPr="00AC79BA">
              <w:rPr>
                <w:sz w:val="24"/>
                <w:szCs w:val="24"/>
              </w:rPr>
              <w:t>9.</w:t>
            </w:r>
          </w:p>
        </w:tc>
        <w:tc>
          <w:tcPr>
            <w:tcW w:w="2970" w:type="dxa"/>
          </w:tcPr>
          <w:p w:rsidR="00EB65EE" w:rsidRPr="00AC79BA" w:rsidRDefault="00EB65EE" w:rsidP="00ED0AAD">
            <w:pPr>
              <w:ind w:left="720" w:hanging="720"/>
              <w:jc w:val="both"/>
              <w:rPr>
                <w:sz w:val="24"/>
                <w:szCs w:val="24"/>
              </w:rPr>
            </w:pPr>
            <w:r w:rsidRPr="00AC79BA">
              <w:rPr>
                <w:sz w:val="24"/>
                <w:szCs w:val="24"/>
              </w:rPr>
              <w:t xml:space="preserve">Hotel Aparthotel Sighişoara </w:t>
            </w:r>
          </w:p>
        </w:tc>
        <w:tc>
          <w:tcPr>
            <w:tcW w:w="1980" w:type="dxa"/>
          </w:tcPr>
          <w:p w:rsidR="00EB65EE" w:rsidRPr="00AC79BA" w:rsidRDefault="00EB65EE" w:rsidP="00ED0AAD">
            <w:pPr>
              <w:jc w:val="both"/>
              <w:rPr>
                <w:sz w:val="24"/>
                <w:szCs w:val="24"/>
              </w:rPr>
            </w:pPr>
            <w:r w:rsidRPr="00AC79BA">
              <w:rPr>
                <w:sz w:val="24"/>
                <w:szCs w:val="24"/>
              </w:rPr>
              <w:t>24</w:t>
            </w:r>
          </w:p>
        </w:tc>
        <w:tc>
          <w:tcPr>
            <w:tcW w:w="1535" w:type="dxa"/>
          </w:tcPr>
          <w:p w:rsidR="00EB65EE" w:rsidRPr="00AC79BA" w:rsidRDefault="00EB65EE" w:rsidP="00ED0AAD">
            <w:pPr>
              <w:jc w:val="both"/>
              <w:rPr>
                <w:sz w:val="24"/>
                <w:szCs w:val="24"/>
              </w:rPr>
            </w:pPr>
            <w:r w:rsidRPr="00AC79BA">
              <w:rPr>
                <w:sz w:val="24"/>
                <w:szCs w:val="24"/>
              </w:rPr>
              <w:t>10</w:t>
            </w:r>
          </w:p>
        </w:tc>
      </w:tr>
      <w:tr w:rsidR="00EB65EE" w:rsidRPr="00AC79BA" w:rsidTr="008A5C5B">
        <w:trPr>
          <w:trHeight w:val="350"/>
          <w:jc w:val="center"/>
        </w:trPr>
        <w:tc>
          <w:tcPr>
            <w:tcW w:w="1350" w:type="dxa"/>
          </w:tcPr>
          <w:p w:rsidR="00EB65EE" w:rsidRPr="00AC79BA" w:rsidRDefault="00EB65EE" w:rsidP="00ED0AAD">
            <w:pPr>
              <w:jc w:val="both"/>
              <w:rPr>
                <w:sz w:val="24"/>
                <w:szCs w:val="24"/>
              </w:rPr>
            </w:pPr>
            <w:r w:rsidRPr="00AC79BA">
              <w:rPr>
                <w:sz w:val="24"/>
                <w:szCs w:val="24"/>
              </w:rPr>
              <w:t>10.</w:t>
            </w:r>
          </w:p>
        </w:tc>
        <w:tc>
          <w:tcPr>
            <w:tcW w:w="2970" w:type="dxa"/>
          </w:tcPr>
          <w:p w:rsidR="00EB65EE" w:rsidRPr="00AC79BA" w:rsidRDefault="00EB65EE" w:rsidP="00ED0AAD">
            <w:pPr>
              <w:ind w:left="720" w:hanging="720"/>
              <w:rPr>
                <w:sz w:val="24"/>
                <w:szCs w:val="24"/>
              </w:rPr>
            </w:pPr>
            <w:r w:rsidRPr="00AC79BA">
              <w:rPr>
                <w:sz w:val="24"/>
                <w:szCs w:val="24"/>
              </w:rPr>
              <w:t>Hotel DoubleTree by Hilton</w:t>
            </w:r>
          </w:p>
        </w:tc>
        <w:tc>
          <w:tcPr>
            <w:tcW w:w="1980" w:type="dxa"/>
          </w:tcPr>
          <w:p w:rsidR="00EB65EE" w:rsidRPr="00AC79BA" w:rsidRDefault="00EB65EE" w:rsidP="00ED0AAD">
            <w:pPr>
              <w:jc w:val="both"/>
              <w:rPr>
                <w:sz w:val="24"/>
                <w:szCs w:val="24"/>
              </w:rPr>
            </w:pPr>
            <w:r w:rsidRPr="00AC79BA">
              <w:rPr>
                <w:sz w:val="24"/>
                <w:szCs w:val="24"/>
              </w:rPr>
              <w:t>152</w:t>
            </w:r>
          </w:p>
        </w:tc>
        <w:tc>
          <w:tcPr>
            <w:tcW w:w="1535" w:type="dxa"/>
          </w:tcPr>
          <w:p w:rsidR="00EB65EE" w:rsidRPr="00AC79BA" w:rsidRDefault="00EB65EE" w:rsidP="00ED0AAD">
            <w:pPr>
              <w:jc w:val="both"/>
              <w:rPr>
                <w:sz w:val="24"/>
                <w:szCs w:val="24"/>
              </w:rPr>
            </w:pPr>
            <w:r w:rsidRPr="00AC79BA">
              <w:rPr>
                <w:sz w:val="24"/>
                <w:szCs w:val="24"/>
              </w:rPr>
              <w:t>74</w:t>
            </w:r>
          </w:p>
        </w:tc>
      </w:tr>
      <w:tr w:rsidR="00EB65EE" w:rsidRPr="00AC79BA" w:rsidTr="008A5C5B">
        <w:trPr>
          <w:trHeight w:val="184"/>
          <w:jc w:val="center"/>
        </w:trPr>
        <w:tc>
          <w:tcPr>
            <w:tcW w:w="1350" w:type="dxa"/>
          </w:tcPr>
          <w:p w:rsidR="00EB65EE" w:rsidRPr="00AC79BA" w:rsidRDefault="00EB65EE" w:rsidP="00ED0AAD">
            <w:pPr>
              <w:jc w:val="both"/>
              <w:rPr>
                <w:sz w:val="24"/>
                <w:szCs w:val="24"/>
              </w:rPr>
            </w:pPr>
            <w:r w:rsidRPr="00AC79BA">
              <w:rPr>
                <w:sz w:val="24"/>
                <w:szCs w:val="24"/>
              </w:rPr>
              <w:t>11.</w:t>
            </w:r>
          </w:p>
        </w:tc>
        <w:tc>
          <w:tcPr>
            <w:tcW w:w="2970" w:type="dxa"/>
          </w:tcPr>
          <w:p w:rsidR="00EB65EE" w:rsidRPr="00AC79BA" w:rsidRDefault="00EB65EE" w:rsidP="00ED0AAD">
            <w:pPr>
              <w:ind w:left="720" w:hanging="720"/>
              <w:jc w:val="both"/>
              <w:rPr>
                <w:sz w:val="24"/>
                <w:szCs w:val="24"/>
              </w:rPr>
            </w:pPr>
            <w:r w:rsidRPr="00AC79BA">
              <w:rPr>
                <w:sz w:val="24"/>
                <w:szCs w:val="24"/>
              </w:rPr>
              <w:t>Hotel Central Park</w:t>
            </w:r>
          </w:p>
        </w:tc>
        <w:tc>
          <w:tcPr>
            <w:tcW w:w="1980" w:type="dxa"/>
          </w:tcPr>
          <w:p w:rsidR="00EB65EE" w:rsidRPr="00AC79BA" w:rsidRDefault="00EB65EE" w:rsidP="00ED0AAD">
            <w:pPr>
              <w:jc w:val="both"/>
              <w:rPr>
                <w:sz w:val="24"/>
                <w:szCs w:val="24"/>
              </w:rPr>
            </w:pPr>
            <w:r w:rsidRPr="00AC79BA">
              <w:rPr>
                <w:sz w:val="24"/>
                <w:szCs w:val="24"/>
              </w:rPr>
              <w:t>70</w:t>
            </w:r>
          </w:p>
        </w:tc>
        <w:tc>
          <w:tcPr>
            <w:tcW w:w="1535" w:type="dxa"/>
          </w:tcPr>
          <w:p w:rsidR="00EB65EE" w:rsidRPr="00AC79BA" w:rsidRDefault="00EB65EE" w:rsidP="00ED0AAD">
            <w:pPr>
              <w:jc w:val="both"/>
              <w:rPr>
                <w:sz w:val="24"/>
                <w:szCs w:val="24"/>
              </w:rPr>
            </w:pPr>
            <w:r w:rsidRPr="00AC79BA">
              <w:rPr>
                <w:sz w:val="24"/>
                <w:szCs w:val="24"/>
              </w:rPr>
              <w:t>33</w:t>
            </w:r>
          </w:p>
        </w:tc>
      </w:tr>
      <w:tr w:rsidR="00EB65EE" w:rsidRPr="00AC79BA" w:rsidTr="008A5C5B">
        <w:trPr>
          <w:trHeight w:val="276"/>
          <w:jc w:val="center"/>
        </w:trPr>
        <w:tc>
          <w:tcPr>
            <w:tcW w:w="1350" w:type="dxa"/>
          </w:tcPr>
          <w:p w:rsidR="00EB65EE" w:rsidRPr="00AC79BA" w:rsidRDefault="00EB65EE" w:rsidP="00ED0AAD">
            <w:pPr>
              <w:jc w:val="both"/>
              <w:rPr>
                <w:sz w:val="24"/>
                <w:szCs w:val="24"/>
              </w:rPr>
            </w:pPr>
            <w:r w:rsidRPr="00AC79BA">
              <w:rPr>
                <w:sz w:val="24"/>
                <w:szCs w:val="24"/>
              </w:rPr>
              <w:t>12.</w:t>
            </w:r>
          </w:p>
        </w:tc>
        <w:tc>
          <w:tcPr>
            <w:tcW w:w="2970" w:type="dxa"/>
          </w:tcPr>
          <w:p w:rsidR="00EB65EE" w:rsidRPr="00AC79BA" w:rsidRDefault="00EB65EE" w:rsidP="00ED0AAD">
            <w:pPr>
              <w:ind w:left="720" w:hanging="720"/>
              <w:jc w:val="both"/>
              <w:rPr>
                <w:sz w:val="24"/>
                <w:szCs w:val="24"/>
              </w:rPr>
            </w:pPr>
            <w:r w:rsidRPr="00AC79BA">
              <w:rPr>
                <w:sz w:val="24"/>
                <w:szCs w:val="24"/>
              </w:rPr>
              <w:t>Hotel Gasthaus Alte Post</w:t>
            </w:r>
          </w:p>
        </w:tc>
        <w:tc>
          <w:tcPr>
            <w:tcW w:w="1980" w:type="dxa"/>
          </w:tcPr>
          <w:p w:rsidR="00EB65EE" w:rsidRPr="00AC79BA" w:rsidRDefault="00EB65EE" w:rsidP="00ED0AAD">
            <w:pPr>
              <w:jc w:val="both"/>
              <w:rPr>
                <w:sz w:val="24"/>
                <w:szCs w:val="24"/>
              </w:rPr>
            </w:pPr>
            <w:r w:rsidRPr="00AC79BA">
              <w:rPr>
                <w:sz w:val="24"/>
                <w:szCs w:val="24"/>
              </w:rPr>
              <w:t>25</w:t>
            </w:r>
          </w:p>
        </w:tc>
        <w:tc>
          <w:tcPr>
            <w:tcW w:w="1535" w:type="dxa"/>
          </w:tcPr>
          <w:p w:rsidR="00EB65EE" w:rsidRPr="00AC79BA" w:rsidRDefault="00EB65EE" w:rsidP="00ED0AAD">
            <w:pPr>
              <w:jc w:val="both"/>
              <w:rPr>
                <w:sz w:val="24"/>
                <w:szCs w:val="24"/>
              </w:rPr>
            </w:pPr>
            <w:r w:rsidRPr="00AC79BA">
              <w:rPr>
                <w:sz w:val="24"/>
                <w:szCs w:val="24"/>
              </w:rPr>
              <w:t>9</w:t>
            </w:r>
          </w:p>
        </w:tc>
      </w:tr>
      <w:tr w:rsidR="00EB65EE" w:rsidRPr="00AC79BA" w:rsidTr="008A5C5B">
        <w:trPr>
          <w:trHeight w:val="265"/>
          <w:jc w:val="center"/>
        </w:trPr>
        <w:tc>
          <w:tcPr>
            <w:tcW w:w="1350" w:type="dxa"/>
          </w:tcPr>
          <w:p w:rsidR="00EB65EE" w:rsidRPr="00AC79BA" w:rsidRDefault="00EB65EE" w:rsidP="00ED0AAD">
            <w:pPr>
              <w:jc w:val="both"/>
              <w:rPr>
                <w:sz w:val="24"/>
                <w:szCs w:val="24"/>
              </w:rPr>
            </w:pPr>
            <w:r w:rsidRPr="00AC79BA">
              <w:rPr>
                <w:sz w:val="24"/>
                <w:szCs w:val="24"/>
              </w:rPr>
              <w:t>13.</w:t>
            </w:r>
          </w:p>
        </w:tc>
        <w:tc>
          <w:tcPr>
            <w:tcW w:w="2970" w:type="dxa"/>
          </w:tcPr>
          <w:p w:rsidR="00EB65EE" w:rsidRPr="00AC79BA" w:rsidRDefault="00EB65EE" w:rsidP="00ED0AAD">
            <w:pPr>
              <w:ind w:left="720" w:hanging="720"/>
              <w:jc w:val="both"/>
              <w:rPr>
                <w:sz w:val="24"/>
                <w:szCs w:val="24"/>
              </w:rPr>
            </w:pPr>
            <w:r w:rsidRPr="00AC79BA">
              <w:rPr>
                <w:sz w:val="24"/>
                <w:szCs w:val="24"/>
              </w:rPr>
              <w:t xml:space="preserve">Hotel Bulevard </w:t>
            </w:r>
          </w:p>
        </w:tc>
        <w:tc>
          <w:tcPr>
            <w:tcW w:w="1980" w:type="dxa"/>
          </w:tcPr>
          <w:p w:rsidR="00EB65EE" w:rsidRPr="00AC79BA" w:rsidRDefault="00EB65EE" w:rsidP="00ED0AAD">
            <w:pPr>
              <w:jc w:val="both"/>
              <w:rPr>
                <w:sz w:val="24"/>
                <w:szCs w:val="24"/>
              </w:rPr>
            </w:pPr>
            <w:r w:rsidRPr="00AC79BA">
              <w:rPr>
                <w:sz w:val="24"/>
                <w:szCs w:val="24"/>
              </w:rPr>
              <w:t>30</w:t>
            </w:r>
          </w:p>
        </w:tc>
        <w:tc>
          <w:tcPr>
            <w:tcW w:w="1535" w:type="dxa"/>
          </w:tcPr>
          <w:p w:rsidR="00EB65EE" w:rsidRPr="00AC79BA" w:rsidRDefault="00EB65EE" w:rsidP="00ED0AAD">
            <w:pPr>
              <w:jc w:val="both"/>
              <w:rPr>
                <w:sz w:val="24"/>
                <w:szCs w:val="24"/>
              </w:rPr>
            </w:pPr>
            <w:r w:rsidRPr="00AC79BA">
              <w:rPr>
                <w:sz w:val="24"/>
                <w:szCs w:val="24"/>
              </w:rPr>
              <w:t>12</w:t>
            </w:r>
          </w:p>
        </w:tc>
      </w:tr>
      <w:tr w:rsidR="00EB65EE" w:rsidRPr="00AC79BA" w:rsidTr="008A5C5B">
        <w:trPr>
          <w:trHeight w:val="265"/>
          <w:jc w:val="center"/>
        </w:trPr>
        <w:tc>
          <w:tcPr>
            <w:tcW w:w="1350" w:type="dxa"/>
          </w:tcPr>
          <w:p w:rsidR="00EB65EE" w:rsidRPr="00AC79BA" w:rsidRDefault="00EB65EE" w:rsidP="00ED0AAD">
            <w:pPr>
              <w:jc w:val="both"/>
              <w:rPr>
                <w:sz w:val="24"/>
                <w:szCs w:val="24"/>
              </w:rPr>
            </w:pPr>
            <w:r w:rsidRPr="00AC79BA">
              <w:rPr>
                <w:sz w:val="24"/>
                <w:szCs w:val="24"/>
              </w:rPr>
              <w:t>14.</w:t>
            </w:r>
          </w:p>
        </w:tc>
        <w:tc>
          <w:tcPr>
            <w:tcW w:w="2970" w:type="dxa"/>
          </w:tcPr>
          <w:p w:rsidR="00EB65EE" w:rsidRPr="00AC79BA" w:rsidRDefault="00EB65EE" w:rsidP="00ED0AAD">
            <w:pPr>
              <w:ind w:left="720" w:hanging="720"/>
              <w:jc w:val="both"/>
              <w:rPr>
                <w:sz w:val="24"/>
                <w:szCs w:val="24"/>
              </w:rPr>
            </w:pPr>
            <w:r w:rsidRPr="00AC79BA">
              <w:rPr>
                <w:sz w:val="24"/>
                <w:szCs w:val="24"/>
              </w:rPr>
              <w:t>Hotel Extravagance</w:t>
            </w:r>
          </w:p>
        </w:tc>
        <w:tc>
          <w:tcPr>
            <w:tcW w:w="1980" w:type="dxa"/>
          </w:tcPr>
          <w:p w:rsidR="00EB65EE" w:rsidRPr="00AC79BA" w:rsidRDefault="00EB65EE" w:rsidP="00ED0AAD">
            <w:pPr>
              <w:jc w:val="both"/>
              <w:rPr>
                <w:sz w:val="24"/>
                <w:szCs w:val="24"/>
              </w:rPr>
            </w:pPr>
            <w:r w:rsidRPr="00AC79BA">
              <w:rPr>
                <w:sz w:val="24"/>
                <w:szCs w:val="24"/>
              </w:rPr>
              <w:t>28</w:t>
            </w:r>
          </w:p>
        </w:tc>
        <w:tc>
          <w:tcPr>
            <w:tcW w:w="1535" w:type="dxa"/>
          </w:tcPr>
          <w:p w:rsidR="00EB65EE" w:rsidRPr="00AC79BA" w:rsidRDefault="00EB65EE" w:rsidP="00ED0AAD">
            <w:pPr>
              <w:jc w:val="both"/>
              <w:rPr>
                <w:sz w:val="24"/>
                <w:szCs w:val="24"/>
              </w:rPr>
            </w:pPr>
            <w:r w:rsidRPr="00AC79BA">
              <w:rPr>
                <w:sz w:val="24"/>
                <w:szCs w:val="24"/>
              </w:rPr>
              <w:t>10</w:t>
            </w:r>
          </w:p>
        </w:tc>
      </w:tr>
      <w:tr w:rsidR="00EB65EE" w:rsidRPr="00AC79BA" w:rsidTr="008A5C5B">
        <w:trPr>
          <w:trHeight w:val="265"/>
          <w:jc w:val="center"/>
        </w:trPr>
        <w:tc>
          <w:tcPr>
            <w:tcW w:w="1350" w:type="dxa"/>
          </w:tcPr>
          <w:p w:rsidR="00EB65EE" w:rsidRPr="00AC79BA" w:rsidRDefault="00EB65EE" w:rsidP="00ED0AAD">
            <w:pPr>
              <w:jc w:val="both"/>
              <w:rPr>
                <w:sz w:val="24"/>
                <w:szCs w:val="24"/>
              </w:rPr>
            </w:pPr>
            <w:r w:rsidRPr="00AC79BA">
              <w:rPr>
                <w:sz w:val="24"/>
                <w:szCs w:val="24"/>
              </w:rPr>
              <w:t>15.</w:t>
            </w:r>
          </w:p>
        </w:tc>
        <w:tc>
          <w:tcPr>
            <w:tcW w:w="2970" w:type="dxa"/>
          </w:tcPr>
          <w:p w:rsidR="00EB65EE" w:rsidRPr="00AC79BA" w:rsidRDefault="00EB65EE" w:rsidP="00ED0AAD">
            <w:pPr>
              <w:ind w:left="720" w:hanging="720"/>
              <w:jc w:val="both"/>
              <w:rPr>
                <w:sz w:val="24"/>
                <w:szCs w:val="24"/>
              </w:rPr>
            </w:pPr>
            <w:r w:rsidRPr="00AC79BA">
              <w:rPr>
                <w:sz w:val="24"/>
                <w:szCs w:val="24"/>
              </w:rPr>
              <w:t>Hotel Imperial</w:t>
            </w:r>
          </w:p>
        </w:tc>
        <w:tc>
          <w:tcPr>
            <w:tcW w:w="1980" w:type="dxa"/>
          </w:tcPr>
          <w:p w:rsidR="00EB65EE" w:rsidRPr="00AC79BA" w:rsidRDefault="00EB65EE" w:rsidP="00ED0AAD">
            <w:pPr>
              <w:jc w:val="both"/>
              <w:rPr>
                <w:sz w:val="24"/>
                <w:szCs w:val="24"/>
              </w:rPr>
            </w:pPr>
            <w:r w:rsidRPr="00AC79BA">
              <w:rPr>
                <w:sz w:val="24"/>
                <w:szCs w:val="24"/>
              </w:rPr>
              <w:t>64</w:t>
            </w:r>
          </w:p>
        </w:tc>
        <w:tc>
          <w:tcPr>
            <w:tcW w:w="1535" w:type="dxa"/>
          </w:tcPr>
          <w:p w:rsidR="00EB65EE" w:rsidRPr="00AC79BA" w:rsidRDefault="00EB65EE" w:rsidP="00ED0AAD">
            <w:pPr>
              <w:jc w:val="both"/>
              <w:rPr>
                <w:sz w:val="24"/>
                <w:szCs w:val="24"/>
              </w:rPr>
            </w:pPr>
            <w:r w:rsidRPr="00AC79BA">
              <w:rPr>
                <w:sz w:val="24"/>
                <w:szCs w:val="24"/>
              </w:rPr>
              <w:t>26</w:t>
            </w:r>
          </w:p>
        </w:tc>
      </w:tr>
      <w:tr w:rsidR="00EB65EE" w:rsidRPr="00AC79BA" w:rsidTr="008A5C5B">
        <w:trPr>
          <w:trHeight w:val="265"/>
          <w:jc w:val="center"/>
        </w:trPr>
        <w:tc>
          <w:tcPr>
            <w:tcW w:w="1350" w:type="dxa"/>
          </w:tcPr>
          <w:p w:rsidR="00EB65EE" w:rsidRPr="00AC79BA" w:rsidRDefault="00EB65EE" w:rsidP="00ED0AAD">
            <w:pPr>
              <w:jc w:val="both"/>
              <w:rPr>
                <w:sz w:val="24"/>
                <w:szCs w:val="24"/>
              </w:rPr>
            </w:pPr>
            <w:r w:rsidRPr="00AC79BA">
              <w:rPr>
                <w:sz w:val="24"/>
                <w:szCs w:val="24"/>
              </w:rPr>
              <w:t xml:space="preserve">16. </w:t>
            </w:r>
          </w:p>
        </w:tc>
        <w:tc>
          <w:tcPr>
            <w:tcW w:w="2970" w:type="dxa"/>
          </w:tcPr>
          <w:p w:rsidR="00EB65EE" w:rsidRPr="00AC79BA" w:rsidRDefault="00EB65EE" w:rsidP="00ED0AAD">
            <w:pPr>
              <w:ind w:left="720" w:hanging="720"/>
              <w:jc w:val="both"/>
              <w:rPr>
                <w:sz w:val="24"/>
                <w:szCs w:val="24"/>
              </w:rPr>
            </w:pPr>
            <w:r w:rsidRPr="00AC79BA">
              <w:rPr>
                <w:sz w:val="24"/>
                <w:szCs w:val="24"/>
              </w:rPr>
              <w:t>Hotel Europa Kokeltal</w:t>
            </w:r>
          </w:p>
        </w:tc>
        <w:tc>
          <w:tcPr>
            <w:tcW w:w="1980" w:type="dxa"/>
          </w:tcPr>
          <w:p w:rsidR="00EB65EE" w:rsidRPr="00AC79BA" w:rsidRDefault="00EB65EE" w:rsidP="00ED0AAD">
            <w:pPr>
              <w:jc w:val="both"/>
              <w:rPr>
                <w:sz w:val="24"/>
                <w:szCs w:val="24"/>
              </w:rPr>
            </w:pPr>
            <w:r w:rsidRPr="00AC79BA">
              <w:rPr>
                <w:sz w:val="24"/>
                <w:szCs w:val="24"/>
              </w:rPr>
              <w:t>88</w:t>
            </w:r>
          </w:p>
        </w:tc>
        <w:tc>
          <w:tcPr>
            <w:tcW w:w="1535" w:type="dxa"/>
          </w:tcPr>
          <w:p w:rsidR="00EB65EE" w:rsidRPr="00AC79BA" w:rsidRDefault="00EB65EE" w:rsidP="00ED0AAD">
            <w:pPr>
              <w:jc w:val="both"/>
              <w:rPr>
                <w:sz w:val="24"/>
                <w:szCs w:val="24"/>
              </w:rPr>
            </w:pPr>
            <w:r w:rsidRPr="00AC79BA">
              <w:rPr>
                <w:sz w:val="24"/>
                <w:szCs w:val="24"/>
              </w:rPr>
              <w:t>44</w:t>
            </w:r>
          </w:p>
        </w:tc>
      </w:tr>
      <w:tr w:rsidR="00EB65EE" w:rsidRPr="00AC79BA" w:rsidTr="008A5C5B">
        <w:trPr>
          <w:trHeight w:val="350"/>
          <w:jc w:val="center"/>
        </w:trPr>
        <w:tc>
          <w:tcPr>
            <w:tcW w:w="1350" w:type="dxa"/>
          </w:tcPr>
          <w:p w:rsidR="00EB65EE" w:rsidRPr="00AC79BA" w:rsidRDefault="00EB65EE" w:rsidP="00ED0AAD">
            <w:pPr>
              <w:jc w:val="both"/>
              <w:rPr>
                <w:b/>
                <w:sz w:val="24"/>
                <w:szCs w:val="24"/>
              </w:rPr>
            </w:pPr>
            <w:r>
              <w:rPr>
                <w:b/>
                <w:sz w:val="24"/>
                <w:szCs w:val="24"/>
              </w:rPr>
              <w:t>17.</w:t>
            </w:r>
          </w:p>
        </w:tc>
        <w:tc>
          <w:tcPr>
            <w:tcW w:w="2970" w:type="dxa"/>
          </w:tcPr>
          <w:p w:rsidR="00EB65EE" w:rsidRPr="001177F9" w:rsidRDefault="00EB65EE" w:rsidP="00ED0AAD">
            <w:pPr>
              <w:ind w:left="720" w:hanging="720"/>
              <w:jc w:val="both"/>
              <w:rPr>
                <w:color w:val="FF0000"/>
                <w:sz w:val="24"/>
                <w:szCs w:val="24"/>
              </w:rPr>
            </w:pPr>
            <w:r w:rsidRPr="00EC0ADC">
              <w:rPr>
                <w:sz w:val="24"/>
                <w:szCs w:val="24"/>
              </w:rPr>
              <w:t xml:space="preserve">Hotel Prima </w:t>
            </w:r>
          </w:p>
        </w:tc>
        <w:tc>
          <w:tcPr>
            <w:tcW w:w="1980" w:type="dxa"/>
          </w:tcPr>
          <w:p w:rsidR="00EB65EE" w:rsidRPr="00377D0F" w:rsidRDefault="00EB65EE" w:rsidP="00ED0AAD">
            <w:pPr>
              <w:jc w:val="both"/>
              <w:rPr>
                <w:sz w:val="24"/>
                <w:szCs w:val="24"/>
              </w:rPr>
            </w:pPr>
            <w:r w:rsidRPr="00377D0F">
              <w:rPr>
                <w:sz w:val="24"/>
                <w:szCs w:val="24"/>
              </w:rPr>
              <w:t>50</w:t>
            </w:r>
          </w:p>
        </w:tc>
        <w:tc>
          <w:tcPr>
            <w:tcW w:w="1535" w:type="dxa"/>
          </w:tcPr>
          <w:p w:rsidR="00EB65EE" w:rsidRPr="00377D0F" w:rsidRDefault="00EB65EE" w:rsidP="00ED0AAD">
            <w:pPr>
              <w:jc w:val="both"/>
              <w:rPr>
                <w:sz w:val="24"/>
                <w:szCs w:val="24"/>
              </w:rPr>
            </w:pPr>
            <w:r w:rsidRPr="00377D0F">
              <w:rPr>
                <w:sz w:val="24"/>
                <w:szCs w:val="24"/>
              </w:rPr>
              <w:t>20</w:t>
            </w:r>
          </w:p>
        </w:tc>
      </w:tr>
      <w:tr w:rsidR="00EB65EE" w:rsidRPr="00AC79BA" w:rsidTr="008A5C5B">
        <w:trPr>
          <w:trHeight w:val="350"/>
          <w:jc w:val="center"/>
        </w:trPr>
        <w:tc>
          <w:tcPr>
            <w:tcW w:w="1350" w:type="dxa"/>
          </w:tcPr>
          <w:p w:rsidR="00EB65EE" w:rsidRPr="00AC79BA" w:rsidRDefault="00EB65EE" w:rsidP="00ED0AAD">
            <w:pPr>
              <w:jc w:val="both"/>
              <w:rPr>
                <w:b/>
                <w:sz w:val="24"/>
                <w:szCs w:val="24"/>
              </w:rPr>
            </w:pPr>
          </w:p>
        </w:tc>
        <w:tc>
          <w:tcPr>
            <w:tcW w:w="2970" w:type="dxa"/>
          </w:tcPr>
          <w:p w:rsidR="00EB65EE" w:rsidRPr="00AC79BA" w:rsidRDefault="00EB65EE" w:rsidP="00ED0AAD">
            <w:pPr>
              <w:ind w:left="720" w:hanging="720"/>
              <w:jc w:val="both"/>
              <w:rPr>
                <w:b/>
                <w:sz w:val="24"/>
                <w:szCs w:val="24"/>
              </w:rPr>
            </w:pPr>
            <w:r w:rsidRPr="001177F9">
              <w:rPr>
                <w:b/>
                <w:sz w:val="24"/>
                <w:szCs w:val="24"/>
              </w:rPr>
              <w:t>TOTAL</w:t>
            </w:r>
          </w:p>
        </w:tc>
        <w:tc>
          <w:tcPr>
            <w:tcW w:w="1980" w:type="dxa"/>
          </w:tcPr>
          <w:p w:rsidR="00EB65EE" w:rsidRPr="00AC79BA" w:rsidRDefault="00EB65EE" w:rsidP="00ED0AAD">
            <w:pPr>
              <w:jc w:val="both"/>
              <w:rPr>
                <w:b/>
                <w:sz w:val="24"/>
                <w:szCs w:val="24"/>
              </w:rPr>
            </w:pPr>
            <w:r>
              <w:rPr>
                <w:b/>
                <w:sz w:val="24"/>
                <w:szCs w:val="24"/>
              </w:rPr>
              <w:t>106</w:t>
            </w:r>
            <w:r w:rsidRPr="001177F9">
              <w:rPr>
                <w:b/>
                <w:sz w:val="24"/>
                <w:szCs w:val="24"/>
              </w:rPr>
              <w:t>4</w:t>
            </w:r>
          </w:p>
        </w:tc>
        <w:tc>
          <w:tcPr>
            <w:tcW w:w="1535" w:type="dxa"/>
          </w:tcPr>
          <w:p w:rsidR="00EB65EE" w:rsidRPr="00AC79BA" w:rsidRDefault="00EB65EE" w:rsidP="00ED0AAD">
            <w:pPr>
              <w:jc w:val="both"/>
              <w:rPr>
                <w:b/>
                <w:sz w:val="24"/>
                <w:szCs w:val="24"/>
              </w:rPr>
            </w:pPr>
            <w:r>
              <w:rPr>
                <w:b/>
                <w:sz w:val="24"/>
                <w:szCs w:val="24"/>
              </w:rPr>
              <w:t>48</w:t>
            </w:r>
            <w:r w:rsidRPr="001177F9">
              <w:rPr>
                <w:b/>
                <w:sz w:val="24"/>
                <w:szCs w:val="24"/>
              </w:rPr>
              <w:t>2</w:t>
            </w:r>
          </w:p>
        </w:tc>
      </w:tr>
    </w:tbl>
    <w:p w:rsidR="00EB65EE" w:rsidRPr="00AC79BA" w:rsidRDefault="00EB65EE" w:rsidP="00ED0AAD">
      <w:pPr>
        <w:jc w:val="both"/>
        <w:rPr>
          <w:b/>
          <w:sz w:val="24"/>
          <w:szCs w:val="24"/>
        </w:rPr>
      </w:pPr>
    </w:p>
    <w:p w:rsidR="009519B6" w:rsidRDefault="009519B6" w:rsidP="00ED0AAD">
      <w:pPr>
        <w:jc w:val="both"/>
        <w:rPr>
          <w:b/>
          <w:sz w:val="24"/>
          <w:szCs w:val="24"/>
        </w:rPr>
      </w:pPr>
    </w:p>
    <w:p w:rsidR="00EB65EE" w:rsidRPr="00AC79BA" w:rsidRDefault="00EB65EE" w:rsidP="00ED0AAD">
      <w:pPr>
        <w:ind w:firstLine="720"/>
        <w:jc w:val="both"/>
        <w:rPr>
          <w:b/>
          <w:sz w:val="24"/>
          <w:szCs w:val="24"/>
        </w:rPr>
      </w:pPr>
      <w:r w:rsidRPr="00AC79BA">
        <w:rPr>
          <w:b/>
          <w:sz w:val="24"/>
          <w:szCs w:val="24"/>
        </w:rPr>
        <w:t>PENSIUNI</w:t>
      </w:r>
    </w:p>
    <w:p w:rsidR="00EB65EE" w:rsidRPr="00AC79BA" w:rsidRDefault="00EB65EE" w:rsidP="00ED0AAD">
      <w:pPr>
        <w:jc w:val="both"/>
        <w:rPr>
          <w:sz w:val="24"/>
          <w:szCs w:val="24"/>
        </w:rPr>
      </w:pPr>
    </w:p>
    <w:tbl>
      <w:tblPr>
        <w:tblW w:w="7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32"/>
        <w:gridCol w:w="4070"/>
        <w:gridCol w:w="1417"/>
        <w:gridCol w:w="9"/>
        <w:gridCol w:w="1622"/>
        <w:gridCol w:w="6"/>
      </w:tblGrid>
      <w:tr w:rsidR="00EB65EE" w:rsidRPr="00AC79BA" w:rsidTr="001534F7">
        <w:trPr>
          <w:jc w:val="center"/>
        </w:trPr>
        <w:tc>
          <w:tcPr>
            <w:tcW w:w="677" w:type="dxa"/>
            <w:gridSpan w:val="2"/>
            <w:shd w:val="clear" w:color="auto" w:fill="E2EFD9"/>
          </w:tcPr>
          <w:p w:rsidR="00EB65EE" w:rsidRPr="00AC79BA" w:rsidRDefault="00EB65EE" w:rsidP="00ED0AAD">
            <w:pPr>
              <w:jc w:val="center"/>
              <w:rPr>
                <w:b/>
                <w:sz w:val="24"/>
                <w:szCs w:val="24"/>
                <w:lang w:val="fr-FR"/>
              </w:rPr>
            </w:pPr>
            <w:r w:rsidRPr="00AC79BA">
              <w:rPr>
                <w:b/>
                <w:sz w:val="24"/>
                <w:szCs w:val="24"/>
                <w:lang w:val="fr-FR"/>
              </w:rPr>
              <w:t>Nr. crt.</w:t>
            </w:r>
          </w:p>
        </w:tc>
        <w:tc>
          <w:tcPr>
            <w:tcW w:w="4070" w:type="dxa"/>
            <w:shd w:val="clear" w:color="auto" w:fill="E2EFD9"/>
          </w:tcPr>
          <w:p w:rsidR="00EB65EE" w:rsidRPr="00AC79BA" w:rsidRDefault="00EB65EE" w:rsidP="00ED0AAD">
            <w:pPr>
              <w:jc w:val="both"/>
              <w:rPr>
                <w:b/>
                <w:sz w:val="24"/>
                <w:szCs w:val="24"/>
                <w:lang w:val="fr-FR"/>
              </w:rPr>
            </w:pPr>
            <w:r w:rsidRPr="00AC79BA">
              <w:rPr>
                <w:b/>
                <w:sz w:val="24"/>
                <w:szCs w:val="24"/>
                <w:lang w:val="fr-FR"/>
              </w:rPr>
              <w:t>PENSIUNEA</w:t>
            </w:r>
          </w:p>
        </w:tc>
        <w:tc>
          <w:tcPr>
            <w:tcW w:w="1417" w:type="dxa"/>
            <w:shd w:val="clear" w:color="auto" w:fill="E2EFD9"/>
          </w:tcPr>
          <w:p w:rsidR="00EB65EE" w:rsidRPr="00AC79BA" w:rsidRDefault="00EB65EE" w:rsidP="00ED0AAD">
            <w:pPr>
              <w:jc w:val="both"/>
              <w:rPr>
                <w:b/>
                <w:sz w:val="24"/>
                <w:szCs w:val="24"/>
              </w:rPr>
            </w:pPr>
            <w:r w:rsidRPr="00AC79BA">
              <w:rPr>
                <w:b/>
                <w:sz w:val="24"/>
                <w:szCs w:val="24"/>
              </w:rPr>
              <w:t>Capacitate</w:t>
            </w:r>
          </w:p>
        </w:tc>
        <w:tc>
          <w:tcPr>
            <w:tcW w:w="1637" w:type="dxa"/>
            <w:gridSpan w:val="3"/>
            <w:shd w:val="clear" w:color="auto" w:fill="E2EFD9"/>
          </w:tcPr>
          <w:p w:rsidR="00EB65EE" w:rsidRPr="00AC79BA" w:rsidRDefault="00EB65EE" w:rsidP="00ED0AAD">
            <w:pPr>
              <w:jc w:val="both"/>
              <w:rPr>
                <w:b/>
                <w:sz w:val="24"/>
                <w:szCs w:val="24"/>
              </w:rPr>
            </w:pPr>
            <w:r w:rsidRPr="00AC79BA">
              <w:rPr>
                <w:b/>
                <w:sz w:val="24"/>
                <w:szCs w:val="24"/>
              </w:rPr>
              <w:t>Nr. Camere</w:t>
            </w:r>
          </w:p>
        </w:tc>
      </w:tr>
      <w:tr w:rsidR="00EB65EE" w:rsidRPr="00AC79BA" w:rsidTr="001534F7">
        <w:trPr>
          <w:gridAfter w:val="1"/>
          <w:wAfter w:w="6" w:type="dxa"/>
          <w:trHeight w:val="311"/>
          <w:jc w:val="center"/>
        </w:trPr>
        <w:tc>
          <w:tcPr>
            <w:tcW w:w="645" w:type="dxa"/>
          </w:tcPr>
          <w:p w:rsidR="00EB65EE" w:rsidRPr="00E4048F" w:rsidRDefault="00EB65EE" w:rsidP="00ED0AAD">
            <w:pPr>
              <w:jc w:val="center"/>
              <w:rPr>
                <w:szCs w:val="24"/>
              </w:rPr>
            </w:pPr>
            <w:r w:rsidRPr="00E4048F">
              <w:rPr>
                <w:szCs w:val="24"/>
              </w:rPr>
              <w:t>1.</w:t>
            </w:r>
          </w:p>
        </w:tc>
        <w:tc>
          <w:tcPr>
            <w:tcW w:w="4102" w:type="dxa"/>
            <w:gridSpan w:val="2"/>
          </w:tcPr>
          <w:p w:rsidR="00EB65EE" w:rsidRPr="00AC79BA" w:rsidRDefault="00EB65EE" w:rsidP="00ED0AAD">
            <w:pPr>
              <w:pStyle w:val="Heading2"/>
              <w:jc w:val="both"/>
              <w:rPr>
                <w:color w:val="auto"/>
                <w:sz w:val="24"/>
                <w:szCs w:val="24"/>
              </w:rPr>
            </w:pPr>
            <w:r w:rsidRPr="00AC79BA">
              <w:rPr>
                <w:color w:val="auto"/>
                <w:sz w:val="24"/>
                <w:szCs w:val="24"/>
              </w:rPr>
              <w:t xml:space="preserve">Pensiunea Casa Sãseascã </w:t>
            </w:r>
          </w:p>
        </w:tc>
        <w:tc>
          <w:tcPr>
            <w:tcW w:w="1426" w:type="dxa"/>
            <w:gridSpan w:val="2"/>
          </w:tcPr>
          <w:p w:rsidR="00EB65EE" w:rsidRPr="00AC79BA" w:rsidRDefault="00EB65EE" w:rsidP="00ED0AAD">
            <w:pPr>
              <w:jc w:val="both"/>
              <w:rPr>
                <w:sz w:val="24"/>
                <w:szCs w:val="24"/>
              </w:rPr>
            </w:pPr>
            <w:r w:rsidRPr="00AC79BA">
              <w:rPr>
                <w:sz w:val="24"/>
                <w:szCs w:val="24"/>
              </w:rPr>
              <w:t>18</w:t>
            </w:r>
          </w:p>
        </w:tc>
        <w:tc>
          <w:tcPr>
            <w:tcW w:w="1622" w:type="dxa"/>
          </w:tcPr>
          <w:p w:rsidR="00EB65EE" w:rsidRPr="00AC79BA" w:rsidRDefault="00EB65EE" w:rsidP="00ED0AAD">
            <w:pPr>
              <w:jc w:val="both"/>
              <w:rPr>
                <w:sz w:val="24"/>
                <w:szCs w:val="24"/>
              </w:rPr>
            </w:pPr>
            <w:r w:rsidRPr="00AC79BA">
              <w:rPr>
                <w:sz w:val="24"/>
                <w:szCs w:val="24"/>
              </w:rPr>
              <w:t>9</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sidRPr="00E4048F">
              <w:rPr>
                <w:szCs w:val="24"/>
              </w:rPr>
              <w:t>2.</w:t>
            </w:r>
          </w:p>
        </w:tc>
        <w:tc>
          <w:tcPr>
            <w:tcW w:w="4102" w:type="dxa"/>
            <w:gridSpan w:val="2"/>
          </w:tcPr>
          <w:p w:rsidR="00EB65EE" w:rsidRPr="00AC79BA" w:rsidRDefault="00EB65EE" w:rsidP="00ED0AAD">
            <w:pPr>
              <w:jc w:val="both"/>
              <w:rPr>
                <w:sz w:val="24"/>
                <w:szCs w:val="24"/>
              </w:rPr>
            </w:pPr>
            <w:r w:rsidRPr="00AC79BA">
              <w:rPr>
                <w:sz w:val="24"/>
                <w:szCs w:val="24"/>
              </w:rPr>
              <w:t xml:space="preserve">Pensiunea Mario </w:t>
            </w:r>
          </w:p>
        </w:tc>
        <w:tc>
          <w:tcPr>
            <w:tcW w:w="1426" w:type="dxa"/>
            <w:gridSpan w:val="2"/>
          </w:tcPr>
          <w:p w:rsidR="00EB65EE" w:rsidRPr="00AC79BA" w:rsidRDefault="00EB65EE" w:rsidP="00ED0AAD">
            <w:pPr>
              <w:jc w:val="both"/>
              <w:rPr>
                <w:sz w:val="24"/>
                <w:szCs w:val="24"/>
              </w:rPr>
            </w:pPr>
            <w:r w:rsidRPr="00AC79BA">
              <w:rPr>
                <w:sz w:val="24"/>
                <w:szCs w:val="24"/>
              </w:rPr>
              <w:t>25</w:t>
            </w:r>
          </w:p>
        </w:tc>
        <w:tc>
          <w:tcPr>
            <w:tcW w:w="1622" w:type="dxa"/>
          </w:tcPr>
          <w:p w:rsidR="00EB65EE" w:rsidRPr="00AC79BA" w:rsidRDefault="00EB65EE" w:rsidP="00ED0AAD">
            <w:pPr>
              <w:jc w:val="both"/>
              <w:rPr>
                <w:sz w:val="24"/>
                <w:szCs w:val="24"/>
              </w:rPr>
            </w:pPr>
            <w:r w:rsidRPr="00AC79BA">
              <w:rPr>
                <w:sz w:val="24"/>
                <w:szCs w:val="24"/>
              </w:rPr>
              <w:t>11</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sidRPr="00E4048F">
              <w:rPr>
                <w:szCs w:val="24"/>
              </w:rPr>
              <w:t>3.</w:t>
            </w:r>
          </w:p>
        </w:tc>
        <w:tc>
          <w:tcPr>
            <w:tcW w:w="4102" w:type="dxa"/>
            <w:gridSpan w:val="2"/>
          </w:tcPr>
          <w:p w:rsidR="00EB65EE" w:rsidRPr="00AC79BA" w:rsidRDefault="00EB65EE" w:rsidP="00ED0AAD">
            <w:pPr>
              <w:jc w:val="both"/>
              <w:rPr>
                <w:sz w:val="24"/>
                <w:szCs w:val="24"/>
              </w:rPr>
            </w:pPr>
            <w:r w:rsidRPr="00AC79BA">
              <w:rPr>
                <w:sz w:val="24"/>
                <w:szCs w:val="24"/>
              </w:rPr>
              <w:t xml:space="preserve">Pensiunea Phönix </w:t>
            </w:r>
          </w:p>
        </w:tc>
        <w:tc>
          <w:tcPr>
            <w:tcW w:w="1426" w:type="dxa"/>
            <w:gridSpan w:val="2"/>
          </w:tcPr>
          <w:p w:rsidR="00EB65EE" w:rsidRPr="00AC79BA" w:rsidRDefault="00EB65EE" w:rsidP="00ED0AAD">
            <w:pPr>
              <w:jc w:val="both"/>
              <w:rPr>
                <w:sz w:val="24"/>
                <w:szCs w:val="24"/>
              </w:rPr>
            </w:pPr>
            <w:r w:rsidRPr="00AC79BA">
              <w:rPr>
                <w:sz w:val="24"/>
                <w:szCs w:val="24"/>
              </w:rPr>
              <w:t>16</w:t>
            </w:r>
          </w:p>
        </w:tc>
        <w:tc>
          <w:tcPr>
            <w:tcW w:w="1622" w:type="dxa"/>
          </w:tcPr>
          <w:p w:rsidR="00EB65EE" w:rsidRPr="00AC79BA" w:rsidRDefault="00EB65EE" w:rsidP="00ED0AAD">
            <w:pPr>
              <w:jc w:val="both"/>
              <w:rPr>
                <w:sz w:val="24"/>
                <w:szCs w:val="24"/>
              </w:rPr>
            </w:pPr>
            <w:r w:rsidRPr="00AC79BA">
              <w:rPr>
                <w:sz w:val="24"/>
                <w:szCs w:val="24"/>
              </w:rPr>
              <w:t>6</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sidRPr="00E4048F">
              <w:rPr>
                <w:szCs w:val="24"/>
              </w:rPr>
              <w:t>4.</w:t>
            </w:r>
          </w:p>
        </w:tc>
        <w:tc>
          <w:tcPr>
            <w:tcW w:w="4102" w:type="dxa"/>
            <w:gridSpan w:val="2"/>
          </w:tcPr>
          <w:p w:rsidR="00EB65EE" w:rsidRPr="00AC79BA" w:rsidRDefault="00EB65EE" w:rsidP="00ED0AAD">
            <w:pPr>
              <w:jc w:val="both"/>
              <w:rPr>
                <w:sz w:val="24"/>
                <w:szCs w:val="24"/>
              </w:rPr>
            </w:pPr>
            <w:r w:rsidRPr="00AC79BA">
              <w:rPr>
                <w:sz w:val="24"/>
                <w:szCs w:val="24"/>
              </w:rPr>
              <w:t xml:space="preserve">Pensiunea Citadela </w:t>
            </w:r>
          </w:p>
        </w:tc>
        <w:tc>
          <w:tcPr>
            <w:tcW w:w="1426" w:type="dxa"/>
            <w:gridSpan w:val="2"/>
          </w:tcPr>
          <w:p w:rsidR="00EB65EE" w:rsidRPr="00AC79BA" w:rsidRDefault="00EB65EE" w:rsidP="00ED0AAD">
            <w:pPr>
              <w:jc w:val="both"/>
              <w:rPr>
                <w:sz w:val="24"/>
                <w:szCs w:val="24"/>
              </w:rPr>
            </w:pPr>
            <w:r w:rsidRPr="00AC79BA">
              <w:rPr>
                <w:sz w:val="24"/>
                <w:szCs w:val="24"/>
              </w:rPr>
              <w:t>12</w:t>
            </w:r>
          </w:p>
        </w:tc>
        <w:tc>
          <w:tcPr>
            <w:tcW w:w="1622" w:type="dxa"/>
          </w:tcPr>
          <w:p w:rsidR="00EB65EE" w:rsidRPr="00AC79BA" w:rsidRDefault="00EB65EE" w:rsidP="00ED0AAD">
            <w:pPr>
              <w:jc w:val="both"/>
              <w:rPr>
                <w:sz w:val="24"/>
                <w:szCs w:val="24"/>
              </w:rPr>
            </w:pPr>
            <w:r w:rsidRPr="00AC79BA">
              <w:rPr>
                <w:sz w:val="24"/>
                <w:szCs w:val="24"/>
              </w:rPr>
              <w:t>6</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sidRPr="00E4048F">
              <w:rPr>
                <w:szCs w:val="24"/>
              </w:rPr>
              <w:t>5.</w:t>
            </w:r>
          </w:p>
        </w:tc>
        <w:tc>
          <w:tcPr>
            <w:tcW w:w="4102" w:type="dxa"/>
            <w:gridSpan w:val="2"/>
          </w:tcPr>
          <w:p w:rsidR="00EB65EE" w:rsidRPr="00AC79BA" w:rsidRDefault="00EB65EE" w:rsidP="00ED0AAD">
            <w:pPr>
              <w:jc w:val="both"/>
              <w:rPr>
                <w:sz w:val="24"/>
                <w:szCs w:val="24"/>
              </w:rPr>
            </w:pPr>
            <w:r w:rsidRPr="00AC79BA">
              <w:rPr>
                <w:sz w:val="24"/>
                <w:szCs w:val="24"/>
              </w:rPr>
              <w:t xml:space="preserve">Pensiunea Hera </w:t>
            </w:r>
          </w:p>
        </w:tc>
        <w:tc>
          <w:tcPr>
            <w:tcW w:w="1426" w:type="dxa"/>
            <w:gridSpan w:val="2"/>
          </w:tcPr>
          <w:p w:rsidR="00EB65EE" w:rsidRPr="00AC79BA" w:rsidRDefault="00EB65EE" w:rsidP="00ED0AAD">
            <w:pPr>
              <w:jc w:val="both"/>
              <w:rPr>
                <w:sz w:val="24"/>
                <w:szCs w:val="24"/>
              </w:rPr>
            </w:pPr>
            <w:r w:rsidRPr="00AC79BA">
              <w:rPr>
                <w:sz w:val="24"/>
                <w:szCs w:val="24"/>
              </w:rPr>
              <w:t>20</w:t>
            </w:r>
          </w:p>
        </w:tc>
        <w:tc>
          <w:tcPr>
            <w:tcW w:w="1622" w:type="dxa"/>
          </w:tcPr>
          <w:p w:rsidR="00EB65EE" w:rsidRPr="00AC79BA" w:rsidRDefault="00EB65EE" w:rsidP="00ED0AAD">
            <w:pPr>
              <w:jc w:val="both"/>
              <w:rPr>
                <w:sz w:val="24"/>
                <w:szCs w:val="24"/>
              </w:rPr>
            </w:pPr>
            <w:r w:rsidRPr="00AC79BA">
              <w:rPr>
                <w:sz w:val="24"/>
                <w:szCs w:val="24"/>
              </w:rPr>
              <w:t>7</w:t>
            </w:r>
          </w:p>
        </w:tc>
      </w:tr>
      <w:tr w:rsidR="00EB65EE" w:rsidRPr="00AC79BA" w:rsidTr="001534F7">
        <w:trPr>
          <w:gridAfter w:val="1"/>
          <w:wAfter w:w="6" w:type="dxa"/>
          <w:trHeight w:val="218"/>
          <w:jc w:val="center"/>
        </w:trPr>
        <w:tc>
          <w:tcPr>
            <w:tcW w:w="645" w:type="dxa"/>
          </w:tcPr>
          <w:p w:rsidR="00EB65EE" w:rsidRPr="00E4048F" w:rsidRDefault="00EB65EE" w:rsidP="00ED0AAD">
            <w:pPr>
              <w:jc w:val="center"/>
              <w:rPr>
                <w:szCs w:val="24"/>
              </w:rPr>
            </w:pPr>
            <w:r w:rsidRPr="00E4048F">
              <w:rPr>
                <w:szCs w:val="24"/>
              </w:rPr>
              <w:t>6.</w:t>
            </w:r>
          </w:p>
        </w:tc>
        <w:tc>
          <w:tcPr>
            <w:tcW w:w="4102" w:type="dxa"/>
            <w:gridSpan w:val="2"/>
          </w:tcPr>
          <w:p w:rsidR="00EB65EE" w:rsidRPr="00AC79BA" w:rsidRDefault="00EB65EE" w:rsidP="00ED0AAD">
            <w:pPr>
              <w:tabs>
                <w:tab w:val="left" w:pos="2070"/>
              </w:tabs>
              <w:jc w:val="both"/>
              <w:rPr>
                <w:sz w:val="24"/>
                <w:szCs w:val="24"/>
              </w:rPr>
            </w:pPr>
            <w:r w:rsidRPr="00AC79BA">
              <w:rPr>
                <w:sz w:val="24"/>
                <w:szCs w:val="24"/>
              </w:rPr>
              <w:t>Pensiunea Joker</w:t>
            </w:r>
            <w:r>
              <w:rPr>
                <w:sz w:val="24"/>
                <w:szCs w:val="24"/>
              </w:rPr>
              <w:tab/>
            </w:r>
          </w:p>
        </w:tc>
        <w:tc>
          <w:tcPr>
            <w:tcW w:w="1426" w:type="dxa"/>
            <w:gridSpan w:val="2"/>
          </w:tcPr>
          <w:p w:rsidR="00EB65EE" w:rsidRPr="00AC79BA" w:rsidRDefault="00EB65EE" w:rsidP="00ED0AAD">
            <w:pPr>
              <w:jc w:val="both"/>
              <w:rPr>
                <w:sz w:val="24"/>
                <w:szCs w:val="24"/>
              </w:rPr>
            </w:pPr>
            <w:r w:rsidRPr="00AC79BA">
              <w:rPr>
                <w:sz w:val="24"/>
                <w:szCs w:val="24"/>
              </w:rPr>
              <w:t>24</w:t>
            </w:r>
          </w:p>
        </w:tc>
        <w:tc>
          <w:tcPr>
            <w:tcW w:w="1622" w:type="dxa"/>
          </w:tcPr>
          <w:p w:rsidR="00EB65EE" w:rsidRPr="00AC79BA" w:rsidRDefault="00EB65EE" w:rsidP="00ED0AAD">
            <w:pPr>
              <w:jc w:val="both"/>
              <w:rPr>
                <w:sz w:val="24"/>
                <w:szCs w:val="24"/>
              </w:rPr>
            </w:pPr>
            <w:r w:rsidRPr="00AC79BA">
              <w:rPr>
                <w:sz w:val="24"/>
                <w:szCs w:val="24"/>
              </w:rPr>
              <w:t>11</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lang w:val="fr-FR"/>
              </w:rPr>
            </w:pPr>
            <w:r w:rsidRPr="00E4048F">
              <w:rPr>
                <w:szCs w:val="24"/>
                <w:lang w:val="fr-FR"/>
              </w:rPr>
              <w:t>7.</w:t>
            </w:r>
          </w:p>
        </w:tc>
        <w:tc>
          <w:tcPr>
            <w:tcW w:w="4102" w:type="dxa"/>
            <w:gridSpan w:val="2"/>
          </w:tcPr>
          <w:p w:rsidR="00EB65EE" w:rsidRPr="00AC79BA" w:rsidRDefault="00EB65EE" w:rsidP="00ED0AAD">
            <w:pPr>
              <w:jc w:val="both"/>
              <w:rPr>
                <w:sz w:val="24"/>
                <w:szCs w:val="24"/>
              </w:rPr>
            </w:pPr>
            <w:r w:rsidRPr="00AC79BA">
              <w:rPr>
                <w:sz w:val="24"/>
                <w:szCs w:val="24"/>
                <w:lang w:val="fr-FR"/>
              </w:rPr>
              <w:t>Pensiunea Casa cu Cerb</w:t>
            </w:r>
          </w:p>
        </w:tc>
        <w:tc>
          <w:tcPr>
            <w:tcW w:w="1426" w:type="dxa"/>
            <w:gridSpan w:val="2"/>
          </w:tcPr>
          <w:p w:rsidR="00EB65EE" w:rsidRPr="00AC79BA" w:rsidRDefault="00EB65EE" w:rsidP="00ED0AAD">
            <w:pPr>
              <w:jc w:val="both"/>
              <w:rPr>
                <w:sz w:val="24"/>
                <w:szCs w:val="24"/>
                <w:lang w:val="fr-FR"/>
              </w:rPr>
            </w:pPr>
            <w:r w:rsidRPr="00AC79BA">
              <w:rPr>
                <w:sz w:val="24"/>
                <w:szCs w:val="24"/>
                <w:lang w:val="fr-FR"/>
              </w:rPr>
              <w:t>20</w:t>
            </w:r>
          </w:p>
        </w:tc>
        <w:tc>
          <w:tcPr>
            <w:tcW w:w="1622" w:type="dxa"/>
          </w:tcPr>
          <w:p w:rsidR="00EB65EE" w:rsidRPr="00AC79BA" w:rsidRDefault="00EB65EE" w:rsidP="00ED0AAD">
            <w:pPr>
              <w:jc w:val="both"/>
              <w:rPr>
                <w:sz w:val="24"/>
                <w:szCs w:val="24"/>
                <w:lang w:val="fr-FR"/>
              </w:rPr>
            </w:pPr>
            <w:r w:rsidRPr="00AC79BA">
              <w:rPr>
                <w:sz w:val="24"/>
                <w:szCs w:val="24"/>
                <w:lang w:val="fr-FR"/>
              </w:rPr>
              <w:t>10</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lang w:val="fr-FR"/>
              </w:rPr>
            </w:pPr>
            <w:r w:rsidRPr="00E4048F">
              <w:rPr>
                <w:szCs w:val="24"/>
                <w:lang w:val="fr-FR"/>
              </w:rPr>
              <w:lastRenderedPageBreak/>
              <w:t>8.</w:t>
            </w:r>
          </w:p>
        </w:tc>
        <w:tc>
          <w:tcPr>
            <w:tcW w:w="4102" w:type="dxa"/>
            <w:gridSpan w:val="2"/>
          </w:tcPr>
          <w:p w:rsidR="00EB65EE" w:rsidRPr="00AC79BA" w:rsidRDefault="00EB65EE" w:rsidP="00ED0AAD">
            <w:pPr>
              <w:jc w:val="both"/>
              <w:rPr>
                <w:sz w:val="24"/>
                <w:szCs w:val="24"/>
                <w:lang w:val="fr-FR"/>
              </w:rPr>
            </w:pPr>
            <w:r w:rsidRPr="00AC79BA">
              <w:rPr>
                <w:sz w:val="24"/>
                <w:szCs w:val="24"/>
                <w:lang w:val="fr-FR"/>
              </w:rPr>
              <w:t>Pensiunea Mara</w:t>
            </w:r>
          </w:p>
        </w:tc>
        <w:tc>
          <w:tcPr>
            <w:tcW w:w="1426" w:type="dxa"/>
            <w:gridSpan w:val="2"/>
          </w:tcPr>
          <w:p w:rsidR="00EB65EE" w:rsidRPr="00AC79BA" w:rsidRDefault="00EB65EE" w:rsidP="00ED0AAD">
            <w:pPr>
              <w:jc w:val="both"/>
              <w:rPr>
                <w:sz w:val="24"/>
                <w:szCs w:val="24"/>
                <w:lang w:val="fr-FR"/>
              </w:rPr>
            </w:pPr>
            <w:r w:rsidRPr="00AC79BA">
              <w:rPr>
                <w:sz w:val="24"/>
                <w:szCs w:val="24"/>
                <w:lang w:val="fr-FR"/>
              </w:rPr>
              <w:t>18</w:t>
            </w:r>
          </w:p>
        </w:tc>
        <w:tc>
          <w:tcPr>
            <w:tcW w:w="1622" w:type="dxa"/>
          </w:tcPr>
          <w:p w:rsidR="00EB65EE" w:rsidRPr="00AC79BA" w:rsidRDefault="00EB65EE" w:rsidP="00ED0AAD">
            <w:pPr>
              <w:jc w:val="both"/>
              <w:rPr>
                <w:sz w:val="24"/>
                <w:szCs w:val="24"/>
                <w:lang w:val="fr-FR"/>
              </w:rPr>
            </w:pPr>
            <w:r w:rsidRPr="00AC79BA">
              <w:rPr>
                <w:sz w:val="24"/>
                <w:szCs w:val="24"/>
                <w:lang w:val="fr-FR"/>
              </w:rPr>
              <w:t>8</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lang w:val="fr-FR"/>
              </w:rPr>
            </w:pPr>
            <w:r w:rsidRPr="00E4048F">
              <w:rPr>
                <w:szCs w:val="24"/>
                <w:lang w:val="fr-FR"/>
              </w:rPr>
              <w:t>9.</w:t>
            </w:r>
          </w:p>
        </w:tc>
        <w:tc>
          <w:tcPr>
            <w:tcW w:w="4102" w:type="dxa"/>
            <w:gridSpan w:val="2"/>
          </w:tcPr>
          <w:p w:rsidR="00EB65EE" w:rsidRPr="00AC79BA" w:rsidRDefault="00EB65EE" w:rsidP="00ED0AAD">
            <w:pPr>
              <w:jc w:val="both"/>
              <w:rPr>
                <w:sz w:val="24"/>
                <w:szCs w:val="24"/>
                <w:lang w:val="fr-FR"/>
              </w:rPr>
            </w:pPr>
            <w:r w:rsidRPr="00AC79BA">
              <w:rPr>
                <w:sz w:val="24"/>
                <w:szCs w:val="24"/>
                <w:lang w:val="fr-FR"/>
              </w:rPr>
              <w:t xml:space="preserve">Pensiunea Chic </w:t>
            </w:r>
          </w:p>
        </w:tc>
        <w:tc>
          <w:tcPr>
            <w:tcW w:w="1426" w:type="dxa"/>
            <w:gridSpan w:val="2"/>
          </w:tcPr>
          <w:p w:rsidR="00EB65EE" w:rsidRPr="00AC79BA" w:rsidRDefault="00EB65EE" w:rsidP="00ED0AAD">
            <w:pPr>
              <w:jc w:val="both"/>
              <w:rPr>
                <w:sz w:val="24"/>
                <w:szCs w:val="24"/>
                <w:lang w:val="fr-FR"/>
              </w:rPr>
            </w:pPr>
            <w:r w:rsidRPr="00AC79BA">
              <w:rPr>
                <w:sz w:val="24"/>
                <w:szCs w:val="24"/>
                <w:lang w:val="fr-FR"/>
              </w:rPr>
              <w:t>19</w:t>
            </w:r>
          </w:p>
        </w:tc>
        <w:tc>
          <w:tcPr>
            <w:tcW w:w="1622" w:type="dxa"/>
          </w:tcPr>
          <w:p w:rsidR="00EB65EE" w:rsidRPr="00AC79BA" w:rsidRDefault="00EB65EE" w:rsidP="00ED0AAD">
            <w:pPr>
              <w:jc w:val="both"/>
              <w:rPr>
                <w:sz w:val="24"/>
                <w:szCs w:val="24"/>
                <w:lang w:val="fr-FR"/>
              </w:rPr>
            </w:pPr>
            <w:r w:rsidRPr="00AC79BA">
              <w:rPr>
                <w:sz w:val="24"/>
                <w:szCs w:val="24"/>
                <w:lang w:val="fr-FR"/>
              </w:rPr>
              <w:t>10</w:t>
            </w:r>
          </w:p>
        </w:tc>
      </w:tr>
      <w:tr w:rsidR="00EB65EE" w:rsidRPr="00AC79BA" w:rsidTr="001534F7">
        <w:trPr>
          <w:gridAfter w:val="1"/>
          <w:wAfter w:w="6" w:type="dxa"/>
          <w:trHeight w:val="329"/>
          <w:jc w:val="center"/>
        </w:trPr>
        <w:tc>
          <w:tcPr>
            <w:tcW w:w="645" w:type="dxa"/>
          </w:tcPr>
          <w:p w:rsidR="00EB65EE" w:rsidRPr="00E4048F" w:rsidRDefault="00EB65EE" w:rsidP="00ED0AAD">
            <w:pPr>
              <w:jc w:val="center"/>
              <w:rPr>
                <w:szCs w:val="24"/>
                <w:lang w:val="fr-FR"/>
              </w:rPr>
            </w:pPr>
            <w:r w:rsidRPr="00E4048F">
              <w:rPr>
                <w:szCs w:val="24"/>
                <w:lang w:val="fr-FR"/>
              </w:rPr>
              <w:t>10.</w:t>
            </w:r>
          </w:p>
        </w:tc>
        <w:tc>
          <w:tcPr>
            <w:tcW w:w="4102" w:type="dxa"/>
            <w:gridSpan w:val="2"/>
          </w:tcPr>
          <w:p w:rsidR="00EB65EE" w:rsidRPr="00AC79BA" w:rsidRDefault="00EB65EE" w:rsidP="00ED0AAD">
            <w:pPr>
              <w:jc w:val="both"/>
              <w:rPr>
                <w:sz w:val="24"/>
                <w:szCs w:val="24"/>
                <w:lang w:val="fr-FR"/>
              </w:rPr>
            </w:pPr>
            <w:r w:rsidRPr="00AC79BA">
              <w:rPr>
                <w:sz w:val="24"/>
                <w:szCs w:val="24"/>
                <w:lang w:val="fr-FR"/>
              </w:rPr>
              <w:t>Pensiunea Vila Franka</w:t>
            </w:r>
          </w:p>
        </w:tc>
        <w:tc>
          <w:tcPr>
            <w:tcW w:w="1426" w:type="dxa"/>
            <w:gridSpan w:val="2"/>
          </w:tcPr>
          <w:p w:rsidR="00EB65EE" w:rsidRPr="00AC79BA" w:rsidRDefault="00EB65EE" w:rsidP="00ED0AAD">
            <w:pPr>
              <w:jc w:val="both"/>
              <w:rPr>
                <w:sz w:val="24"/>
                <w:szCs w:val="24"/>
                <w:lang w:val="fr-FR"/>
              </w:rPr>
            </w:pPr>
            <w:r w:rsidRPr="00AC79BA">
              <w:rPr>
                <w:sz w:val="24"/>
                <w:szCs w:val="24"/>
                <w:lang w:val="fr-FR"/>
              </w:rPr>
              <w:t>40</w:t>
            </w:r>
          </w:p>
        </w:tc>
        <w:tc>
          <w:tcPr>
            <w:tcW w:w="1622" w:type="dxa"/>
          </w:tcPr>
          <w:p w:rsidR="00EB65EE" w:rsidRPr="00AC79BA" w:rsidRDefault="00EB65EE" w:rsidP="00ED0AAD">
            <w:pPr>
              <w:jc w:val="both"/>
              <w:rPr>
                <w:sz w:val="24"/>
                <w:szCs w:val="24"/>
                <w:lang w:val="fr-FR"/>
              </w:rPr>
            </w:pPr>
            <w:r w:rsidRPr="00AC79BA">
              <w:rPr>
                <w:sz w:val="24"/>
                <w:szCs w:val="24"/>
                <w:lang w:val="fr-FR"/>
              </w:rPr>
              <w:t>17</w:t>
            </w:r>
          </w:p>
        </w:tc>
      </w:tr>
      <w:tr w:rsidR="00EB65EE" w:rsidRPr="00AC79BA" w:rsidTr="001534F7">
        <w:trPr>
          <w:gridAfter w:val="1"/>
          <w:wAfter w:w="6" w:type="dxa"/>
          <w:trHeight w:val="318"/>
          <w:jc w:val="center"/>
        </w:trPr>
        <w:tc>
          <w:tcPr>
            <w:tcW w:w="645" w:type="dxa"/>
          </w:tcPr>
          <w:p w:rsidR="00EB65EE" w:rsidRPr="00E4048F" w:rsidRDefault="00EB65EE" w:rsidP="00ED0AAD">
            <w:pPr>
              <w:jc w:val="center"/>
              <w:rPr>
                <w:szCs w:val="24"/>
              </w:rPr>
            </w:pPr>
            <w:r w:rsidRPr="00E4048F">
              <w:rPr>
                <w:szCs w:val="24"/>
              </w:rPr>
              <w:t>11.</w:t>
            </w:r>
          </w:p>
        </w:tc>
        <w:tc>
          <w:tcPr>
            <w:tcW w:w="4102" w:type="dxa"/>
            <w:gridSpan w:val="2"/>
          </w:tcPr>
          <w:p w:rsidR="00EB65EE" w:rsidRPr="00E4048F" w:rsidRDefault="00EB65EE" w:rsidP="00ED0AAD">
            <w:pPr>
              <w:jc w:val="both"/>
              <w:rPr>
                <w:sz w:val="24"/>
                <w:szCs w:val="24"/>
              </w:rPr>
            </w:pPr>
            <w:r w:rsidRPr="00AC79BA">
              <w:rPr>
                <w:sz w:val="24"/>
                <w:szCs w:val="24"/>
              </w:rPr>
              <w:t xml:space="preserve">Pensiunea Casa Legenda </w:t>
            </w:r>
          </w:p>
        </w:tc>
        <w:tc>
          <w:tcPr>
            <w:tcW w:w="1426" w:type="dxa"/>
            <w:gridSpan w:val="2"/>
          </w:tcPr>
          <w:p w:rsidR="00EB65EE" w:rsidRPr="00AC79BA" w:rsidRDefault="00EB65EE" w:rsidP="00ED0AAD">
            <w:pPr>
              <w:jc w:val="both"/>
              <w:rPr>
                <w:sz w:val="24"/>
                <w:szCs w:val="24"/>
              </w:rPr>
            </w:pPr>
            <w:r w:rsidRPr="00AC79BA">
              <w:rPr>
                <w:sz w:val="24"/>
                <w:szCs w:val="24"/>
              </w:rPr>
              <w:t>12</w:t>
            </w:r>
          </w:p>
        </w:tc>
        <w:tc>
          <w:tcPr>
            <w:tcW w:w="1622" w:type="dxa"/>
          </w:tcPr>
          <w:p w:rsidR="00EB65EE" w:rsidRPr="00AC79BA" w:rsidRDefault="00EB65EE" w:rsidP="00ED0AAD">
            <w:pPr>
              <w:jc w:val="both"/>
              <w:rPr>
                <w:sz w:val="24"/>
                <w:szCs w:val="24"/>
              </w:rPr>
            </w:pPr>
            <w:r w:rsidRPr="00AC79BA">
              <w:rPr>
                <w:sz w:val="24"/>
                <w:szCs w:val="24"/>
              </w:rPr>
              <w:t>5</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sidRPr="00E4048F">
              <w:rPr>
                <w:szCs w:val="24"/>
              </w:rPr>
              <w:t>12.</w:t>
            </w:r>
          </w:p>
        </w:tc>
        <w:tc>
          <w:tcPr>
            <w:tcW w:w="4102" w:type="dxa"/>
            <w:gridSpan w:val="2"/>
          </w:tcPr>
          <w:p w:rsidR="00EB65EE" w:rsidRPr="00AC79BA" w:rsidRDefault="00EB65EE" w:rsidP="00ED0AAD">
            <w:pPr>
              <w:jc w:val="both"/>
              <w:rPr>
                <w:sz w:val="24"/>
                <w:szCs w:val="24"/>
              </w:rPr>
            </w:pPr>
            <w:r w:rsidRPr="00AC79BA">
              <w:rPr>
                <w:sz w:val="24"/>
                <w:szCs w:val="24"/>
              </w:rPr>
              <w:t xml:space="preserve">Pensiunea Gia </w:t>
            </w:r>
          </w:p>
        </w:tc>
        <w:tc>
          <w:tcPr>
            <w:tcW w:w="1426" w:type="dxa"/>
            <w:gridSpan w:val="2"/>
          </w:tcPr>
          <w:p w:rsidR="00EB65EE" w:rsidRPr="00AC79BA" w:rsidRDefault="00EB65EE" w:rsidP="00ED0AAD">
            <w:pPr>
              <w:jc w:val="both"/>
              <w:rPr>
                <w:sz w:val="24"/>
                <w:szCs w:val="24"/>
              </w:rPr>
            </w:pPr>
            <w:r w:rsidRPr="00AC79BA">
              <w:rPr>
                <w:sz w:val="24"/>
                <w:szCs w:val="24"/>
              </w:rPr>
              <w:t>30</w:t>
            </w:r>
          </w:p>
        </w:tc>
        <w:tc>
          <w:tcPr>
            <w:tcW w:w="1622" w:type="dxa"/>
          </w:tcPr>
          <w:p w:rsidR="00EB65EE" w:rsidRPr="00AC79BA" w:rsidRDefault="00EB65EE" w:rsidP="00ED0AAD">
            <w:pPr>
              <w:jc w:val="both"/>
              <w:rPr>
                <w:sz w:val="24"/>
                <w:szCs w:val="24"/>
              </w:rPr>
            </w:pPr>
            <w:r w:rsidRPr="00AC79BA">
              <w:rPr>
                <w:sz w:val="24"/>
                <w:szCs w:val="24"/>
              </w:rPr>
              <w:t>9</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sidRPr="00E4048F">
              <w:rPr>
                <w:szCs w:val="24"/>
              </w:rPr>
              <w:t>13.</w:t>
            </w:r>
          </w:p>
        </w:tc>
        <w:tc>
          <w:tcPr>
            <w:tcW w:w="4102" w:type="dxa"/>
            <w:gridSpan w:val="2"/>
          </w:tcPr>
          <w:p w:rsidR="00EB65EE" w:rsidRPr="00AC79BA" w:rsidRDefault="00EB65EE" w:rsidP="00ED0AAD">
            <w:pPr>
              <w:ind w:left="720" w:hanging="720"/>
              <w:jc w:val="both"/>
              <w:rPr>
                <w:sz w:val="24"/>
                <w:szCs w:val="24"/>
              </w:rPr>
            </w:pPr>
            <w:r w:rsidRPr="00AC79BA">
              <w:rPr>
                <w:sz w:val="24"/>
                <w:szCs w:val="24"/>
              </w:rPr>
              <w:t xml:space="preserve">Pensiunea Casa Lia </w:t>
            </w:r>
          </w:p>
        </w:tc>
        <w:tc>
          <w:tcPr>
            <w:tcW w:w="1426" w:type="dxa"/>
            <w:gridSpan w:val="2"/>
          </w:tcPr>
          <w:p w:rsidR="00EB65EE" w:rsidRPr="00AC79BA" w:rsidRDefault="00EB65EE" w:rsidP="00ED0AAD">
            <w:pPr>
              <w:jc w:val="both"/>
              <w:rPr>
                <w:sz w:val="24"/>
                <w:szCs w:val="24"/>
              </w:rPr>
            </w:pPr>
            <w:r w:rsidRPr="00AC79BA">
              <w:rPr>
                <w:sz w:val="24"/>
                <w:szCs w:val="24"/>
              </w:rPr>
              <w:t>8</w:t>
            </w:r>
          </w:p>
        </w:tc>
        <w:tc>
          <w:tcPr>
            <w:tcW w:w="1622" w:type="dxa"/>
          </w:tcPr>
          <w:p w:rsidR="00EB65EE" w:rsidRPr="00AC79BA" w:rsidRDefault="00EB65EE" w:rsidP="00ED0AAD">
            <w:pPr>
              <w:jc w:val="both"/>
              <w:rPr>
                <w:sz w:val="24"/>
                <w:szCs w:val="24"/>
              </w:rPr>
            </w:pPr>
            <w:r w:rsidRPr="00AC79BA">
              <w:rPr>
                <w:sz w:val="24"/>
                <w:szCs w:val="24"/>
              </w:rPr>
              <w:t>4</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sidRPr="00E4048F">
              <w:rPr>
                <w:szCs w:val="24"/>
              </w:rPr>
              <w:t>14.</w:t>
            </w:r>
          </w:p>
        </w:tc>
        <w:tc>
          <w:tcPr>
            <w:tcW w:w="4102" w:type="dxa"/>
            <w:gridSpan w:val="2"/>
          </w:tcPr>
          <w:p w:rsidR="00EB65EE" w:rsidRPr="00AC79BA" w:rsidRDefault="00EB65EE" w:rsidP="00ED0AAD">
            <w:pPr>
              <w:ind w:left="720" w:hanging="720"/>
              <w:jc w:val="both"/>
              <w:rPr>
                <w:sz w:val="24"/>
                <w:szCs w:val="24"/>
              </w:rPr>
            </w:pPr>
            <w:r w:rsidRPr="00AC79BA">
              <w:rPr>
                <w:sz w:val="24"/>
                <w:szCs w:val="24"/>
              </w:rPr>
              <w:t xml:space="preserve">Pensiunea San Gennaro </w:t>
            </w:r>
          </w:p>
        </w:tc>
        <w:tc>
          <w:tcPr>
            <w:tcW w:w="1426" w:type="dxa"/>
            <w:gridSpan w:val="2"/>
          </w:tcPr>
          <w:p w:rsidR="00EB65EE" w:rsidRPr="00AC79BA" w:rsidRDefault="00EB65EE" w:rsidP="00ED0AAD">
            <w:pPr>
              <w:jc w:val="both"/>
              <w:rPr>
                <w:sz w:val="24"/>
                <w:szCs w:val="24"/>
              </w:rPr>
            </w:pPr>
            <w:r w:rsidRPr="00AC79BA">
              <w:rPr>
                <w:sz w:val="24"/>
                <w:szCs w:val="24"/>
              </w:rPr>
              <w:t>30</w:t>
            </w:r>
          </w:p>
        </w:tc>
        <w:tc>
          <w:tcPr>
            <w:tcW w:w="1622" w:type="dxa"/>
          </w:tcPr>
          <w:p w:rsidR="00EB65EE" w:rsidRPr="00AC79BA" w:rsidRDefault="00EB65EE" w:rsidP="00ED0AAD">
            <w:pPr>
              <w:jc w:val="both"/>
              <w:rPr>
                <w:sz w:val="24"/>
                <w:szCs w:val="24"/>
              </w:rPr>
            </w:pPr>
            <w:r w:rsidRPr="00AC79BA">
              <w:rPr>
                <w:sz w:val="24"/>
                <w:szCs w:val="24"/>
              </w:rPr>
              <w:t>10</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sidRPr="00E4048F">
              <w:rPr>
                <w:szCs w:val="24"/>
              </w:rPr>
              <w:t>15.</w:t>
            </w:r>
          </w:p>
        </w:tc>
        <w:tc>
          <w:tcPr>
            <w:tcW w:w="4102" w:type="dxa"/>
            <w:gridSpan w:val="2"/>
          </w:tcPr>
          <w:p w:rsidR="00EB65EE" w:rsidRPr="00AC79BA" w:rsidRDefault="00EB65EE" w:rsidP="00ED0AAD">
            <w:pPr>
              <w:ind w:left="720" w:hanging="720"/>
              <w:jc w:val="both"/>
              <w:rPr>
                <w:sz w:val="24"/>
                <w:szCs w:val="24"/>
              </w:rPr>
            </w:pPr>
            <w:r w:rsidRPr="00AC79BA">
              <w:rPr>
                <w:sz w:val="24"/>
                <w:szCs w:val="24"/>
              </w:rPr>
              <w:t xml:space="preserve">Pensiunea Bella Vista </w:t>
            </w:r>
          </w:p>
        </w:tc>
        <w:tc>
          <w:tcPr>
            <w:tcW w:w="1426" w:type="dxa"/>
            <w:gridSpan w:val="2"/>
          </w:tcPr>
          <w:p w:rsidR="00EB65EE" w:rsidRPr="00AC79BA" w:rsidRDefault="00EB65EE" w:rsidP="00ED0AAD">
            <w:pPr>
              <w:jc w:val="both"/>
              <w:rPr>
                <w:sz w:val="24"/>
                <w:szCs w:val="24"/>
              </w:rPr>
            </w:pPr>
            <w:r w:rsidRPr="00AC79BA">
              <w:rPr>
                <w:sz w:val="24"/>
                <w:szCs w:val="24"/>
              </w:rPr>
              <w:t>20</w:t>
            </w:r>
          </w:p>
        </w:tc>
        <w:tc>
          <w:tcPr>
            <w:tcW w:w="1622" w:type="dxa"/>
          </w:tcPr>
          <w:p w:rsidR="00EB65EE" w:rsidRPr="00AC79BA" w:rsidRDefault="00EB65EE" w:rsidP="00ED0AAD">
            <w:pPr>
              <w:jc w:val="both"/>
              <w:rPr>
                <w:sz w:val="24"/>
                <w:szCs w:val="24"/>
              </w:rPr>
            </w:pPr>
            <w:r w:rsidRPr="00AC79BA">
              <w:rPr>
                <w:sz w:val="24"/>
                <w:szCs w:val="24"/>
              </w:rPr>
              <w:t>10</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sidRPr="00E4048F">
              <w:rPr>
                <w:szCs w:val="24"/>
              </w:rPr>
              <w:t>16.</w:t>
            </w:r>
          </w:p>
        </w:tc>
        <w:tc>
          <w:tcPr>
            <w:tcW w:w="4102" w:type="dxa"/>
            <w:gridSpan w:val="2"/>
          </w:tcPr>
          <w:p w:rsidR="00EB65EE" w:rsidRPr="00AC79BA" w:rsidRDefault="00EB65EE" w:rsidP="00ED0AAD">
            <w:pPr>
              <w:ind w:left="720" w:hanging="720"/>
              <w:jc w:val="both"/>
              <w:rPr>
                <w:sz w:val="24"/>
                <w:szCs w:val="24"/>
              </w:rPr>
            </w:pPr>
            <w:r w:rsidRPr="00AC79BA">
              <w:rPr>
                <w:sz w:val="24"/>
                <w:szCs w:val="24"/>
              </w:rPr>
              <w:t xml:space="preserve">Pensiunea Aquaris </w:t>
            </w:r>
          </w:p>
        </w:tc>
        <w:tc>
          <w:tcPr>
            <w:tcW w:w="1426" w:type="dxa"/>
            <w:gridSpan w:val="2"/>
          </w:tcPr>
          <w:p w:rsidR="00EB65EE" w:rsidRPr="00AC79BA" w:rsidRDefault="00EB65EE" w:rsidP="00ED0AAD">
            <w:pPr>
              <w:jc w:val="both"/>
              <w:rPr>
                <w:sz w:val="24"/>
                <w:szCs w:val="24"/>
              </w:rPr>
            </w:pPr>
            <w:r w:rsidRPr="00AC79BA">
              <w:rPr>
                <w:sz w:val="24"/>
                <w:szCs w:val="24"/>
              </w:rPr>
              <w:t>20</w:t>
            </w:r>
          </w:p>
        </w:tc>
        <w:tc>
          <w:tcPr>
            <w:tcW w:w="1622" w:type="dxa"/>
          </w:tcPr>
          <w:p w:rsidR="00EB65EE" w:rsidRPr="00AC79BA" w:rsidRDefault="00EB65EE" w:rsidP="00ED0AAD">
            <w:pPr>
              <w:jc w:val="both"/>
              <w:rPr>
                <w:sz w:val="24"/>
                <w:szCs w:val="24"/>
              </w:rPr>
            </w:pPr>
            <w:r w:rsidRPr="00AC79BA">
              <w:rPr>
                <w:sz w:val="24"/>
                <w:szCs w:val="24"/>
              </w:rPr>
              <w:t>10</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sidRPr="00E4048F">
              <w:rPr>
                <w:szCs w:val="24"/>
              </w:rPr>
              <w:t>17.</w:t>
            </w:r>
          </w:p>
        </w:tc>
        <w:tc>
          <w:tcPr>
            <w:tcW w:w="4102" w:type="dxa"/>
            <w:gridSpan w:val="2"/>
          </w:tcPr>
          <w:p w:rsidR="00EB65EE" w:rsidRPr="00AC79BA" w:rsidRDefault="00EB65EE" w:rsidP="00ED0AAD">
            <w:pPr>
              <w:ind w:left="720" w:hanging="720"/>
              <w:jc w:val="both"/>
              <w:rPr>
                <w:sz w:val="24"/>
                <w:szCs w:val="24"/>
              </w:rPr>
            </w:pPr>
            <w:r w:rsidRPr="00AC79BA">
              <w:rPr>
                <w:sz w:val="24"/>
                <w:szCs w:val="24"/>
              </w:rPr>
              <w:t xml:space="preserve">Pensiunea Fronius </w:t>
            </w:r>
          </w:p>
        </w:tc>
        <w:tc>
          <w:tcPr>
            <w:tcW w:w="1426" w:type="dxa"/>
            <w:gridSpan w:val="2"/>
          </w:tcPr>
          <w:p w:rsidR="00EB65EE" w:rsidRPr="00AC79BA" w:rsidRDefault="00EB65EE" w:rsidP="00ED0AAD">
            <w:pPr>
              <w:jc w:val="both"/>
              <w:rPr>
                <w:sz w:val="24"/>
                <w:szCs w:val="24"/>
              </w:rPr>
            </w:pPr>
            <w:r w:rsidRPr="00AC79BA">
              <w:rPr>
                <w:sz w:val="24"/>
                <w:szCs w:val="24"/>
              </w:rPr>
              <w:t>14</w:t>
            </w:r>
          </w:p>
        </w:tc>
        <w:tc>
          <w:tcPr>
            <w:tcW w:w="1622" w:type="dxa"/>
          </w:tcPr>
          <w:p w:rsidR="00EB65EE" w:rsidRPr="00AC79BA" w:rsidRDefault="00EB65EE" w:rsidP="00ED0AAD">
            <w:pPr>
              <w:jc w:val="both"/>
              <w:rPr>
                <w:sz w:val="24"/>
                <w:szCs w:val="24"/>
              </w:rPr>
            </w:pPr>
            <w:r w:rsidRPr="00AC79BA">
              <w:rPr>
                <w:sz w:val="24"/>
                <w:szCs w:val="24"/>
              </w:rPr>
              <w:t>7</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sidRPr="00E4048F">
              <w:rPr>
                <w:szCs w:val="24"/>
              </w:rPr>
              <w:t>18.</w:t>
            </w:r>
          </w:p>
        </w:tc>
        <w:tc>
          <w:tcPr>
            <w:tcW w:w="4102" w:type="dxa"/>
            <w:gridSpan w:val="2"/>
          </w:tcPr>
          <w:p w:rsidR="00EB65EE" w:rsidRPr="00AC79BA" w:rsidRDefault="00EB65EE" w:rsidP="00ED0AAD">
            <w:pPr>
              <w:ind w:left="720" w:hanging="720"/>
              <w:jc w:val="both"/>
              <w:rPr>
                <w:sz w:val="24"/>
                <w:szCs w:val="24"/>
              </w:rPr>
            </w:pPr>
            <w:r w:rsidRPr="00AC79BA">
              <w:rPr>
                <w:sz w:val="24"/>
                <w:szCs w:val="24"/>
              </w:rPr>
              <w:t xml:space="preserve">Pensiunea Julia </w:t>
            </w:r>
          </w:p>
        </w:tc>
        <w:tc>
          <w:tcPr>
            <w:tcW w:w="1426" w:type="dxa"/>
            <w:gridSpan w:val="2"/>
          </w:tcPr>
          <w:p w:rsidR="00EB65EE" w:rsidRPr="00AC79BA" w:rsidRDefault="00EB65EE" w:rsidP="00ED0AAD">
            <w:pPr>
              <w:jc w:val="both"/>
              <w:rPr>
                <w:sz w:val="24"/>
                <w:szCs w:val="24"/>
              </w:rPr>
            </w:pPr>
            <w:r w:rsidRPr="00AC79BA">
              <w:rPr>
                <w:sz w:val="24"/>
                <w:szCs w:val="24"/>
              </w:rPr>
              <w:t>10</w:t>
            </w:r>
          </w:p>
        </w:tc>
        <w:tc>
          <w:tcPr>
            <w:tcW w:w="1622" w:type="dxa"/>
          </w:tcPr>
          <w:p w:rsidR="00EB65EE" w:rsidRPr="00AC79BA" w:rsidRDefault="00EB65EE" w:rsidP="00ED0AAD">
            <w:pPr>
              <w:jc w:val="both"/>
              <w:rPr>
                <w:sz w:val="24"/>
                <w:szCs w:val="24"/>
              </w:rPr>
            </w:pPr>
            <w:r w:rsidRPr="00AC79BA">
              <w:rPr>
                <w:sz w:val="24"/>
                <w:szCs w:val="24"/>
              </w:rPr>
              <w:t>5</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sidRPr="00E4048F">
              <w:rPr>
                <w:szCs w:val="24"/>
              </w:rPr>
              <w:t>19.</w:t>
            </w:r>
          </w:p>
        </w:tc>
        <w:tc>
          <w:tcPr>
            <w:tcW w:w="4102" w:type="dxa"/>
            <w:gridSpan w:val="2"/>
          </w:tcPr>
          <w:p w:rsidR="00EB65EE" w:rsidRPr="00AC79BA" w:rsidRDefault="00EB65EE" w:rsidP="00ED0AAD">
            <w:pPr>
              <w:ind w:left="720" w:hanging="720"/>
              <w:jc w:val="both"/>
              <w:rPr>
                <w:sz w:val="24"/>
                <w:szCs w:val="24"/>
              </w:rPr>
            </w:pPr>
            <w:r w:rsidRPr="00AC79BA">
              <w:rPr>
                <w:sz w:val="24"/>
                <w:szCs w:val="24"/>
              </w:rPr>
              <w:t xml:space="preserve">Pensiunea Casa Cositorarului </w:t>
            </w:r>
          </w:p>
        </w:tc>
        <w:tc>
          <w:tcPr>
            <w:tcW w:w="1426" w:type="dxa"/>
            <w:gridSpan w:val="2"/>
          </w:tcPr>
          <w:p w:rsidR="00EB65EE" w:rsidRPr="00AC79BA" w:rsidRDefault="00EB65EE" w:rsidP="00ED0AAD">
            <w:pPr>
              <w:jc w:val="both"/>
              <w:rPr>
                <w:sz w:val="24"/>
                <w:szCs w:val="24"/>
              </w:rPr>
            </w:pPr>
            <w:r w:rsidRPr="00AC79BA">
              <w:rPr>
                <w:sz w:val="24"/>
                <w:szCs w:val="24"/>
              </w:rPr>
              <w:t>8</w:t>
            </w:r>
          </w:p>
        </w:tc>
        <w:tc>
          <w:tcPr>
            <w:tcW w:w="1622" w:type="dxa"/>
          </w:tcPr>
          <w:p w:rsidR="00EB65EE" w:rsidRPr="00AC79BA" w:rsidRDefault="00EB65EE" w:rsidP="00ED0AAD">
            <w:pPr>
              <w:jc w:val="both"/>
              <w:rPr>
                <w:sz w:val="24"/>
                <w:szCs w:val="24"/>
              </w:rPr>
            </w:pPr>
            <w:r w:rsidRPr="00AC79BA">
              <w:rPr>
                <w:sz w:val="24"/>
                <w:szCs w:val="24"/>
              </w:rPr>
              <w:t>4</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sidRPr="00E4048F">
              <w:rPr>
                <w:szCs w:val="24"/>
              </w:rPr>
              <w:t>20.</w:t>
            </w:r>
          </w:p>
        </w:tc>
        <w:tc>
          <w:tcPr>
            <w:tcW w:w="4102" w:type="dxa"/>
            <w:gridSpan w:val="2"/>
          </w:tcPr>
          <w:p w:rsidR="00EB65EE" w:rsidRPr="00AC79BA" w:rsidRDefault="00EB65EE" w:rsidP="00ED0AAD">
            <w:pPr>
              <w:ind w:left="720" w:hanging="720"/>
              <w:jc w:val="both"/>
              <w:rPr>
                <w:sz w:val="24"/>
                <w:szCs w:val="24"/>
              </w:rPr>
            </w:pPr>
            <w:r w:rsidRPr="00AC79BA">
              <w:rPr>
                <w:sz w:val="24"/>
                <w:szCs w:val="24"/>
              </w:rPr>
              <w:t xml:space="preserve">Pensiunea Stejarul </w:t>
            </w:r>
          </w:p>
        </w:tc>
        <w:tc>
          <w:tcPr>
            <w:tcW w:w="1426" w:type="dxa"/>
            <w:gridSpan w:val="2"/>
          </w:tcPr>
          <w:p w:rsidR="00EB65EE" w:rsidRPr="00AC79BA" w:rsidRDefault="00EB65EE" w:rsidP="00ED0AAD">
            <w:pPr>
              <w:jc w:val="both"/>
              <w:rPr>
                <w:sz w:val="24"/>
                <w:szCs w:val="24"/>
              </w:rPr>
            </w:pPr>
            <w:r w:rsidRPr="00AC79BA">
              <w:rPr>
                <w:sz w:val="24"/>
                <w:szCs w:val="24"/>
              </w:rPr>
              <w:t>20</w:t>
            </w:r>
          </w:p>
        </w:tc>
        <w:tc>
          <w:tcPr>
            <w:tcW w:w="1622" w:type="dxa"/>
          </w:tcPr>
          <w:p w:rsidR="00EB65EE" w:rsidRPr="00AC79BA" w:rsidRDefault="00EB65EE" w:rsidP="00ED0AAD">
            <w:pPr>
              <w:jc w:val="both"/>
              <w:rPr>
                <w:sz w:val="24"/>
                <w:szCs w:val="24"/>
              </w:rPr>
            </w:pPr>
            <w:r w:rsidRPr="00AC79BA">
              <w:rPr>
                <w:sz w:val="24"/>
                <w:szCs w:val="24"/>
              </w:rPr>
              <w:t>8</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sidRPr="00E4048F">
              <w:rPr>
                <w:szCs w:val="24"/>
              </w:rPr>
              <w:t>21.</w:t>
            </w:r>
          </w:p>
        </w:tc>
        <w:tc>
          <w:tcPr>
            <w:tcW w:w="4102" w:type="dxa"/>
            <w:gridSpan w:val="2"/>
          </w:tcPr>
          <w:p w:rsidR="00EB65EE" w:rsidRPr="00AC79BA" w:rsidRDefault="00EB65EE" w:rsidP="00ED0AAD">
            <w:pPr>
              <w:ind w:left="720" w:hanging="720"/>
              <w:jc w:val="both"/>
              <w:rPr>
                <w:sz w:val="24"/>
                <w:szCs w:val="24"/>
              </w:rPr>
            </w:pPr>
            <w:r w:rsidRPr="00AC79BA">
              <w:rPr>
                <w:sz w:val="24"/>
                <w:szCs w:val="24"/>
              </w:rPr>
              <w:t xml:space="preserve">Pensiunea Ana Cristina </w:t>
            </w:r>
          </w:p>
        </w:tc>
        <w:tc>
          <w:tcPr>
            <w:tcW w:w="1426" w:type="dxa"/>
            <w:gridSpan w:val="2"/>
          </w:tcPr>
          <w:p w:rsidR="00EB65EE" w:rsidRPr="00AC79BA" w:rsidRDefault="00EB65EE" w:rsidP="00ED0AAD">
            <w:pPr>
              <w:jc w:val="both"/>
              <w:rPr>
                <w:sz w:val="24"/>
                <w:szCs w:val="24"/>
              </w:rPr>
            </w:pPr>
            <w:r w:rsidRPr="00AC79BA">
              <w:rPr>
                <w:sz w:val="24"/>
                <w:szCs w:val="24"/>
              </w:rPr>
              <w:t>14</w:t>
            </w:r>
          </w:p>
        </w:tc>
        <w:tc>
          <w:tcPr>
            <w:tcW w:w="1622" w:type="dxa"/>
          </w:tcPr>
          <w:p w:rsidR="00EB65EE" w:rsidRPr="00AC79BA" w:rsidRDefault="00EB65EE" w:rsidP="00ED0AAD">
            <w:pPr>
              <w:jc w:val="both"/>
              <w:rPr>
                <w:sz w:val="24"/>
                <w:szCs w:val="24"/>
              </w:rPr>
            </w:pPr>
            <w:r w:rsidRPr="00AC79BA">
              <w:rPr>
                <w:sz w:val="24"/>
                <w:szCs w:val="24"/>
              </w:rPr>
              <w:t>7</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sidRPr="00E4048F">
              <w:rPr>
                <w:szCs w:val="24"/>
              </w:rPr>
              <w:t>22.</w:t>
            </w:r>
          </w:p>
        </w:tc>
        <w:tc>
          <w:tcPr>
            <w:tcW w:w="4102" w:type="dxa"/>
            <w:gridSpan w:val="2"/>
          </w:tcPr>
          <w:p w:rsidR="00EB65EE" w:rsidRPr="00AC79BA" w:rsidRDefault="00EB65EE" w:rsidP="00ED0AAD">
            <w:pPr>
              <w:ind w:left="720" w:hanging="720"/>
              <w:jc w:val="both"/>
              <w:rPr>
                <w:sz w:val="24"/>
                <w:szCs w:val="24"/>
              </w:rPr>
            </w:pPr>
            <w:r w:rsidRPr="00AC79BA">
              <w:rPr>
                <w:sz w:val="24"/>
                <w:szCs w:val="24"/>
              </w:rPr>
              <w:t xml:space="preserve">Pensiunea Bed&amp;Breakfast Coula </w:t>
            </w:r>
          </w:p>
        </w:tc>
        <w:tc>
          <w:tcPr>
            <w:tcW w:w="1426" w:type="dxa"/>
            <w:gridSpan w:val="2"/>
          </w:tcPr>
          <w:p w:rsidR="00EB65EE" w:rsidRPr="00AC79BA" w:rsidRDefault="00EB65EE" w:rsidP="00ED0AAD">
            <w:pPr>
              <w:jc w:val="both"/>
              <w:rPr>
                <w:sz w:val="24"/>
                <w:szCs w:val="24"/>
              </w:rPr>
            </w:pPr>
            <w:r w:rsidRPr="00AC79BA">
              <w:rPr>
                <w:sz w:val="24"/>
                <w:szCs w:val="24"/>
              </w:rPr>
              <w:t>12</w:t>
            </w:r>
          </w:p>
        </w:tc>
        <w:tc>
          <w:tcPr>
            <w:tcW w:w="1622" w:type="dxa"/>
          </w:tcPr>
          <w:p w:rsidR="00EB65EE" w:rsidRPr="00AC79BA" w:rsidRDefault="00EB65EE" w:rsidP="00ED0AAD">
            <w:pPr>
              <w:jc w:val="both"/>
              <w:rPr>
                <w:sz w:val="24"/>
                <w:szCs w:val="24"/>
              </w:rPr>
            </w:pPr>
            <w:r w:rsidRPr="00AC79BA">
              <w:rPr>
                <w:sz w:val="24"/>
                <w:szCs w:val="24"/>
              </w:rPr>
              <w:t>6</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sidRPr="00E4048F">
              <w:rPr>
                <w:szCs w:val="24"/>
              </w:rPr>
              <w:t>23.</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Casa Barocă</w:t>
            </w:r>
          </w:p>
        </w:tc>
        <w:tc>
          <w:tcPr>
            <w:tcW w:w="1426" w:type="dxa"/>
            <w:gridSpan w:val="2"/>
          </w:tcPr>
          <w:p w:rsidR="00EB65EE" w:rsidRPr="00AC79BA" w:rsidRDefault="00EB65EE" w:rsidP="00ED0AAD">
            <w:pPr>
              <w:jc w:val="both"/>
              <w:rPr>
                <w:sz w:val="24"/>
                <w:szCs w:val="24"/>
              </w:rPr>
            </w:pPr>
            <w:r w:rsidRPr="00AC79BA">
              <w:rPr>
                <w:sz w:val="24"/>
                <w:szCs w:val="24"/>
              </w:rPr>
              <w:t>7</w:t>
            </w:r>
          </w:p>
        </w:tc>
        <w:tc>
          <w:tcPr>
            <w:tcW w:w="1622" w:type="dxa"/>
          </w:tcPr>
          <w:p w:rsidR="00EB65EE" w:rsidRPr="00AC79BA" w:rsidRDefault="00EB65EE" w:rsidP="00ED0AAD">
            <w:pPr>
              <w:jc w:val="both"/>
              <w:rPr>
                <w:sz w:val="24"/>
                <w:szCs w:val="24"/>
              </w:rPr>
            </w:pPr>
            <w:r w:rsidRPr="00AC79BA">
              <w:rPr>
                <w:sz w:val="24"/>
                <w:szCs w:val="24"/>
              </w:rPr>
              <w:t>3</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sidRPr="00E4048F">
              <w:rPr>
                <w:szCs w:val="24"/>
              </w:rPr>
              <w:t>24.</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Norbert</w:t>
            </w:r>
          </w:p>
        </w:tc>
        <w:tc>
          <w:tcPr>
            <w:tcW w:w="1426" w:type="dxa"/>
            <w:gridSpan w:val="2"/>
          </w:tcPr>
          <w:p w:rsidR="00EB65EE" w:rsidRPr="00AC79BA" w:rsidRDefault="00EB65EE" w:rsidP="00ED0AAD">
            <w:pPr>
              <w:jc w:val="both"/>
              <w:rPr>
                <w:sz w:val="24"/>
                <w:szCs w:val="24"/>
              </w:rPr>
            </w:pPr>
            <w:r w:rsidRPr="00AC79BA">
              <w:rPr>
                <w:sz w:val="24"/>
                <w:szCs w:val="24"/>
              </w:rPr>
              <w:t>15</w:t>
            </w:r>
          </w:p>
        </w:tc>
        <w:tc>
          <w:tcPr>
            <w:tcW w:w="1622" w:type="dxa"/>
          </w:tcPr>
          <w:p w:rsidR="00EB65EE" w:rsidRPr="00AC79BA" w:rsidRDefault="00EB65EE" w:rsidP="00ED0AAD">
            <w:pPr>
              <w:jc w:val="both"/>
              <w:rPr>
                <w:sz w:val="24"/>
                <w:szCs w:val="24"/>
              </w:rPr>
            </w:pPr>
            <w:r w:rsidRPr="00AC79BA">
              <w:rPr>
                <w:sz w:val="24"/>
                <w:szCs w:val="24"/>
              </w:rPr>
              <w:t>6</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sidRPr="00E4048F">
              <w:rPr>
                <w:szCs w:val="24"/>
              </w:rPr>
              <w:t>25.</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Am Schneiderturm</w:t>
            </w:r>
          </w:p>
        </w:tc>
        <w:tc>
          <w:tcPr>
            <w:tcW w:w="1426" w:type="dxa"/>
            <w:gridSpan w:val="2"/>
          </w:tcPr>
          <w:p w:rsidR="00EB65EE" w:rsidRPr="00AC79BA" w:rsidRDefault="00EB65EE" w:rsidP="00ED0AAD">
            <w:pPr>
              <w:jc w:val="both"/>
              <w:rPr>
                <w:sz w:val="24"/>
                <w:szCs w:val="24"/>
              </w:rPr>
            </w:pPr>
            <w:r w:rsidRPr="00AC79BA">
              <w:rPr>
                <w:sz w:val="24"/>
                <w:szCs w:val="24"/>
              </w:rPr>
              <w:t>13</w:t>
            </w:r>
          </w:p>
        </w:tc>
        <w:tc>
          <w:tcPr>
            <w:tcW w:w="1622" w:type="dxa"/>
          </w:tcPr>
          <w:p w:rsidR="00EB65EE" w:rsidRPr="00AC79BA" w:rsidRDefault="00EB65EE" w:rsidP="00ED0AAD">
            <w:pPr>
              <w:jc w:val="both"/>
              <w:rPr>
                <w:sz w:val="24"/>
                <w:szCs w:val="24"/>
              </w:rPr>
            </w:pPr>
            <w:r w:rsidRPr="00AC79BA">
              <w:rPr>
                <w:sz w:val="24"/>
                <w:szCs w:val="24"/>
              </w:rPr>
              <w:t>5</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sidRPr="00E4048F">
              <w:rPr>
                <w:szCs w:val="24"/>
              </w:rPr>
              <w:t>26.</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Cristina şi Pavel</w:t>
            </w:r>
          </w:p>
        </w:tc>
        <w:tc>
          <w:tcPr>
            <w:tcW w:w="1426" w:type="dxa"/>
            <w:gridSpan w:val="2"/>
          </w:tcPr>
          <w:p w:rsidR="00EB65EE" w:rsidRPr="00AC79BA" w:rsidRDefault="00EB65EE" w:rsidP="00ED0AAD">
            <w:pPr>
              <w:jc w:val="both"/>
              <w:rPr>
                <w:sz w:val="24"/>
                <w:szCs w:val="24"/>
              </w:rPr>
            </w:pPr>
            <w:r w:rsidRPr="00AC79BA">
              <w:rPr>
                <w:sz w:val="24"/>
                <w:szCs w:val="24"/>
              </w:rPr>
              <w:t>16</w:t>
            </w:r>
          </w:p>
        </w:tc>
        <w:tc>
          <w:tcPr>
            <w:tcW w:w="1622" w:type="dxa"/>
          </w:tcPr>
          <w:p w:rsidR="00EB65EE" w:rsidRPr="00AC79BA" w:rsidRDefault="00EB65EE" w:rsidP="00ED0AAD">
            <w:pPr>
              <w:jc w:val="both"/>
              <w:rPr>
                <w:sz w:val="24"/>
                <w:szCs w:val="24"/>
              </w:rPr>
            </w:pPr>
            <w:r w:rsidRPr="00AC79BA">
              <w:rPr>
                <w:sz w:val="24"/>
                <w:szCs w:val="24"/>
              </w:rPr>
              <w:t>5</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sidRPr="00E4048F">
              <w:rPr>
                <w:szCs w:val="24"/>
              </w:rPr>
              <w:t>27.</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w:t>
            </w:r>
            <w:r>
              <w:rPr>
                <w:sz w:val="24"/>
                <w:szCs w:val="24"/>
              </w:rPr>
              <w:t>ea Sighişoara (Str. C.Negruzzi</w:t>
            </w:r>
            <w:r w:rsidRPr="00AC79BA">
              <w:rPr>
                <w:sz w:val="24"/>
                <w:szCs w:val="24"/>
              </w:rPr>
              <w:t>)</w:t>
            </w:r>
          </w:p>
        </w:tc>
        <w:tc>
          <w:tcPr>
            <w:tcW w:w="1426" w:type="dxa"/>
            <w:gridSpan w:val="2"/>
          </w:tcPr>
          <w:p w:rsidR="00EB65EE" w:rsidRPr="00AC79BA" w:rsidRDefault="00EB65EE" w:rsidP="00ED0AAD">
            <w:pPr>
              <w:jc w:val="both"/>
              <w:rPr>
                <w:sz w:val="24"/>
                <w:szCs w:val="24"/>
              </w:rPr>
            </w:pPr>
            <w:r>
              <w:rPr>
                <w:sz w:val="24"/>
                <w:szCs w:val="24"/>
              </w:rPr>
              <w:t>14</w:t>
            </w:r>
          </w:p>
        </w:tc>
        <w:tc>
          <w:tcPr>
            <w:tcW w:w="1622" w:type="dxa"/>
          </w:tcPr>
          <w:p w:rsidR="00EB65EE" w:rsidRPr="00AC79BA" w:rsidRDefault="00EB65EE" w:rsidP="00ED0AAD">
            <w:pPr>
              <w:jc w:val="both"/>
              <w:rPr>
                <w:sz w:val="24"/>
                <w:szCs w:val="24"/>
              </w:rPr>
            </w:pPr>
            <w:r>
              <w:rPr>
                <w:sz w:val="24"/>
                <w:szCs w:val="24"/>
              </w:rPr>
              <w:t>5</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28.</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Casa Sighişoreană</w:t>
            </w:r>
          </w:p>
        </w:tc>
        <w:tc>
          <w:tcPr>
            <w:tcW w:w="1426" w:type="dxa"/>
            <w:gridSpan w:val="2"/>
          </w:tcPr>
          <w:p w:rsidR="00EB65EE" w:rsidRPr="00AC79BA" w:rsidRDefault="00EB65EE" w:rsidP="00ED0AAD">
            <w:pPr>
              <w:jc w:val="both"/>
              <w:rPr>
                <w:sz w:val="24"/>
                <w:szCs w:val="24"/>
              </w:rPr>
            </w:pPr>
            <w:r w:rsidRPr="00AC79BA">
              <w:rPr>
                <w:sz w:val="24"/>
                <w:szCs w:val="24"/>
              </w:rPr>
              <w:t>15</w:t>
            </w:r>
          </w:p>
        </w:tc>
        <w:tc>
          <w:tcPr>
            <w:tcW w:w="1622" w:type="dxa"/>
          </w:tcPr>
          <w:p w:rsidR="00EB65EE" w:rsidRPr="00AC79BA" w:rsidRDefault="00EB65EE" w:rsidP="00ED0AAD">
            <w:pPr>
              <w:jc w:val="both"/>
              <w:rPr>
                <w:sz w:val="24"/>
                <w:szCs w:val="24"/>
              </w:rPr>
            </w:pPr>
            <w:r w:rsidRPr="00AC79BA">
              <w:rPr>
                <w:sz w:val="24"/>
                <w:szCs w:val="24"/>
              </w:rPr>
              <w:t>6</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29</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Andrea-Maria</w:t>
            </w:r>
          </w:p>
        </w:tc>
        <w:tc>
          <w:tcPr>
            <w:tcW w:w="1426" w:type="dxa"/>
            <w:gridSpan w:val="2"/>
          </w:tcPr>
          <w:p w:rsidR="00EB65EE" w:rsidRPr="00AC79BA" w:rsidRDefault="00EB65EE" w:rsidP="00ED0AAD">
            <w:pPr>
              <w:jc w:val="both"/>
              <w:rPr>
                <w:sz w:val="24"/>
                <w:szCs w:val="24"/>
              </w:rPr>
            </w:pPr>
            <w:r w:rsidRPr="00AC79BA">
              <w:rPr>
                <w:sz w:val="24"/>
                <w:szCs w:val="24"/>
              </w:rPr>
              <w:t>6</w:t>
            </w:r>
          </w:p>
        </w:tc>
        <w:tc>
          <w:tcPr>
            <w:tcW w:w="1622" w:type="dxa"/>
          </w:tcPr>
          <w:p w:rsidR="00EB65EE" w:rsidRPr="00AC79BA" w:rsidRDefault="00EB65EE" w:rsidP="00ED0AAD">
            <w:pPr>
              <w:jc w:val="both"/>
              <w:rPr>
                <w:sz w:val="24"/>
                <w:szCs w:val="24"/>
              </w:rPr>
            </w:pPr>
            <w:r w:rsidRPr="00AC79BA">
              <w:rPr>
                <w:sz w:val="24"/>
                <w:szCs w:val="24"/>
              </w:rPr>
              <w:t>3</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sidRPr="00E4048F">
              <w:rPr>
                <w:szCs w:val="24"/>
              </w:rPr>
              <w:t>3</w:t>
            </w:r>
            <w:r>
              <w:rPr>
                <w:szCs w:val="24"/>
              </w:rPr>
              <w:t>0</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Bastion</w:t>
            </w:r>
          </w:p>
        </w:tc>
        <w:tc>
          <w:tcPr>
            <w:tcW w:w="1426" w:type="dxa"/>
            <w:gridSpan w:val="2"/>
          </w:tcPr>
          <w:p w:rsidR="00EB65EE" w:rsidRPr="00AC79BA" w:rsidRDefault="00EB65EE" w:rsidP="00ED0AAD">
            <w:pPr>
              <w:jc w:val="both"/>
              <w:rPr>
                <w:sz w:val="24"/>
                <w:szCs w:val="24"/>
              </w:rPr>
            </w:pPr>
            <w:r w:rsidRPr="00AC79BA">
              <w:rPr>
                <w:sz w:val="24"/>
                <w:szCs w:val="24"/>
              </w:rPr>
              <w:t>12</w:t>
            </w:r>
          </w:p>
        </w:tc>
        <w:tc>
          <w:tcPr>
            <w:tcW w:w="1622" w:type="dxa"/>
          </w:tcPr>
          <w:p w:rsidR="00EB65EE" w:rsidRPr="00AC79BA" w:rsidRDefault="00EB65EE" w:rsidP="00ED0AAD">
            <w:pPr>
              <w:jc w:val="both"/>
              <w:rPr>
                <w:sz w:val="24"/>
                <w:szCs w:val="24"/>
              </w:rPr>
            </w:pPr>
            <w:r w:rsidRPr="00AC79BA">
              <w:rPr>
                <w:sz w:val="24"/>
                <w:szCs w:val="24"/>
              </w:rPr>
              <w:t>7</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31</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 xml:space="preserve">Pensiunea Casa Savri </w:t>
            </w:r>
          </w:p>
        </w:tc>
        <w:tc>
          <w:tcPr>
            <w:tcW w:w="1426" w:type="dxa"/>
            <w:gridSpan w:val="2"/>
          </w:tcPr>
          <w:p w:rsidR="00EB65EE" w:rsidRPr="00AC79BA" w:rsidRDefault="00EB65EE" w:rsidP="00ED0AAD">
            <w:pPr>
              <w:jc w:val="both"/>
              <w:rPr>
                <w:sz w:val="24"/>
                <w:szCs w:val="24"/>
              </w:rPr>
            </w:pPr>
            <w:r w:rsidRPr="00AC79BA">
              <w:rPr>
                <w:sz w:val="24"/>
                <w:szCs w:val="24"/>
              </w:rPr>
              <w:t>17</w:t>
            </w:r>
          </w:p>
        </w:tc>
        <w:tc>
          <w:tcPr>
            <w:tcW w:w="1622" w:type="dxa"/>
          </w:tcPr>
          <w:p w:rsidR="00EB65EE" w:rsidRPr="00AC79BA" w:rsidRDefault="00EB65EE" w:rsidP="00ED0AAD">
            <w:pPr>
              <w:jc w:val="both"/>
              <w:rPr>
                <w:sz w:val="24"/>
                <w:szCs w:val="24"/>
              </w:rPr>
            </w:pPr>
            <w:r w:rsidRPr="00AC79BA">
              <w:rPr>
                <w:sz w:val="24"/>
                <w:szCs w:val="24"/>
              </w:rPr>
              <w:t>7</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32</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Carolina House</w:t>
            </w:r>
          </w:p>
        </w:tc>
        <w:tc>
          <w:tcPr>
            <w:tcW w:w="1426" w:type="dxa"/>
            <w:gridSpan w:val="2"/>
          </w:tcPr>
          <w:p w:rsidR="00EB65EE" w:rsidRPr="00AC79BA" w:rsidRDefault="00EB65EE" w:rsidP="00ED0AAD">
            <w:pPr>
              <w:jc w:val="both"/>
              <w:rPr>
                <w:sz w:val="24"/>
                <w:szCs w:val="24"/>
              </w:rPr>
            </w:pPr>
            <w:r w:rsidRPr="00AC79BA">
              <w:rPr>
                <w:sz w:val="24"/>
                <w:szCs w:val="24"/>
              </w:rPr>
              <w:t>10</w:t>
            </w:r>
          </w:p>
        </w:tc>
        <w:tc>
          <w:tcPr>
            <w:tcW w:w="1622" w:type="dxa"/>
          </w:tcPr>
          <w:p w:rsidR="00EB65EE" w:rsidRPr="00AC79BA" w:rsidRDefault="00EB65EE" w:rsidP="00ED0AAD">
            <w:pPr>
              <w:jc w:val="both"/>
              <w:rPr>
                <w:sz w:val="24"/>
                <w:szCs w:val="24"/>
              </w:rPr>
            </w:pPr>
            <w:r w:rsidRPr="00AC79BA">
              <w:rPr>
                <w:sz w:val="24"/>
                <w:szCs w:val="24"/>
              </w:rPr>
              <w:t>4</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33</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Pivnita lui Teo</w:t>
            </w:r>
          </w:p>
        </w:tc>
        <w:tc>
          <w:tcPr>
            <w:tcW w:w="1426" w:type="dxa"/>
            <w:gridSpan w:val="2"/>
          </w:tcPr>
          <w:p w:rsidR="00EB65EE" w:rsidRPr="00AC79BA" w:rsidRDefault="00EB65EE" w:rsidP="00ED0AAD">
            <w:pPr>
              <w:jc w:val="both"/>
              <w:rPr>
                <w:sz w:val="24"/>
                <w:szCs w:val="24"/>
              </w:rPr>
            </w:pPr>
            <w:r w:rsidRPr="00AC79BA">
              <w:rPr>
                <w:sz w:val="24"/>
                <w:szCs w:val="24"/>
              </w:rPr>
              <w:t>10</w:t>
            </w:r>
          </w:p>
        </w:tc>
        <w:tc>
          <w:tcPr>
            <w:tcW w:w="1622" w:type="dxa"/>
          </w:tcPr>
          <w:p w:rsidR="00EB65EE" w:rsidRPr="00AC79BA" w:rsidRDefault="00EB65EE" w:rsidP="00ED0AAD">
            <w:pPr>
              <w:jc w:val="both"/>
              <w:rPr>
                <w:sz w:val="24"/>
                <w:szCs w:val="24"/>
              </w:rPr>
            </w:pPr>
            <w:r w:rsidRPr="00AC79BA">
              <w:rPr>
                <w:sz w:val="24"/>
                <w:szCs w:val="24"/>
              </w:rPr>
              <w:t>4</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34</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Casa Georgius Krauss</w:t>
            </w:r>
          </w:p>
        </w:tc>
        <w:tc>
          <w:tcPr>
            <w:tcW w:w="1426" w:type="dxa"/>
            <w:gridSpan w:val="2"/>
          </w:tcPr>
          <w:p w:rsidR="00EB65EE" w:rsidRPr="00AC79BA" w:rsidRDefault="00EB65EE" w:rsidP="00ED0AAD">
            <w:pPr>
              <w:jc w:val="both"/>
              <w:rPr>
                <w:sz w:val="24"/>
                <w:szCs w:val="24"/>
              </w:rPr>
            </w:pPr>
            <w:r w:rsidRPr="00AC79BA">
              <w:rPr>
                <w:sz w:val="24"/>
                <w:szCs w:val="24"/>
              </w:rPr>
              <w:t>20</w:t>
            </w:r>
          </w:p>
        </w:tc>
        <w:tc>
          <w:tcPr>
            <w:tcW w:w="1622" w:type="dxa"/>
          </w:tcPr>
          <w:p w:rsidR="00EB65EE" w:rsidRPr="00AC79BA" w:rsidRDefault="00EB65EE" w:rsidP="00ED0AAD">
            <w:pPr>
              <w:jc w:val="both"/>
              <w:rPr>
                <w:sz w:val="24"/>
                <w:szCs w:val="24"/>
              </w:rPr>
            </w:pPr>
            <w:r w:rsidRPr="00AC79BA">
              <w:rPr>
                <w:sz w:val="24"/>
                <w:szCs w:val="24"/>
              </w:rPr>
              <w:t>9</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35</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Casa Soare</w:t>
            </w:r>
          </w:p>
        </w:tc>
        <w:tc>
          <w:tcPr>
            <w:tcW w:w="1426" w:type="dxa"/>
            <w:gridSpan w:val="2"/>
          </w:tcPr>
          <w:p w:rsidR="00EB65EE" w:rsidRPr="00AC79BA" w:rsidRDefault="00EB65EE" w:rsidP="00ED0AAD">
            <w:pPr>
              <w:jc w:val="both"/>
              <w:rPr>
                <w:sz w:val="24"/>
                <w:szCs w:val="24"/>
              </w:rPr>
            </w:pPr>
            <w:r w:rsidRPr="00AC79BA">
              <w:rPr>
                <w:sz w:val="24"/>
                <w:szCs w:val="24"/>
              </w:rPr>
              <w:t>10</w:t>
            </w:r>
          </w:p>
        </w:tc>
        <w:tc>
          <w:tcPr>
            <w:tcW w:w="1622" w:type="dxa"/>
          </w:tcPr>
          <w:p w:rsidR="00EB65EE" w:rsidRPr="00AC79BA" w:rsidRDefault="00EB65EE" w:rsidP="00ED0AAD">
            <w:pPr>
              <w:jc w:val="both"/>
              <w:rPr>
                <w:sz w:val="24"/>
                <w:szCs w:val="24"/>
              </w:rPr>
            </w:pPr>
            <w:r w:rsidRPr="00AC79BA">
              <w:rPr>
                <w:sz w:val="24"/>
                <w:szCs w:val="24"/>
              </w:rPr>
              <w:t>5</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36</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Baron</w:t>
            </w:r>
          </w:p>
        </w:tc>
        <w:tc>
          <w:tcPr>
            <w:tcW w:w="1426" w:type="dxa"/>
            <w:gridSpan w:val="2"/>
          </w:tcPr>
          <w:p w:rsidR="00EB65EE" w:rsidRPr="00AC79BA" w:rsidRDefault="00EB65EE" w:rsidP="00ED0AAD">
            <w:pPr>
              <w:jc w:val="both"/>
              <w:rPr>
                <w:sz w:val="24"/>
                <w:szCs w:val="24"/>
              </w:rPr>
            </w:pPr>
            <w:r w:rsidRPr="00AC79BA">
              <w:rPr>
                <w:sz w:val="24"/>
                <w:szCs w:val="24"/>
              </w:rPr>
              <w:t>25</w:t>
            </w:r>
          </w:p>
        </w:tc>
        <w:tc>
          <w:tcPr>
            <w:tcW w:w="1622" w:type="dxa"/>
          </w:tcPr>
          <w:p w:rsidR="00EB65EE" w:rsidRPr="00AC79BA" w:rsidRDefault="00EB65EE" w:rsidP="00ED0AAD">
            <w:pPr>
              <w:jc w:val="both"/>
              <w:rPr>
                <w:sz w:val="24"/>
                <w:szCs w:val="24"/>
              </w:rPr>
            </w:pPr>
            <w:r w:rsidRPr="00AC79BA">
              <w:rPr>
                <w:sz w:val="24"/>
                <w:szCs w:val="24"/>
              </w:rPr>
              <w:t>10</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37</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Lelila Inn</w:t>
            </w:r>
          </w:p>
        </w:tc>
        <w:tc>
          <w:tcPr>
            <w:tcW w:w="1426" w:type="dxa"/>
            <w:gridSpan w:val="2"/>
          </w:tcPr>
          <w:p w:rsidR="00EB65EE" w:rsidRPr="00AC79BA" w:rsidRDefault="00EB65EE" w:rsidP="00ED0AAD">
            <w:pPr>
              <w:jc w:val="both"/>
              <w:rPr>
                <w:sz w:val="24"/>
                <w:szCs w:val="24"/>
              </w:rPr>
            </w:pPr>
            <w:r w:rsidRPr="00AC79BA">
              <w:rPr>
                <w:sz w:val="24"/>
                <w:szCs w:val="24"/>
              </w:rPr>
              <w:t>16</w:t>
            </w:r>
          </w:p>
        </w:tc>
        <w:tc>
          <w:tcPr>
            <w:tcW w:w="1622" w:type="dxa"/>
          </w:tcPr>
          <w:p w:rsidR="00EB65EE" w:rsidRPr="00AC79BA" w:rsidRDefault="00EB65EE" w:rsidP="00ED0AAD">
            <w:pPr>
              <w:jc w:val="both"/>
              <w:rPr>
                <w:sz w:val="24"/>
                <w:szCs w:val="24"/>
              </w:rPr>
            </w:pPr>
            <w:r w:rsidRPr="00AC79BA">
              <w:rPr>
                <w:sz w:val="24"/>
                <w:szCs w:val="24"/>
              </w:rPr>
              <w:t>7</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38</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Casa Richter</w:t>
            </w:r>
          </w:p>
        </w:tc>
        <w:tc>
          <w:tcPr>
            <w:tcW w:w="1426" w:type="dxa"/>
            <w:gridSpan w:val="2"/>
          </w:tcPr>
          <w:p w:rsidR="00EB65EE" w:rsidRPr="00AC79BA" w:rsidRDefault="00EB65EE" w:rsidP="00ED0AAD">
            <w:pPr>
              <w:jc w:val="both"/>
              <w:rPr>
                <w:sz w:val="24"/>
                <w:szCs w:val="24"/>
              </w:rPr>
            </w:pPr>
            <w:r w:rsidRPr="00AC79BA">
              <w:rPr>
                <w:sz w:val="24"/>
                <w:szCs w:val="24"/>
              </w:rPr>
              <w:t>9</w:t>
            </w:r>
          </w:p>
        </w:tc>
        <w:tc>
          <w:tcPr>
            <w:tcW w:w="1622" w:type="dxa"/>
          </w:tcPr>
          <w:p w:rsidR="00EB65EE" w:rsidRPr="00AC79BA" w:rsidRDefault="00EB65EE" w:rsidP="00ED0AAD">
            <w:pPr>
              <w:jc w:val="both"/>
              <w:rPr>
                <w:sz w:val="24"/>
                <w:szCs w:val="24"/>
              </w:rPr>
            </w:pPr>
            <w:r w:rsidRPr="00AC79BA">
              <w:rPr>
                <w:sz w:val="24"/>
                <w:szCs w:val="24"/>
              </w:rPr>
              <w:t>4</w:t>
            </w:r>
          </w:p>
        </w:tc>
      </w:tr>
      <w:tr w:rsidR="00EB65EE" w:rsidRPr="00AC79BA" w:rsidTr="001534F7">
        <w:trPr>
          <w:gridAfter w:val="1"/>
          <w:wAfter w:w="6" w:type="dxa"/>
          <w:trHeight w:val="230"/>
          <w:jc w:val="center"/>
        </w:trPr>
        <w:tc>
          <w:tcPr>
            <w:tcW w:w="645" w:type="dxa"/>
          </w:tcPr>
          <w:p w:rsidR="00EB65EE" w:rsidRPr="00E4048F" w:rsidRDefault="00EB65EE" w:rsidP="00ED0AAD">
            <w:pPr>
              <w:jc w:val="center"/>
              <w:rPr>
                <w:szCs w:val="24"/>
              </w:rPr>
            </w:pPr>
            <w:r>
              <w:rPr>
                <w:szCs w:val="24"/>
              </w:rPr>
              <w:t>39</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Casa Costea</w:t>
            </w:r>
          </w:p>
        </w:tc>
        <w:tc>
          <w:tcPr>
            <w:tcW w:w="1426" w:type="dxa"/>
            <w:gridSpan w:val="2"/>
          </w:tcPr>
          <w:p w:rsidR="00EB65EE" w:rsidRPr="00AC79BA" w:rsidRDefault="00EB65EE" w:rsidP="00ED0AAD">
            <w:pPr>
              <w:jc w:val="both"/>
              <w:rPr>
                <w:sz w:val="24"/>
                <w:szCs w:val="24"/>
              </w:rPr>
            </w:pPr>
            <w:r w:rsidRPr="00AC79BA">
              <w:rPr>
                <w:sz w:val="24"/>
                <w:szCs w:val="24"/>
              </w:rPr>
              <w:t>8</w:t>
            </w:r>
          </w:p>
        </w:tc>
        <w:tc>
          <w:tcPr>
            <w:tcW w:w="1622" w:type="dxa"/>
          </w:tcPr>
          <w:p w:rsidR="00EB65EE" w:rsidRPr="00AC79BA" w:rsidRDefault="00EB65EE" w:rsidP="00ED0AAD">
            <w:pPr>
              <w:jc w:val="both"/>
              <w:rPr>
                <w:sz w:val="24"/>
                <w:szCs w:val="24"/>
              </w:rPr>
            </w:pPr>
            <w:r w:rsidRPr="00AC79BA">
              <w:rPr>
                <w:sz w:val="24"/>
                <w:szCs w:val="24"/>
              </w:rPr>
              <w:t>4</w:t>
            </w:r>
          </w:p>
        </w:tc>
      </w:tr>
      <w:tr w:rsidR="00EB65EE" w:rsidRPr="00AC79BA" w:rsidTr="001534F7">
        <w:trPr>
          <w:gridAfter w:val="1"/>
          <w:wAfter w:w="6" w:type="dxa"/>
          <w:trHeight w:val="299"/>
          <w:jc w:val="center"/>
        </w:trPr>
        <w:tc>
          <w:tcPr>
            <w:tcW w:w="645" w:type="dxa"/>
          </w:tcPr>
          <w:p w:rsidR="00EB65EE" w:rsidRPr="00E4048F" w:rsidRDefault="00EB65EE" w:rsidP="00ED0AAD">
            <w:pPr>
              <w:jc w:val="center"/>
              <w:rPr>
                <w:szCs w:val="24"/>
              </w:rPr>
            </w:pPr>
            <w:r>
              <w:rPr>
                <w:szCs w:val="24"/>
              </w:rPr>
              <w:t>40</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Am Goldberg</w:t>
            </w:r>
          </w:p>
        </w:tc>
        <w:tc>
          <w:tcPr>
            <w:tcW w:w="1426" w:type="dxa"/>
            <w:gridSpan w:val="2"/>
          </w:tcPr>
          <w:p w:rsidR="00EB65EE" w:rsidRPr="00AC79BA" w:rsidRDefault="00EB65EE" w:rsidP="00ED0AAD">
            <w:pPr>
              <w:jc w:val="both"/>
              <w:rPr>
                <w:sz w:val="24"/>
                <w:szCs w:val="24"/>
              </w:rPr>
            </w:pPr>
            <w:r w:rsidRPr="00AC79BA">
              <w:rPr>
                <w:sz w:val="24"/>
                <w:szCs w:val="24"/>
              </w:rPr>
              <w:t>8</w:t>
            </w:r>
          </w:p>
        </w:tc>
        <w:tc>
          <w:tcPr>
            <w:tcW w:w="1622" w:type="dxa"/>
          </w:tcPr>
          <w:p w:rsidR="00EB65EE" w:rsidRPr="00AC79BA" w:rsidRDefault="00EB65EE" w:rsidP="00ED0AAD">
            <w:pPr>
              <w:jc w:val="both"/>
              <w:rPr>
                <w:sz w:val="24"/>
                <w:szCs w:val="24"/>
              </w:rPr>
            </w:pPr>
            <w:r w:rsidRPr="00AC79BA">
              <w:rPr>
                <w:sz w:val="24"/>
                <w:szCs w:val="24"/>
              </w:rPr>
              <w:t>4</w:t>
            </w:r>
          </w:p>
        </w:tc>
      </w:tr>
      <w:tr w:rsidR="00EB65EE" w:rsidRPr="00AC79BA" w:rsidTr="001534F7">
        <w:trPr>
          <w:gridAfter w:val="1"/>
          <w:wAfter w:w="6" w:type="dxa"/>
          <w:trHeight w:val="374"/>
          <w:jc w:val="center"/>
        </w:trPr>
        <w:tc>
          <w:tcPr>
            <w:tcW w:w="645" w:type="dxa"/>
          </w:tcPr>
          <w:p w:rsidR="00EB65EE" w:rsidRPr="00E4048F" w:rsidRDefault="00EB65EE" w:rsidP="00ED0AAD">
            <w:pPr>
              <w:jc w:val="center"/>
              <w:rPr>
                <w:szCs w:val="24"/>
              </w:rPr>
            </w:pPr>
            <w:r>
              <w:rPr>
                <w:szCs w:val="24"/>
              </w:rPr>
              <w:t>41</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Casa Dragonului</w:t>
            </w:r>
          </w:p>
        </w:tc>
        <w:tc>
          <w:tcPr>
            <w:tcW w:w="1426" w:type="dxa"/>
            <w:gridSpan w:val="2"/>
          </w:tcPr>
          <w:p w:rsidR="00EB65EE" w:rsidRPr="00AC79BA" w:rsidRDefault="00EB65EE" w:rsidP="00ED0AAD">
            <w:pPr>
              <w:jc w:val="both"/>
              <w:rPr>
                <w:sz w:val="24"/>
                <w:szCs w:val="24"/>
              </w:rPr>
            </w:pPr>
            <w:r w:rsidRPr="00AC79BA">
              <w:rPr>
                <w:sz w:val="24"/>
                <w:szCs w:val="24"/>
              </w:rPr>
              <w:t>14</w:t>
            </w:r>
          </w:p>
        </w:tc>
        <w:tc>
          <w:tcPr>
            <w:tcW w:w="1622" w:type="dxa"/>
          </w:tcPr>
          <w:p w:rsidR="00EB65EE" w:rsidRPr="00AC79BA" w:rsidRDefault="00EB65EE" w:rsidP="00ED0AAD">
            <w:pPr>
              <w:jc w:val="both"/>
              <w:rPr>
                <w:sz w:val="24"/>
                <w:szCs w:val="24"/>
              </w:rPr>
            </w:pPr>
            <w:r w:rsidRPr="00AC79BA">
              <w:rPr>
                <w:sz w:val="24"/>
                <w:szCs w:val="24"/>
              </w:rPr>
              <w:t>3</w:t>
            </w:r>
          </w:p>
        </w:tc>
      </w:tr>
      <w:tr w:rsidR="00EB65EE" w:rsidRPr="00AC79BA" w:rsidTr="001534F7">
        <w:trPr>
          <w:gridAfter w:val="1"/>
          <w:wAfter w:w="6" w:type="dxa"/>
          <w:trHeight w:val="323"/>
          <w:jc w:val="center"/>
        </w:trPr>
        <w:tc>
          <w:tcPr>
            <w:tcW w:w="645" w:type="dxa"/>
          </w:tcPr>
          <w:p w:rsidR="00EB65EE" w:rsidRPr="00E4048F" w:rsidRDefault="00EB65EE" w:rsidP="00ED0AAD">
            <w:pPr>
              <w:jc w:val="center"/>
              <w:rPr>
                <w:szCs w:val="24"/>
              </w:rPr>
            </w:pPr>
            <w:r>
              <w:rPr>
                <w:szCs w:val="24"/>
              </w:rPr>
              <w:t>42</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 xml:space="preserve">Pensiunea Otilia </w:t>
            </w:r>
          </w:p>
        </w:tc>
        <w:tc>
          <w:tcPr>
            <w:tcW w:w="1426" w:type="dxa"/>
            <w:gridSpan w:val="2"/>
          </w:tcPr>
          <w:p w:rsidR="00EB65EE" w:rsidRPr="00AC79BA" w:rsidRDefault="00EB65EE" w:rsidP="00ED0AAD">
            <w:pPr>
              <w:jc w:val="both"/>
              <w:rPr>
                <w:sz w:val="24"/>
                <w:szCs w:val="24"/>
              </w:rPr>
            </w:pPr>
            <w:r w:rsidRPr="00AC79BA">
              <w:rPr>
                <w:sz w:val="24"/>
                <w:szCs w:val="24"/>
              </w:rPr>
              <w:t>14</w:t>
            </w:r>
          </w:p>
        </w:tc>
        <w:tc>
          <w:tcPr>
            <w:tcW w:w="1622" w:type="dxa"/>
          </w:tcPr>
          <w:p w:rsidR="00EB65EE" w:rsidRPr="00AC79BA" w:rsidRDefault="00EB65EE" w:rsidP="00ED0AAD">
            <w:pPr>
              <w:jc w:val="both"/>
              <w:rPr>
                <w:sz w:val="24"/>
                <w:szCs w:val="24"/>
              </w:rPr>
            </w:pPr>
            <w:r w:rsidRPr="00AC79BA">
              <w:rPr>
                <w:sz w:val="24"/>
                <w:szCs w:val="24"/>
              </w:rPr>
              <w:t>7</w:t>
            </w:r>
          </w:p>
        </w:tc>
      </w:tr>
      <w:tr w:rsidR="00EB65EE" w:rsidRPr="00AC79BA" w:rsidTr="001534F7">
        <w:trPr>
          <w:gridAfter w:val="1"/>
          <w:wAfter w:w="6" w:type="dxa"/>
          <w:trHeight w:val="323"/>
          <w:jc w:val="center"/>
        </w:trPr>
        <w:tc>
          <w:tcPr>
            <w:tcW w:w="645" w:type="dxa"/>
          </w:tcPr>
          <w:p w:rsidR="00EB65EE" w:rsidRPr="00E4048F" w:rsidRDefault="00EB65EE" w:rsidP="00ED0AAD">
            <w:pPr>
              <w:jc w:val="center"/>
              <w:rPr>
                <w:szCs w:val="24"/>
              </w:rPr>
            </w:pPr>
            <w:r>
              <w:rPr>
                <w:szCs w:val="24"/>
              </w:rPr>
              <w:t>43</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Adalmo</w:t>
            </w:r>
          </w:p>
        </w:tc>
        <w:tc>
          <w:tcPr>
            <w:tcW w:w="1426" w:type="dxa"/>
            <w:gridSpan w:val="2"/>
          </w:tcPr>
          <w:p w:rsidR="00EB65EE" w:rsidRPr="00AC79BA" w:rsidRDefault="00EB65EE" w:rsidP="00ED0AAD">
            <w:pPr>
              <w:jc w:val="both"/>
              <w:rPr>
                <w:sz w:val="24"/>
                <w:szCs w:val="24"/>
              </w:rPr>
            </w:pPr>
            <w:r w:rsidRPr="00AC79BA">
              <w:rPr>
                <w:sz w:val="24"/>
                <w:szCs w:val="24"/>
              </w:rPr>
              <w:t>14</w:t>
            </w:r>
          </w:p>
        </w:tc>
        <w:tc>
          <w:tcPr>
            <w:tcW w:w="1622" w:type="dxa"/>
          </w:tcPr>
          <w:p w:rsidR="00EB65EE" w:rsidRPr="00AC79BA" w:rsidRDefault="00EB65EE" w:rsidP="00ED0AAD">
            <w:pPr>
              <w:jc w:val="both"/>
              <w:rPr>
                <w:sz w:val="24"/>
                <w:szCs w:val="24"/>
              </w:rPr>
            </w:pPr>
            <w:r w:rsidRPr="00AC79BA">
              <w:rPr>
                <w:sz w:val="24"/>
                <w:szCs w:val="24"/>
              </w:rPr>
              <w:t>5</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sidRPr="00E4048F">
              <w:rPr>
                <w:szCs w:val="24"/>
              </w:rPr>
              <w:t>4</w:t>
            </w:r>
            <w:r>
              <w:rPr>
                <w:szCs w:val="24"/>
              </w:rPr>
              <w:t>4</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Doi Feciori</w:t>
            </w:r>
          </w:p>
        </w:tc>
        <w:tc>
          <w:tcPr>
            <w:tcW w:w="1426" w:type="dxa"/>
            <w:gridSpan w:val="2"/>
          </w:tcPr>
          <w:p w:rsidR="00EB65EE" w:rsidRPr="00AC79BA" w:rsidRDefault="00EB65EE" w:rsidP="00ED0AAD">
            <w:pPr>
              <w:jc w:val="both"/>
              <w:rPr>
                <w:sz w:val="24"/>
                <w:szCs w:val="24"/>
              </w:rPr>
            </w:pPr>
            <w:r w:rsidRPr="00AC79BA">
              <w:rPr>
                <w:sz w:val="24"/>
                <w:szCs w:val="24"/>
              </w:rPr>
              <w:t>8</w:t>
            </w:r>
          </w:p>
        </w:tc>
        <w:tc>
          <w:tcPr>
            <w:tcW w:w="1622" w:type="dxa"/>
          </w:tcPr>
          <w:p w:rsidR="00EB65EE" w:rsidRPr="00AC79BA" w:rsidRDefault="00EB65EE" w:rsidP="00ED0AAD">
            <w:pPr>
              <w:jc w:val="both"/>
              <w:rPr>
                <w:sz w:val="24"/>
                <w:szCs w:val="24"/>
              </w:rPr>
            </w:pPr>
            <w:r w:rsidRPr="00AC79BA">
              <w:rPr>
                <w:sz w:val="24"/>
                <w:szCs w:val="24"/>
              </w:rPr>
              <w:t>3</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45</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Casa Otto</w:t>
            </w:r>
          </w:p>
        </w:tc>
        <w:tc>
          <w:tcPr>
            <w:tcW w:w="1426" w:type="dxa"/>
            <w:gridSpan w:val="2"/>
          </w:tcPr>
          <w:p w:rsidR="00EB65EE" w:rsidRPr="00AC79BA" w:rsidRDefault="00EB65EE" w:rsidP="00ED0AAD">
            <w:pPr>
              <w:jc w:val="both"/>
              <w:rPr>
                <w:sz w:val="24"/>
                <w:szCs w:val="24"/>
              </w:rPr>
            </w:pPr>
            <w:r w:rsidRPr="00AC79BA">
              <w:rPr>
                <w:sz w:val="24"/>
                <w:szCs w:val="24"/>
              </w:rPr>
              <w:t>6</w:t>
            </w:r>
          </w:p>
        </w:tc>
        <w:tc>
          <w:tcPr>
            <w:tcW w:w="1622" w:type="dxa"/>
          </w:tcPr>
          <w:p w:rsidR="00EB65EE" w:rsidRPr="00AC79BA" w:rsidRDefault="00EB65EE" w:rsidP="00ED0AAD">
            <w:pPr>
              <w:jc w:val="both"/>
              <w:rPr>
                <w:sz w:val="24"/>
                <w:szCs w:val="24"/>
              </w:rPr>
            </w:pPr>
            <w:r w:rsidRPr="00AC79BA">
              <w:rPr>
                <w:sz w:val="24"/>
                <w:szCs w:val="24"/>
              </w:rPr>
              <w:t>2</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46</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Taschler Haus</w:t>
            </w:r>
          </w:p>
        </w:tc>
        <w:tc>
          <w:tcPr>
            <w:tcW w:w="1426" w:type="dxa"/>
            <w:gridSpan w:val="2"/>
          </w:tcPr>
          <w:p w:rsidR="00EB65EE" w:rsidRPr="00AC79BA" w:rsidRDefault="00EB65EE" w:rsidP="00ED0AAD">
            <w:pPr>
              <w:jc w:val="both"/>
              <w:rPr>
                <w:sz w:val="24"/>
                <w:szCs w:val="24"/>
              </w:rPr>
            </w:pPr>
            <w:r w:rsidRPr="00AC79BA">
              <w:rPr>
                <w:sz w:val="24"/>
                <w:szCs w:val="24"/>
              </w:rPr>
              <w:t>20</w:t>
            </w:r>
          </w:p>
        </w:tc>
        <w:tc>
          <w:tcPr>
            <w:tcW w:w="1622" w:type="dxa"/>
          </w:tcPr>
          <w:p w:rsidR="00EB65EE" w:rsidRPr="00AC79BA" w:rsidRDefault="00EB65EE" w:rsidP="00ED0AAD">
            <w:pPr>
              <w:jc w:val="both"/>
              <w:rPr>
                <w:sz w:val="24"/>
                <w:szCs w:val="24"/>
              </w:rPr>
            </w:pPr>
            <w:r w:rsidRPr="00AC79BA">
              <w:rPr>
                <w:sz w:val="24"/>
                <w:szCs w:val="24"/>
              </w:rPr>
              <w:t>10</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47</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Vila Veve</w:t>
            </w:r>
          </w:p>
        </w:tc>
        <w:tc>
          <w:tcPr>
            <w:tcW w:w="1426" w:type="dxa"/>
            <w:gridSpan w:val="2"/>
          </w:tcPr>
          <w:p w:rsidR="00EB65EE" w:rsidRPr="00AC79BA" w:rsidRDefault="00EB65EE" w:rsidP="00ED0AAD">
            <w:pPr>
              <w:jc w:val="both"/>
              <w:rPr>
                <w:sz w:val="24"/>
                <w:szCs w:val="24"/>
              </w:rPr>
            </w:pPr>
            <w:r w:rsidRPr="00AC79BA">
              <w:rPr>
                <w:sz w:val="24"/>
                <w:szCs w:val="24"/>
              </w:rPr>
              <w:t>20</w:t>
            </w:r>
          </w:p>
        </w:tc>
        <w:tc>
          <w:tcPr>
            <w:tcW w:w="1622" w:type="dxa"/>
          </w:tcPr>
          <w:p w:rsidR="00EB65EE" w:rsidRPr="00AC79BA" w:rsidRDefault="00EB65EE" w:rsidP="00ED0AAD">
            <w:pPr>
              <w:jc w:val="both"/>
              <w:rPr>
                <w:sz w:val="24"/>
                <w:szCs w:val="24"/>
              </w:rPr>
            </w:pPr>
            <w:r w:rsidRPr="00AC79BA">
              <w:rPr>
                <w:sz w:val="24"/>
                <w:szCs w:val="24"/>
              </w:rPr>
              <w:t>4</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48</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 xml:space="preserve">Pensiunea Panorama Guesthouse </w:t>
            </w:r>
          </w:p>
        </w:tc>
        <w:tc>
          <w:tcPr>
            <w:tcW w:w="1426" w:type="dxa"/>
            <w:gridSpan w:val="2"/>
          </w:tcPr>
          <w:p w:rsidR="00EB65EE" w:rsidRPr="00AC79BA" w:rsidRDefault="00EB65EE" w:rsidP="00ED0AAD">
            <w:pPr>
              <w:jc w:val="both"/>
              <w:rPr>
                <w:sz w:val="24"/>
                <w:szCs w:val="24"/>
              </w:rPr>
            </w:pPr>
            <w:r w:rsidRPr="00AC79BA">
              <w:rPr>
                <w:sz w:val="24"/>
                <w:szCs w:val="24"/>
              </w:rPr>
              <w:t>9</w:t>
            </w:r>
          </w:p>
        </w:tc>
        <w:tc>
          <w:tcPr>
            <w:tcW w:w="1622" w:type="dxa"/>
          </w:tcPr>
          <w:p w:rsidR="00EB65EE" w:rsidRPr="00AC79BA" w:rsidRDefault="00EB65EE" w:rsidP="00ED0AAD">
            <w:pPr>
              <w:jc w:val="both"/>
              <w:rPr>
                <w:sz w:val="24"/>
                <w:szCs w:val="24"/>
              </w:rPr>
            </w:pPr>
            <w:r w:rsidRPr="00AC79BA">
              <w:rPr>
                <w:sz w:val="24"/>
                <w:szCs w:val="24"/>
              </w:rPr>
              <w:t>4</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49</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Casa La Grecu</w:t>
            </w:r>
          </w:p>
        </w:tc>
        <w:tc>
          <w:tcPr>
            <w:tcW w:w="1426" w:type="dxa"/>
            <w:gridSpan w:val="2"/>
          </w:tcPr>
          <w:p w:rsidR="00EB65EE" w:rsidRPr="00AC79BA" w:rsidRDefault="00EB65EE" w:rsidP="00ED0AAD">
            <w:pPr>
              <w:jc w:val="both"/>
              <w:rPr>
                <w:sz w:val="24"/>
                <w:szCs w:val="24"/>
              </w:rPr>
            </w:pPr>
            <w:r w:rsidRPr="00AC79BA">
              <w:rPr>
                <w:sz w:val="24"/>
                <w:szCs w:val="24"/>
              </w:rPr>
              <w:t>12</w:t>
            </w:r>
          </w:p>
        </w:tc>
        <w:tc>
          <w:tcPr>
            <w:tcW w:w="1622" w:type="dxa"/>
          </w:tcPr>
          <w:p w:rsidR="00EB65EE" w:rsidRPr="00AC79BA" w:rsidRDefault="00EB65EE" w:rsidP="00ED0AAD">
            <w:pPr>
              <w:jc w:val="both"/>
              <w:rPr>
                <w:sz w:val="24"/>
                <w:szCs w:val="24"/>
              </w:rPr>
            </w:pPr>
            <w:r w:rsidRPr="00AC79BA">
              <w:rPr>
                <w:sz w:val="24"/>
                <w:szCs w:val="24"/>
              </w:rPr>
              <w:t>3</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50</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Burghof</w:t>
            </w:r>
          </w:p>
        </w:tc>
        <w:tc>
          <w:tcPr>
            <w:tcW w:w="1426" w:type="dxa"/>
            <w:gridSpan w:val="2"/>
          </w:tcPr>
          <w:p w:rsidR="00EB65EE" w:rsidRPr="00AC79BA" w:rsidRDefault="00EB65EE" w:rsidP="00ED0AAD">
            <w:pPr>
              <w:jc w:val="both"/>
              <w:rPr>
                <w:sz w:val="24"/>
                <w:szCs w:val="24"/>
              </w:rPr>
            </w:pPr>
            <w:r w:rsidRPr="00AC79BA">
              <w:rPr>
                <w:sz w:val="24"/>
                <w:szCs w:val="24"/>
              </w:rPr>
              <w:t>10</w:t>
            </w:r>
          </w:p>
        </w:tc>
        <w:tc>
          <w:tcPr>
            <w:tcW w:w="1622" w:type="dxa"/>
          </w:tcPr>
          <w:p w:rsidR="00EB65EE" w:rsidRPr="00AC79BA" w:rsidRDefault="00EB65EE" w:rsidP="00ED0AAD">
            <w:pPr>
              <w:jc w:val="both"/>
              <w:rPr>
                <w:sz w:val="24"/>
                <w:szCs w:val="24"/>
              </w:rPr>
            </w:pPr>
            <w:r w:rsidRPr="00AC79BA">
              <w:rPr>
                <w:sz w:val="24"/>
                <w:szCs w:val="24"/>
              </w:rPr>
              <w:t>4</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51</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Casa cu suflet</w:t>
            </w:r>
          </w:p>
        </w:tc>
        <w:tc>
          <w:tcPr>
            <w:tcW w:w="1426" w:type="dxa"/>
            <w:gridSpan w:val="2"/>
          </w:tcPr>
          <w:p w:rsidR="00EB65EE" w:rsidRPr="00AC79BA" w:rsidRDefault="00EB65EE" w:rsidP="00ED0AAD">
            <w:pPr>
              <w:jc w:val="both"/>
              <w:rPr>
                <w:sz w:val="24"/>
                <w:szCs w:val="24"/>
              </w:rPr>
            </w:pPr>
            <w:r w:rsidRPr="00AC79BA">
              <w:rPr>
                <w:sz w:val="24"/>
                <w:szCs w:val="24"/>
              </w:rPr>
              <w:t>18</w:t>
            </w:r>
          </w:p>
        </w:tc>
        <w:tc>
          <w:tcPr>
            <w:tcW w:w="1622" w:type="dxa"/>
          </w:tcPr>
          <w:p w:rsidR="00EB65EE" w:rsidRPr="00AC79BA" w:rsidRDefault="00EB65EE" w:rsidP="00ED0AAD">
            <w:pPr>
              <w:jc w:val="both"/>
              <w:rPr>
                <w:sz w:val="24"/>
                <w:szCs w:val="24"/>
              </w:rPr>
            </w:pPr>
            <w:r w:rsidRPr="00AC79BA">
              <w:rPr>
                <w:sz w:val="24"/>
                <w:szCs w:val="24"/>
              </w:rPr>
              <w:t>5</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52</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Schassburger Tor</w:t>
            </w:r>
          </w:p>
        </w:tc>
        <w:tc>
          <w:tcPr>
            <w:tcW w:w="1426" w:type="dxa"/>
            <w:gridSpan w:val="2"/>
          </w:tcPr>
          <w:p w:rsidR="00EB65EE" w:rsidRPr="00AC79BA" w:rsidRDefault="00EB65EE" w:rsidP="00ED0AAD">
            <w:pPr>
              <w:jc w:val="both"/>
              <w:rPr>
                <w:sz w:val="24"/>
                <w:szCs w:val="24"/>
              </w:rPr>
            </w:pPr>
            <w:r w:rsidRPr="00AC79BA">
              <w:rPr>
                <w:sz w:val="24"/>
                <w:szCs w:val="24"/>
              </w:rPr>
              <w:t>30</w:t>
            </w:r>
          </w:p>
        </w:tc>
        <w:tc>
          <w:tcPr>
            <w:tcW w:w="1622" w:type="dxa"/>
          </w:tcPr>
          <w:p w:rsidR="00EB65EE" w:rsidRPr="00AC79BA" w:rsidRDefault="00EB65EE" w:rsidP="00ED0AAD">
            <w:pPr>
              <w:jc w:val="both"/>
              <w:rPr>
                <w:sz w:val="24"/>
                <w:szCs w:val="24"/>
              </w:rPr>
            </w:pPr>
            <w:r w:rsidRPr="00AC79BA">
              <w:rPr>
                <w:sz w:val="24"/>
                <w:szCs w:val="24"/>
              </w:rPr>
              <w:t>12</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53</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Flora Luxury House</w:t>
            </w:r>
          </w:p>
        </w:tc>
        <w:tc>
          <w:tcPr>
            <w:tcW w:w="1426" w:type="dxa"/>
            <w:gridSpan w:val="2"/>
          </w:tcPr>
          <w:p w:rsidR="00EB65EE" w:rsidRPr="00AC79BA" w:rsidRDefault="00EB65EE" w:rsidP="00ED0AAD">
            <w:pPr>
              <w:jc w:val="both"/>
              <w:rPr>
                <w:sz w:val="24"/>
                <w:szCs w:val="24"/>
              </w:rPr>
            </w:pPr>
            <w:r w:rsidRPr="00AC79BA">
              <w:rPr>
                <w:sz w:val="24"/>
                <w:szCs w:val="24"/>
              </w:rPr>
              <w:t>9</w:t>
            </w:r>
          </w:p>
        </w:tc>
        <w:tc>
          <w:tcPr>
            <w:tcW w:w="1622" w:type="dxa"/>
          </w:tcPr>
          <w:p w:rsidR="00EB65EE" w:rsidRPr="00AC79BA" w:rsidRDefault="00EB65EE" w:rsidP="00ED0AAD">
            <w:pPr>
              <w:jc w:val="both"/>
              <w:rPr>
                <w:sz w:val="24"/>
                <w:szCs w:val="24"/>
              </w:rPr>
            </w:pPr>
            <w:r w:rsidRPr="00AC79BA">
              <w:rPr>
                <w:sz w:val="24"/>
                <w:szCs w:val="24"/>
              </w:rPr>
              <w:t>4</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54</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Casa Adam</w:t>
            </w:r>
          </w:p>
        </w:tc>
        <w:tc>
          <w:tcPr>
            <w:tcW w:w="1426" w:type="dxa"/>
            <w:gridSpan w:val="2"/>
          </w:tcPr>
          <w:p w:rsidR="00EB65EE" w:rsidRPr="00AC79BA" w:rsidRDefault="00EB65EE" w:rsidP="00ED0AAD">
            <w:pPr>
              <w:jc w:val="both"/>
              <w:rPr>
                <w:sz w:val="24"/>
                <w:szCs w:val="24"/>
              </w:rPr>
            </w:pPr>
            <w:r w:rsidRPr="00AC79BA">
              <w:rPr>
                <w:sz w:val="24"/>
                <w:szCs w:val="24"/>
              </w:rPr>
              <w:t>8</w:t>
            </w:r>
          </w:p>
        </w:tc>
        <w:tc>
          <w:tcPr>
            <w:tcW w:w="1622" w:type="dxa"/>
          </w:tcPr>
          <w:p w:rsidR="00EB65EE" w:rsidRPr="00AC79BA" w:rsidRDefault="00EB65EE" w:rsidP="00ED0AAD">
            <w:pPr>
              <w:jc w:val="both"/>
              <w:rPr>
                <w:sz w:val="24"/>
                <w:szCs w:val="24"/>
              </w:rPr>
            </w:pPr>
            <w:r w:rsidRPr="00AC79BA">
              <w:rPr>
                <w:sz w:val="24"/>
                <w:szCs w:val="24"/>
              </w:rPr>
              <w:t>4</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55</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Cosbuc Residence</w:t>
            </w:r>
          </w:p>
        </w:tc>
        <w:tc>
          <w:tcPr>
            <w:tcW w:w="1426" w:type="dxa"/>
            <w:gridSpan w:val="2"/>
          </w:tcPr>
          <w:p w:rsidR="00EB65EE" w:rsidRPr="00AC79BA" w:rsidRDefault="00EB65EE" w:rsidP="00ED0AAD">
            <w:pPr>
              <w:jc w:val="both"/>
              <w:rPr>
                <w:sz w:val="24"/>
                <w:szCs w:val="24"/>
              </w:rPr>
            </w:pPr>
            <w:r w:rsidRPr="00AC79BA">
              <w:rPr>
                <w:sz w:val="24"/>
                <w:szCs w:val="24"/>
              </w:rPr>
              <w:t>15</w:t>
            </w:r>
          </w:p>
        </w:tc>
        <w:tc>
          <w:tcPr>
            <w:tcW w:w="1622" w:type="dxa"/>
          </w:tcPr>
          <w:p w:rsidR="00EB65EE" w:rsidRPr="00AC79BA" w:rsidRDefault="00EB65EE" w:rsidP="00ED0AAD">
            <w:pPr>
              <w:jc w:val="both"/>
              <w:rPr>
                <w:sz w:val="24"/>
                <w:szCs w:val="24"/>
              </w:rPr>
            </w:pPr>
            <w:r w:rsidRPr="00AC79BA">
              <w:rPr>
                <w:sz w:val="24"/>
                <w:szCs w:val="24"/>
              </w:rPr>
              <w:t>6</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lastRenderedPageBreak/>
              <w:t>56</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Casa Bertha</w:t>
            </w:r>
          </w:p>
        </w:tc>
        <w:tc>
          <w:tcPr>
            <w:tcW w:w="1426" w:type="dxa"/>
            <w:gridSpan w:val="2"/>
          </w:tcPr>
          <w:p w:rsidR="00EB65EE" w:rsidRPr="00AC79BA" w:rsidRDefault="00EB65EE" w:rsidP="00ED0AAD">
            <w:pPr>
              <w:jc w:val="both"/>
              <w:rPr>
                <w:sz w:val="24"/>
                <w:szCs w:val="24"/>
              </w:rPr>
            </w:pPr>
            <w:r w:rsidRPr="00AC79BA">
              <w:rPr>
                <w:sz w:val="24"/>
                <w:szCs w:val="24"/>
              </w:rPr>
              <w:t>9</w:t>
            </w:r>
          </w:p>
        </w:tc>
        <w:tc>
          <w:tcPr>
            <w:tcW w:w="1622" w:type="dxa"/>
          </w:tcPr>
          <w:p w:rsidR="00EB65EE" w:rsidRPr="00AC79BA" w:rsidRDefault="00EB65EE" w:rsidP="00ED0AAD">
            <w:pPr>
              <w:jc w:val="both"/>
              <w:rPr>
                <w:sz w:val="24"/>
                <w:szCs w:val="24"/>
              </w:rPr>
            </w:pPr>
            <w:r w:rsidRPr="00AC79BA">
              <w:rPr>
                <w:sz w:val="24"/>
                <w:szCs w:val="24"/>
              </w:rPr>
              <w:t>4</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57</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Casa Steluta</w:t>
            </w:r>
          </w:p>
        </w:tc>
        <w:tc>
          <w:tcPr>
            <w:tcW w:w="1426" w:type="dxa"/>
            <w:gridSpan w:val="2"/>
          </w:tcPr>
          <w:p w:rsidR="00EB65EE" w:rsidRPr="00AC79BA" w:rsidRDefault="00EB65EE" w:rsidP="00ED0AAD">
            <w:pPr>
              <w:jc w:val="both"/>
              <w:rPr>
                <w:sz w:val="24"/>
                <w:szCs w:val="24"/>
              </w:rPr>
            </w:pPr>
            <w:r w:rsidRPr="00AC79BA">
              <w:rPr>
                <w:sz w:val="24"/>
                <w:szCs w:val="24"/>
              </w:rPr>
              <w:t>6</w:t>
            </w:r>
          </w:p>
        </w:tc>
        <w:tc>
          <w:tcPr>
            <w:tcW w:w="1622" w:type="dxa"/>
          </w:tcPr>
          <w:p w:rsidR="00EB65EE" w:rsidRPr="00AC79BA" w:rsidRDefault="00EB65EE" w:rsidP="00ED0AAD">
            <w:pPr>
              <w:jc w:val="both"/>
              <w:rPr>
                <w:sz w:val="24"/>
                <w:szCs w:val="24"/>
              </w:rPr>
            </w:pPr>
            <w:r w:rsidRPr="00AC79BA">
              <w:rPr>
                <w:sz w:val="24"/>
                <w:szCs w:val="24"/>
              </w:rPr>
              <w:t>3</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58</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Casa Jojo</w:t>
            </w:r>
          </w:p>
        </w:tc>
        <w:tc>
          <w:tcPr>
            <w:tcW w:w="1426" w:type="dxa"/>
            <w:gridSpan w:val="2"/>
          </w:tcPr>
          <w:p w:rsidR="00EB65EE" w:rsidRPr="00AC79BA" w:rsidRDefault="00EB65EE" w:rsidP="00ED0AAD">
            <w:pPr>
              <w:jc w:val="both"/>
              <w:rPr>
                <w:sz w:val="24"/>
                <w:szCs w:val="24"/>
              </w:rPr>
            </w:pPr>
            <w:r w:rsidRPr="00AC79BA">
              <w:rPr>
                <w:sz w:val="24"/>
                <w:szCs w:val="24"/>
              </w:rPr>
              <w:t>4</w:t>
            </w:r>
          </w:p>
        </w:tc>
        <w:tc>
          <w:tcPr>
            <w:tcW w:w="1622" w:type="dxa"/>
          </w:tcPr>
          <w:p w:rsidR="00EB65EE" w:rsidRPr="00AC79BA" w:rsidRDefault="00EB65EE" w:rsidP="00ED0AAD">
            <w:pPr>
              <w:jc w:val="both"/>
              <w:rPr>
                <w:sz w:val="24"/>
                <w:szCs w:val="24"/>
              </w:rPr>
            </w:pPr>
            <w:r w:rsidRPr="00AC79BA">
              <w:rPr>
                <w:sz w:val="24"/>
                <w:szCs w:val="24"/>
              </w:rPr>
              <w:t>2</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59</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Dominic Boutique</w:t>
            </w:r>
          </w:p>
        </w:tc>
        <w:tc>
          <w:tcPr>
            <w:tcW w:w="1426" w:type="dxa"/>
            <w:gridSpan w:val="2"/>
          </w:tcPr>
          <w:p w:rsidR="00EB65EE" w:rsidRPr="00AC79BA" w:rsidRDefault="00EB65EE" w:rsidP="00ED0AAD">
            <w:pPr>
              <w:jc w:val="both"/>
              <w:rPr>
                <w:sz w:val="24"/>
                <w:szCs w:val="24"/>
              </w:rPr>
            </w:pPr>
            <w:r w:rsidRPr="00AC79BA">
              <w:rPr>
                <w:sz w:val="24"/>
                <w:szCs w:val="24"/>
              </w:rPr>
              <w:t>4</w:t>
            </w:r>
          </w:p>
        </w:tc>
        <w:tc>
          <w:tcPr>
            <w:tcW w:w="1622" w:type="dxa"/>
          </w:tcPr>
          <w:p w:rsidR="00EB65EE" w:rsidRPr="00AC79BA" w:rsidRDefault="00EB65EE" w:rsidP="00ED0AAD">
            <w:pPr>
              <w:jc w:val="both"/>
              <w:rPr>
                <w:sz w:val="24"/>
                <w:szCs w:val="24"/>
              </w:rPr>
            </w:pPr>
            <w:r w:rsidRPr="00AC79BA">
              <w:rPr>
                <w:sz w:val="24"/>
                <w:szCs w:val="24"/>
              </w:rPr>
              <w:t>2</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60</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Tranzit</w:t>
            </w:r>
          </w:p>
        </w:tc>
        <w:tc>
          <w:tcPr>
            <w:tcW w:w="1426" w:type="dxa"/>
            <w:gridSpan w:val="2"/>
          </w:tcPr>
          <w:p w:rsidR="00EB65EE" w:rsidRPr="00AC79BA" w:rsidRDefault="00EB65EE" w:rsidP="00ED0AAD">
            <w:pPr>
              <w:jc w:val="both"/>
              <w:rPr>
                <w:sz w:val="24"/>
                <w:szCs w:val="24"/>
              </w:rPr>
            </w:pPr>
            <w:r w:rsidRPr="00AC79BA">
              <w:rPr>
                <w:sz w:val="24"/>
                <w:szCs w:val="24"/>
              </w:rPr>
              <w:t>6</w:t>
            </w:r>
          </w:p>
        </w:tc>
        <w:tc>
          <w:tcPr>
            <w:tcW w:w="1622" w:type="dxa"/>
          </w:tcPr>
          <w:p w:rsidR="00EB65EE" w:rsidRPr="00AC79BA" w:rsidRDefault="00EB65EE" w:rsidP="00ED0AAD">
            <w:pPr>
              <w:jc w:val="both"/>
              <w:rPr>
                <w:sz w:val="24"/>
                <w:szCs w:val="24"/>
              </w:rPr>
            </w:pPr>
            <w:r w:rsidRPr="00AC79BA">
              <w:rPr>
                <w:sz w:val="24"/>
                <w:szCs w:val="24"/>
              </w:rPr>
              <w:t>3</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61</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Zidul Cetatii</w:t>
            </w:r>
          </w:p>
        </w:tc>
        <w:tc>
          <w:tcPr>
            <w:tcW w:w="1426" w:type="dxa"/>
            <w:gridSpan w:val="2"/>
          </w:tcPr>
          <w:p w:rsidR="00EB65EE" w:rsidRPr="00AC79BA" w:rsidRDefault="00EB65EE" w:rsidP="00ED0AAD">
            <w:pPr>
              <w:jc w:val="both"/>
              <w:rPr>
                <w:sz w:val="24"/>
                <w:szCs w:val="24"/>
              </w:rPr>
            </w:pPr>
            <w:r w:rsidRPr="00AC79BA">
              <w:rPr>
                <w:sz w:val="24"/>
                <w:szCs w:val="24"/>
              </w:rPr>
              <w:t>12</w:t>
            </w:r>
          </w:p>
        </w:tc>
        <w:tc>
          <w:tcPr>
            <w:tcW w:w="1622" w:type="dxa"/>
          </w:tcPr>
          <w:p w:rsidR="00EB65EE" w:rsidRPr="00AC79BA" w:rsidRDefault="00EB65EE" w:rsidP="00ED0AAD">
            <w:pPr>
              <w:jc w:val="both"/>
              <w:rPr>
                <w:sz w:val="24"/>
                <w:szCs w:val="24"/>
              </w:rPr>
            </w:pPr>
            <w:r w:rsidRPr="00AC79BA">
              <w:rPr>
                <w:sz w:val="24"/>
                <w:szCs w:val="24"/>
              </w:rPr>
              <w:t>6</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62</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Casa Vanatorului</w:t>
            </w:r>
          </w:p>
        </w:tc>
        <w:tc>
          <w:tcPr>
            <w:tcW w:w="1426" w:type="dxa"/>
            <w:gridSpan w:val="2"/>
          </w:tcPr>
          <w:p w:rsidR="00EB65EE" w:rsidRPr="00AC79BA" w:rsidRDefault="00EB65EE" w:rsidP="00ED0AAD">
            <w:pPr>
              <w:jc w:val="both"/>
              <w:rPr>
                <w:sz w:val="24"/>
                <w:szCs w:val="24"/>
              </w:rPr>
            </w:pPr>
            <w:r w:rsidRPr="00AC79BA">
              <w:rPr>
                <w:sz w:val="24"/>
                <w:szCs w:val="24"/>
              </w:rPr>
              <w:t>8</w:t>
            </w:r>
          </w:p>
        </w:tc>
        <w:tc>
          <w:tcPr>
            <w:tcW w:w="1622" w:type="dxa"/>
          </w:tcPr>
          <w:p w:rsidR="00EB65EE" w:rsidRPr="00AC79BA" w:rsidRDefault="00EB65EE" w:rsidP="00ED0AAD">
            <w:pPr>
              <w:jc w:val="both"/>
              <w:rPr>
                <w:sz w:val="24"/>
                <w:szCs w:val="24"/>
              </w:rPr>
            </w:pPr>
            <w:r w:rsidRPr="00AC79BA">
              <w:rPr>
                <w:sz w:val="24"/>
                <w:szCs w:val="24"/>
              </w:rPr>
              <w:t>4</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63</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 Casa Kuhn</w:t>
            </w:r>
          </w:p>
        </w:tc>
        <w:tc>
          <w:tcPr>
            <w:tcW w:w="1426" w:type="dxa"/>
            <w:gridSpan w:val="2"/>
          </w:tcPr>
          <w:p w:rsidR="00EB65EE" w:rsidRPr="00AC79BA" w:rsidRDefault="00EB65EE" w:rsidP="00ED0AAD">
            <w:pPr>
              <w:jc w:val="both"/>
              <w:rPr>
                <w:sz w:val="24"/>
                <w:szCs w:val="24"/>
              </w:rPr>
            </w:pPr>
            <w:r w:rsidRPr="00AC79BA">
              <w:rPr>
                <w:sz w:val="24"/>
                <w:szCs w:val="24"/>
              </w:rPr>
              <w:t>12</w:t>
            </w:r>
          </w:p>
        </w:tc>
        <w:tc>
          <w:tcPr>
            <w:tcW w:w="1622" w:type="dxa"/>
          </w:tcPr>
          <w:p w:rsidR="00EB65EE" w:rsidRPr="00AC79BA" w:rsidRDefault="00EB65EE" w:rsidP="00ED0AAD">
            <w:pPr>
              <w:jc w:val="both"/>
              <w:rPr>
                <w:sz w:val="24"/>
                <w:szCs w:val="24"/>
              </w:rPr>
            </w:pPr>
            <w:r w:rsidRPr="00AC79BA">
              <w:rPr>
                <w:sz w:val="24"/>
                <w:szCs w:val="24"/>
              </w:rPr>
              <w:t>4</w:t>
            </w:r>
          </w:p>
        </w:tc>
      </w:tr>
      <w:tr w:rsidR="00EB65EE" w:rsidRPr="00AC79BA" w:rsidTr="001534F7">
        <w:trPr>
          <w:jc w:val="center"/>
        </w:trPr>
        <w:tc>
          <w:tcPr>
            <w:tcW w:w="677" w:type="dxa"/>
            <w:gridSpan w:val="2"/>
          </w:tcPr>
          <w:p w:rsidR="00EB65EE" w:rsidRPr="00AC79BA" w:rsidRDefault="00EB65EE" w:rsidP="00ED0AAD">
            <w:pPr>
              <w:jc w:val="center"/>
              <w:rPr>
                <w:b/>
                <w:sz w:val="24"/>
                <w:szCs w:val="24"/>
              </w:rPr>
            </w:pPr>
          </w:p>
        </w:tc>
        <w:tc>
          <w:tcPr>
            <w:tcW w:w="4070" w:type="dxa"/>
          </w:tcPr>
          <w:p w:rsidR="00EB65EE" w:rsidRPr="00AC79BA" w:rsidRDefault="00EB65EE" w:rsidP="00ED0AAD">
            <w:pPr>
              <w:ind w:left="720" w:hanging="720"/>
              <w:jc w:val="both"/>
              <w:rPr>
                <w:b/>
                <w:sz w:val="24"/>
                <w:szCs w:val="24"/>
              </w:rPr>
            </w:pPr>
            <w:r w:rsidRPr="00AC79BA">
              <w:rPr>
                <w:b/>
                <w:sz w:val="24"/>
                <w:szCs w:val="24"/>
              </w:rPr>
              <w:t>TOTAL</w:t>
            </w:r>
          </w:p>
        </w:tc>
        <w:tc>
          <w:tcPr>
            <w:tcW w:w="1417" w:type="dxa"/>
          </w:tcPr>
          <w:p w:rsidR="00EB65EE" w:rsidRPr="00AC79BA" w:rsidRDefault="00EB65EE" w:rsidP="00ED0AAD">
            <w:pPr>
              <w:jc w:val="both"/>
              <w:rPr>
                <w:b/>
                <w:sz w:val="24"/>
                <w:szCs w:val="24"/>
              </w:rPr>
            </w:pPr>
            <w:r>
              <w:rPr>
                <w:b/>
                <w:sz w:val="24"/>
                <w:szCs w:val="24"/>
              </w:rPr>
              <w:t>909</w:t>
            </w:r>
          </w:p>
        </w:tc>
        <w:tc>
          <w:tcPr>
            <w:tcW w:w="1637" w:type="dxa"/>
            <w:gridSpan w:val="3"/>
          </w:tcPr>
          <w:p w:rsidR="00EB65EE" w:rsidRPr="00AC79BA" w:rsidRDefault="00EB65EE" w:rsidP="00ED0AAD">
            <w:pPr>
              <w:jc w:val="both"/>
              <w:rPr>
                <w:b/>
                <w:sz w:val="24"/>
                <w:szCs w:val="24"/>
              </w:rPr>
            </w:pPr>
            <w:r>
              <w:rPr>
                <w:b/>
                <w:sz w:val="24"/>
                <w:szCs w:val="24"/>
              </w:rPr>
              <w:t>382</w:t>
            </w:r>
          </w:p>
        </w:tc>
      </w:tr>
    </w:tbl>
    <w:p w:rsidR="00EB65EE" w:rsidRPr="00AC79BA" w:rsidRDefault="00EB65EE" w:rsidP="00ED0AAD">
      <w:pPr>
        <w:jc w:val="both"/>
        <w:rPr>
          <w:sz w:val="24"/>
          <w:szCs w:val="24"/>
        </w:rPr>
      </w:pPr>
    </w:p>
    <w:p w:rsidR="00EB65EE" w:rsidRPr="00AC79BA" w:rsidRDefault="00FE2DD3" w:rsidP="00ED0AAD">
      <w:pPr>
        <w:ind w:firstLine="720"/>
        <w:jc w:val="both"/>
        <w:rPr>
          <w:b/>
          <w:sz w:val="24"/>
          <w:szCs w:val="24"/>
        </w:rPr>
      </w:pPr>
      <w:r>
        <w:rPr>
          <w:b/>
          <w:sz w:val="24"/>
          <w:szCs w:val="24"/>
        </w:rPr>
        <w:t xml:space="preserve"> </w:t>
      </w:r>
      <w:r w:rsidR="00EB65EE" w:rsidRPr="00AC79BA">
        <w:rPr>
          <w:b/>
          <w:sz w:val="24"/>
          <w:szCs w:val="24"/>
        </w:rPr>
        <w:t>MOTELURI</w:t>
      </w:r>
    </w:p>
    <w:p w:rsidR="00EB65EE" w:rsidRPr="00AC79BA" w:rsidRDefault="00EB65EE" w:rsidP="00ED0AAD">
      <w:pPr>
        <w:jc w:val="both"/>
        <w:rPr>
          <w:b/>
          <w:sz w:val="24"/>
          <w:szCs w:val="24"/>
        </w:rPr>
      </w:pPr>
    </w:p>
    <w:tbl>
      <w:tblPr>
        <w:tblW w:w="7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78"/>
        <w:gridCol w:w="1417"/>
        <w:gridCol w:w="1559"/>
      </w:tblGrid>
      <w:tr w:rsidR="00EB65EE" w:rsidRPr="00AC79BA" w:rsidTr="001534F7">
        <w:trPr>
          <w:jc w:val="center"/>
        </w:trPr>
        <w:tc>
          <w:tcPr>
            <w:tcW w:w="851" w:type="dxa"/>
            <w:shd w:val="clear" w:color="auto" w:fill="E2EFD9"/>
          </w:tcPr>
          <w:p w:rsidR="00EB65EE" w:rsidRPr="00AC79BA" w:rsidRDefault="00EB65EE" w:rsidP="00ED0AAD">
            <w:pPr>
              <w:jc w:val="both"/>
              <w:rPr>
                <w:b/>
                <w:sz w:val="24"/>
                <w:szCs w:val="24"/>
                <w:lang w:val="fr-FR"/>
              </w:rPr>
            </w:pPr>
            <w:r w:rsidRPr="00AC79BA">
              <w:rPr>
                <w:b/>
                <w:sz w:val="24"/>
                <w:szCs w:val="24"/>
                <w:lang w:val="fr-FR"/>
              </w:rPr>
              <w:t>Nr. crt.</w:t>
            </w:r>
          </w:p>
        </w:tc>
        <w:tc>
          <w:tcPr>
            <w:tcW w:w="3478" w:type="dxa"/>
            <w:shd w:val="clear" w:color="auto" w:fill="E2EFD9"/>
          </w:tcPr>
          <w:p w:rsidR="00EB65EE" w:rsidRPr="00AC79BA" w:rsidRDefault="00EB65EE" w:rsidP="00ED0AAD">
            <w:pPr>
              <w:jc w:val="both"/>
              <w:rPr>
                <w:b/>
                <w:sz w:val="24"/>
                <w:szCs w:val="24"/>
                <w:lang w:val="fr-FR"/>
              </w:rPr>
            </w:pPr>
            <w:r w:rsidRPr="00AC79BA">
              <w:rPr>
                <w:b/>
                <w:sz w:val="24"/>
                <w:szCs w:val="24"/>
                <w:lang w:val="fr-FR"/>
              </w:rPr>
              <w:t>MOTELUL</w:t>
            </w:r>
          </w:p>
        </w:tc>
        <w:tc>
          <w:tcPr>
            <w:tcW w:w="1417" w:type="dxa"/>
            <w:shd w:val="clear" w:color="auto" w:fill="E2EFD9"/>
          </w:tcPr>
          <w:p w:rsidR="00EB65EE" w:rsidRPr="00AC79BA" w:rsidRDefault="00EB65EE" w:rsidP="00ED0AAD">
            <w:pPr>
              <w:jc w:val="both"/>
              <w:rPr>
                <w:b/>
                <w:sz w:val="24"/>
                <w:szCs w:val="24"/>
              </w:rPr>
            </w:pPr>
            <w:r w:rsidRPr="00AC79BA">
              <w:rPr>
                <w:b/>
                <w:sz w:val="24"/>
                <w:szCs w:val="24"/>
              </w:rPr>
              <w:t>Capacitate</w:t>
            </w:r>
          </w:p>
        </w:tc>
        <w:tc>
          <w:tcPr>
            <w:tcW w:w="1559" w:type="dxa"/>
            <w:shd w:val="clear" w:color="auto" w:fill="E2EFD9"/>
          </w:tcPr>
          <w:p w:rsidR="00EB65EE" w:rsidRPr="00AC79BA" w:rsidRDefault="00EB65EE" w:rsidP="00ED0AAD">
            <w:pPr>
              <w:jc w:val="both"/>
              <w:rPr>
                <w:b/>
                <w:sz w:val="24"/>
                <w:szCs w:val="24"/>
              </w:rPr>
            </w:pPr>
            <w:r w:rsidRPr="00AC79BA">
              <w:rPr>
                <w:b/>
                <w:sz w:val="24"/>
                <w:szCs w:val="24"/>
              </w:rPr>
              <w:t>Nr. Camere</w:t>
            </w:r>
          </w:p>
        </w:tc>
      </w:tr>
      <w:tr w:rsidR="00EB65EE" w:rsidRPr="00AC79BA" w:rsidTr="001534F7">
        <w:trPr>
          <w:jc w:val="center"/>
        </w:trPr>
        <w:tc>
          <w:tcPr>
            <w:tcW w:w="851" w:type="dxa"/>
          </w:tcPr>
          <w:p w:rsidR="00EB65EE" w:rsidRPr="00AC79BA" w:rsidRDefault="00EB65EE" w:rsidP="00ED0AAD">
            <w:pPr>
              <w:jc w:val="both"/>
              <w:rPr>
                <w:sz w:val="24"/>
                <w:szCs w:val="24"/>
              </w:rPr>
            </w:pPr>
            <w:r w:rsidRPr="00AC79BA">
              <w:rPr>
                <w:sz w:val="24"/>
                <w:szCs w:val="24"/>
              </w:rPr>
              <w:t>1.</w:t>
            </w:r>
          </w:p>
        </w:tc>
        <w:tc>
          <w:tcPr>
            <w:tcW w:w="3478" w:type="dxa"/>
          </w:tcPr>
          <w:p w:rsidR="00EB65EE" w:rsidRPr="00AC79BA" w:rsidRDefault="00EB65EE" w:rsidP="00ED0AAD">
            <w:pPr>
              <w:ind w:left="720" w:hanging="720"/>
              <w:jc w:val="both"/>
              <w:rPr>
                <w:sz w:val="24"/>
                <w:szCs w:val="24"/>
              </w:rPr>
            </w:pPr>
            <w:r w:rsidRPr="00AC79BA">
              <w:rPr>
                <w:sz w:val="24"/>
                <w:szCs w:val="24"/>
              </w:rPr>
              <w:t>Motel Corsa</w:t>
            </w:r>
          </w:p>
        </w:tc>
        <w:tc>
          <w:tcPr>
            <w:tcW w:w="1417" w:type="dxa"/>
          </w:tcPr>
          <w:p w:rsidR="00EB65EE" w:rsidRPr="00AC79BA" w:rsidRDefault="00EB65EE" w:rsidP="00ED0AAD">
            <w:pPr>
              <w:jc w:val="both"/>
              <w:rPr>
                <w:sz w:val="24"/>
                <w:szCs w:val="24"/>
              </w:rPr>
            </w:pPr>
            <w:r w:rsidRPr="00AC79BA">
              <w:rPr>
                <w:sz w:val="24"/>
                <w:szCs w:val="24"/>
              </w:rPr>
              <w:t>46</w:t>
            </w:r>
          </w:p>
        </w:tc>
        <w:tc>
          <w:tcPr>
            <w:tcW w:w="1559" w:type="dxa"/>
          </w:tcPr>
          <w:p w:rsidR="00EB65EE" w:rsidRPr="00AC79BA" w:rsidRDefault="00EB65EE" w:rsidP="00ED0AAD">
            <w:pPr>
              <w:jc w:val="both"/>
              <w:rPr>
                <w:sz w:val="24"/>
                <w:szCs w:val="24"/>
              </w:rPr>
            </w:pPr>
            <w:r w:rsidRPr="00AC79BA">
              <w:rPr>
                <w:sz w:val="24"/>
                <w:szCs w:val="24"/>
              </w:rPr>
              <w:t>23</w:t>
            </w:r>
          </w:p>
        </w:tc>
      </w:tr>
      <w:tr w:rsidR="00EB65EE" w:rsidRPr="00AC79BA" w:rsidTr="001534F7">
        <w:trPr>
          <w:jc w:val="center"/>
        </w:trPr>
        <w:tc>
          <w:tcPr>
            <w:tcW w:w="851" w:type="dxa"/>
          </w:tcPr>
          <w:p w:rsidR="00EB65EE" w:rsidRPr="00AC79BA" w:rsidRDefault="00EB65EE" w:rsidP="00ED0AAD">
            <w:pPr>
              <w:jc w:val="both"/>
              <w:rPr>
                <w:sz w:val="24"/>
                <w:szCs w:val="24"/>
              </w:rPr>
            </w:pPr>
          </w:p>
        </w:tc>
        <w:tc>
          <w:tcPr>
            <w:tcW w:w="3478" w:type="dxa"/>
          </w:tcPr>
          <w:p w:rsidR="00EB65EE" w:rsidRPr="00AC79BA" w:rsidRDefault="00EB65EE" w:rsidP="00ED0AAD">
            <w:pPr>
              <w:ind w:left="720" w:hanging="720"/>
              <w:jc w:val="both"/>
              <w:rPr>
                <w:b/>
                <w:sz w:val="24"/>
                <w:szCs w:val="24"/>
              </w:rPr>
            </w:pPr>
            <w:r w:rsidRPr="00AC79BA">
              <w:rPr>
                <w:b/>
                <w:sz w:val="24"/>
                <w:szCs w:val="24"/>
              </w:rPr>
              <w:t>TOTAL</w:t>
            </w:r>
          </w:p>
        </w:tc>
        <w:tc>
          <w:tcPr>
            <w:tcW w:w="1417" w:type="dxa"/>
          </w:tcPr>
          <w:p w:rsidR="00EB65EE" w:rsidRPr="00AC79BA" w:rsidRDefault="00EB65EE" w:rsidP="00ED0AAD">
            <w:pPr>
              <w:jc w:val="both"/>
              <w:rPr>
                <w:b/>
                <w:sz w:val="24"/>
                <w:szCs w:val="24"/>
              </w:rPr>
            </w:pPr>
            <w:r w:rsidRPr="00AC79BA">
              <w:rPr>
                <w:b/>
                <w:sz w:val="24"/>
                <w:szCs w:val="24"/>
              </w:rPr>
              <w:t>46</w:t>
            </w:r>
          </w:p>
        </w:tc>
        <w:tc>
          <w:tcPr>
            <w:tcW w:w="1559" w:type="dxa"/>
          </w:tcPr>
          <w:p w:rsidR="00EB65EE" w:rsidRPr="00AC79BA" w:rsidRDefault="00EB65EE" w:rsidP="00ED0AAD">
            <w:pPr>
              <w:jc w:val="both"/>
              <w:rPr>
                <w:b/>
                <w:sz w:val="24"/>
                <w:szCs w:val="24"/>
              </w:rPr>
            </w:pPr>
            <w:r w:rsidRPr="00AC79BA">
              <w:rPr>
                <w:b/>
                <w:sz w:val="24"/>
                <w:szCs w:val="24"/>
              </w:rPr>
              <w:t>23</w:t>
            </w:r>
          </w:p>
        </w:tc>
      </w:tr>
    </w:tbl>
    <w:p w:rsidR="00EB65EE" w:rsidRPr="00AC79BA" w:rsidRDefault="00EB65EE" w:rsidP="00ED0AAD">
      <w:pPr>
        <w:jc w:val="both"/>
        <w:rPr>
          <w:sz w:val="24"/>
          <w:szCs w:val="24"/>
        </w:rPr>
      </w:pPr>
    </w:p>
    <w:p w:rsidR="00EB65EE" w:rsidRPr="00AC79BA" w:rsidRDefault="00EB65EE" w:rsidP="00ED0AAD">
      <w:pPr>
        <w:ind w:firstLine="720"/>
        <w:jc w:val="both"/>
        <w:rPr>
          <w:b/>
          <w:sz w:val="24"/>
          <w:szCs w:val="24"/>
        </w:rPr>
      </w:pPr>
      <w:r w:rsidRPr="00AC79BA">
        <w:rPr>
          <w:b/>
          <w:sz w:val="24"/>
          <w:szCs w:val="24"/>
        </w:rPr>
        <w:t>HOTELURI PENTRU TINERET (HOSTELURI)</w:t>
      </w:r>
    </w:p>
    <w:p w:rsidR="00EB65EE" w:rsidRPr="00AC79BA" w:rsidRDefault="00EB65EE" w:rsidP="00ED0AAD">
      <w:pPr>
        <w:jc w:val="both"/>
        <w:rPr>
          <w:b/>
          <w:sz w:val="24"/>
          <w:szCs w:val="24"/>
        </w:rPr>
      </w:pPr>
    </w:p>
    <w:tbl>
      <w:tblPr>
        <w:tblW w:w="7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78"/>
        <w:gridCol w:w="1417"/>
        <w:gridCol w:w="1559"/>
      </w:tblGrid>
      <w:tr w:rsidR="00EB65EE" w:rsidRPr="00AC79BA" w:rsidTr="001534F7">
        <w:trPr>
          <w:jc w:val="center"/>
        </w:trPr>
        <w:tc>
          <w:tcPr>
            <w:tcW w:w="851" w:type="dxa"/>
            <w:shd w:val="clear" w:color="auto" w:fill="E2EFD9"/>
          </w:tcPr>
          <w:p w:rsidR="00EB65EE" w:rsidRPr="00AC79BA" w:rsidRDefault="00EB65EE" w:rsidP="00ED0AAD">
            <w:pPr>
              <w:tabs>
                <w:tab w:val="num" w:pos="360"/>
              </w:tabs>
              <w:ind w:left="360" w:hanging="360"/>
              <w:jc w:val="both"/>
              <w:rPr>
                <w:b/>
                <w:sz w:val="24"/>
                <w:szCs w:val="24"/>
              </w:rPr>
            </w:pPr>
            <w:r w:rsidRPr="00AC79BA">
              <w:rPr>
                <w:b/>
                <w:sz w:val="24"/>
                <w:szCs w:val="24"/>
                <w:lang w:val="fr-FR"/>
              </w:rPr>
              <w:t>Nr.crt</w:t>
            </w:r>
          </w:p>
        </w:tc>
        <w:tc>
          <w:tcPr>
            <w:tcW w:w="3478" w:type="dxa"/>
            <w:shd w:val="clear" w:color="auto" w:fill="E2EFD9"/>
          </w:tcPr>
          <w:p w:rsidR="00EB65EE" w:rsidRPr="00AC79BA" w:rsidRDefault="00EB65EE" w:rsidP="00ED0AAD">
            <w:pPr>
              <w:jc w:val="both"/>
              <w:rPr>
                <w:b/>
                <w:sz w:val="24"/>
                <w:szCs w:val="24"/>
              </w:rPr>
            </w:pPr>
            <w:r w:rsidRPr="00AC79BA">
              <w:rPr>
                <w:b/>
                <w:sz w:val="24"/>
                <w:szCs w:val="24"/>
              </w:rPr>
              <w:t>HOSTELUL</w:t>
            </w:r>
          </w:p>
        </w:tc>
        <w:tc>
          <w:tcPr>
            <w:tcW w:w="1417" w:type="dxa"/>
            <w:shd w:val="clear" w:color="auto" w:fill="E2EFD9"/>
          </w:tcPr>
          <w:p w:rsidR="00EB65EE" w:rsidRPr="00AC79BA" w:rsidRDefault="00EB65EE" w:rsidP="00ED0AAD">
            <w:pPr>
              <w:jc w:val="both"/>
              <w:rPr>
                <w:b/>
                <w:sz w:val="24"/>
                <w:szCs w:val="24"/>
                <w:lang w:val="fr-FR"/>
              </w:rPr>
            </w:pPr>
            <w:r w:rsidRPr="00AC79BA">
              <w:rPr>
                <w:b/>
                <w:sz w:val="24"/>
                <w:szCs w:val="24"/>
                <w:lang w:val="fr-FR"/>
              </w:rPr>
              <w:t>Capacitate</w:t>
            </w:r>
          </w:p>
        </w:tc>
        <w:tc>
          <w:tcPr>
            <w:tcW w:w="1559" w:type="dxa"/>
            <w:shd w:val="clear" w:color="auto" w:fill="E2EFD9"/>
          </w:tcPr>
          <w:p w:rsidR="00EB65EE" w:rsidRPr="00AC79BA" w:rsidRDefault="00EB65EE" w:rsidP="00ED0AAD">
            <w:pPr>
              <w:jc w:val="both"/>
              <w:rPr>
                <w:b/>
                <w:sz w:val="24"/>
                <w:szCs w:val="24"/>
                <w:lang w:val="fr-FR"/>
              </w:rPr>
            </w:pPr>
            <w:r w:rsidRPr="00AC79BA">
              <w:rPr>
                <w:b/>
                <w:sz w:val="24"/>
                <w:szCs w:val="24"/>
                <w:lang w:val="fr-FR"/>
              </w:rPr>
              <w:t>Nr. Camere</w:t>
            </w:r>
          </w:p>
        </w:tc>
      </w:tr>
      <w:tr w:rsidR="00EB65EE" w:rsidRPr="00AC79BA" w:rsidTr="001534F7">
        <w:trPr>
          <w:jc w:val="center"/>
        </w:trPr>
        <w:tc>
          <w:tcPr>
            <w:tcW w:w="851" w:type="dxa"/>
          </w:tcPr>
          <w:p w:rsidR="00EB65EE" w:rsidRPr="00AC79BA" w:rsidRDefault="00EB65EE" w:rsidP="00ED0AAD">
            <w:pPr>
              <w:jc w:val="both"/>
              <w:rPr>
                <w:sz w:val="24"/>
                <w:szCs w:val="24"/>
              </w:rPr>
            </w:pPr>
            <w:r w:rsidRPr="00AC79BA">
              <w:rPr>
                <w:sz w:val="24"/>
                <w:szCs w:val="24"/>
              </w:rPr>
              <w:t>1.</w:t>
            </w:r>
          </w:p>
        </w:tc>
        <w:tc>
          <w:tcPr>
            <w:tcW w:w="3478" w:type="dxa"/>
          </w:tcPr>
          <w:p w:rsidR="00EB65EE" w:rsidRPr="00AC79BA" w:rsidRDefault="00EB65EE" w:rsidP="00ED0AAD">
            <w:pPr>
              <w:jc w:val="both"/>
              <w:rPr>
                <w:sz w:val="24"/>
                <w:szCs w:val="24"/>
              </w:rPr>
            </w:pPr>
            <w:r w:rsidRPr="00AC79BA">
              <w:rPr>
                <w:sz w:val="24"/>
                <w:szCs w:val="24"/>
              </w:rPr>
              <w:t>Burg  Hostel</w:t>
            </w:r>
          </w:p>
        </w:tc>
        <w:tc>
          <w:tcPr>
            <w:tcW w:w="1417" w:type="dxa"/>
          </w:tcPr>
          <w:p w:rsidR="00EB65EE" w:rsidRPr="00AC79BA" w:rsidRDefault="00EB65EE" w:rsidP="00ED0AAD">
            <w:pPr>
              <w:jc w:val="both"/>
              <w:rPr>
                <w:sz w:val="24"/>
                <w:szCs w:val="24"/>
                <w:lang w:val="fr-FR"/>
              </w:rPr>
            </w:pPr>
            <w:r w:rsidRPr="00AC79BA">
              <w:rPr>
                <w:sz w:val="24"/>
                <w:szCs w:val="24"/>
                <w:lang w:val="fr-FR"/>
              </w:rPr>
              <w:t>53</w:t>
            </w:r>
          </w:p>
        </w:tc>
        <w:tc>
          <w:tcPr>
            <w:tcW w:w="1559" w:type="dxa"/>
          </w:tcPr>
          <w:p w:rsidR="00EB65EE" w:rsidRPr="00AC79BA" w:rsidRDefault="00EB65EE" w:rsidP="00ED0AAD">
            <w:pPr>
              <w:jc w:val="both"/>
              <w:rPr>
                <w:sz w:val="24"/>
                <w:szCs w:val="24"/>
                <w:lang w:val="fr-FR"/>
              </w:rPr>
            </w:pPr>
            <w:r w:rsidRPr="00AC79BA">
              <w:rPr>
                <w:sz w:val="24"/>
                <w:szCs w:val="24"/>
                <w:lang w:val="fr-FR"/>
              </w:rPr>
              <w:t>18</w:t>
            </w:r>
          </w:p>
        </w:tc>
      </w:tr>
      <w:tr w:rsidR="00EB65EE" w:rsidRPr="00AC79BA" w:rsidTr="001534F7">
        <w:trPr>
          <w:jc w:val="center"/>
        </w:trPr>
        <w:tc>
          <w:tcPr>
            <w:tcW w:w="851" w:type="dxa"/>
          </w:tcPr>
          <w:p w:rsidR="00EB65EE" w:rsidRPr="00AC79BA" w:rsidRDefault="00EB65EE" w:rsidP="00ED0AAD">
            <w:pPr>
              <w:jc w:val="both"/>
              <w:rPr>
                <w:sz w:val="24"/>
                <w:szCs w:val="24"/>
              </w:rPr>
            </w:pPr>
            <w:r w:rsidRPr="00AC79BA">
              <w:rPr>
                <w:sz w:val="24"/>
                <w:szCs w:val="24"/>
              </w:rPr>
              <w:t>2.</w:t>
            </w:r>
          </w:p>
        </w:tc>
        <w:tc>
          <w:tcPr>
            <w:tcW w:w="3478" w:type="dxa"/>
          </w:tcPr>
          <w:p w:rsidR="00EB65EE" w:rsidRPr="00AC79BA" w:rsidRDefault="00EB65EE" w:rsidP="00ED0AAD">
            <w:pPr>
              <w:jc w:val="both"/>
              <w:rPr>
                <w:sz w:val="24"/>
                <w:szCs w:val="24"/>
                <w:lang w:val="fr-FR"/>
              </w:rPr>
            </w:pPr>
            <w:r w:rsidRPr="00AC79BA">
              <w:rPr>
                <w:sz w:val="24"/>
                <w:szCs w:val="24"/>
                <w:lang w:val="fr-FR"/>
              </w:rPr>
              <w:t>Nathan’s Villa Hostel</w:t>
            </w:r>
          </w:p>
        </w:tc>
        <w:tc>
          <w:tcPr>
            <w:tcW w:w="1417" w:type="dxa"/>
          </w:tcPr>
          <w:p w:rsidR="00EB65EE" w:rsidRPr="00AC79BA" w:rsidRDefault="00EB65EE" w:rsidP="00ED0AAD">
            <w:pPr>
              <w:jc w:val="both"/>
              <w:rPr>
                <w:sz w:val="24"/>
                <w:szCs w:val="24"/>
              </w:rPr>
            </w:pPr>
            <w:r w:rsidRPr="00AC79BA">
              <w:rPr>
                <w:sz w:val="24"/>
                <w:szCs w:val="24"/>
              </w:rPr>
              <w:t>26</w:t>
            </w:r>
          </w:p>
        </w:tc>
        <w:tc>
          <w:tcPr>
            <w:tcW w:w="1559" w:type="dxa"/>
          </w:tcPr>
          <w:p w:rsidR="00EB65EE" w:rsidRPr="00AC79BA" w:rsidRDefault="00EB65EE" w:rsidP="00ED0AAD">
            <w:pPr>
              <w:jc w:val="both"/>
              <w:rPr>
                <w:sz w:val="24"/>
                <w:szCs w:val="24"/>
              </w:rPr>
            </w:pPr>
            <w:r w:rsidRPr="00AC79BA">
              <w:rPr>
                <w:sz w:val="24"/>
                <w:szCs w:val="24"/>
              </w:rPr>
              <w:t>3</w:t>
            </w:r>
          </w:p>
        </w:tc>
      </w:tr>
      <w:tr w:rsidR="00EB65EE" w:rsidRPr="00AC79BA" w:rsidTr="001534F7">
        <w:trPr>
          <w:jc w:val="center"/>
        </w:trPr>
        <w:tc>
          <w:tcPr>
            <w:tcW w:w="851" w:type="dxa"/>
          </w:tcPr>
          <w:p w:rsidR="00EB65EE" w:rsidRPr="00AC79BA" w:rsidRDefault="00EB65EE" w:rsidP="00ED0AAD">
            <w:pPr>
              <w:jc w:val="both"/>
              <w:rPr>
                <w:b/>
                <w:sz w:val="24"/>
                <w:szCs w:val="24"/>
              </w:rPr>
            </w:pPr>
          </w:p>
        </w:tc>
        <w:tc>
          <w:tcPr>
            <w:tcW w:w="3478" w:type="dxa"/>
          </w:tcPr>
          <w:p w:rsidR="00EB65EE" w:rsidRPr="00AC79BA" w:rsidRDefault="00EB65EE" w:rsidP="00ED0AAD">
            <w:pPr>
              <w:jc w:val="both"/>
              <w:rPr>
                <w:b/>
                <w:sz w:val="24"/>
                <w:szCs w:val="24"/>
                <w:lang w:val="fr-FR"/>
              </w:rPr>
            </w:pPr>
            <w:r w:rsidRPr="00AC79BA">
              <w:rPr>
                <w:b/>
                <w:sz w:val="24"/>
                <w:szCs w:val="24"/>
                <w:lang w:val="fr-FR"/>
              </w:rPr>
              <w:t>TOTAL</w:t>
            </w:r>
          </w:p>
        </w:tc>
        <w:tc>
          <w:tcPr>
            <w:tcW w:w="1417" w:type="dxa"/>
          </w:tcPr>
          <w:p w:rsidR="00EB65EE" w:rsidRPr="00AC79BA" w:rsidRDefault="00EB65EE" w:rsidP="00ED0AAD">
            <w:pPr>
              <w:jc w:val="both"/>
              <w:rPr>
                <w:b/>
                <w:sz w:val="24"/>
                <w:szCs w:val="24"/>
              </w:rPr>
            </w:pPr>
            <w:r w:rsidRPr="00AC79BA">
              <w:rPr>
                <w:b/>
                <w:sz w:val="24"/>
                <w:szCs w:val="24"/>
              </w:rPr>
              <w:t>79</w:t>
            </w:r>
          </w:p>
        </w:tc>
        <w:tc>
          <w:tcPr>
            <w:tcW w:w="1559" w:type="dxa"/>
          </w:tcPr>
          <w:p w:rsidR="00EB65EE" w:rsidRPr="00AC79BA" w:rsidRDefault="00EB65EE" w:rsidP="00ED0AAD">
            <w:pPr>
              <w:jc w:val="both"/>
              <w:rPr>
                <w:b/>
                <w:sz w:val="24"/>
                <w:szCs w:val="24"/>
              </w:rPr>
            </w:pPr>
            <w:r w:rsidRPr="00AC79BA">
              <w:rPr>
                <w:b/>
                <w:sz w:val="24"/>
                <w:szCs w:val="24"/>
              </w:rPr>
              <w:t>21</w:t>
            </w:r>
          </w:p>
        </w:tc>
      </w:tr>
    </w:tbl>
    <w:p w:rsidR="00EB65EE" w:rsidRPr="00AC79BA" w:rsidRDefault="00EB65EE" w:rsidP="00ED0AAD">
      <w:pPr>
        <w:ind w:firstLine="720"/>
        <w:jc w:val="both"/>
        <w:rPr>
          <w:b/>
          <w:sz w:val="24"/>
          <w:szCs w:val="24"/>
        </w:rPr>
      </w:pPr>
      <w:r w:rsidRPr="00AC79BA">
        <w:rPr>
          <w:b/>
          <w:sz w:val="24"/>
          <w:szCs w:val="24"/>
        </w:rPr>
        <w:t>CAMPINGURI</w:t>
      </w:r>
    </w:p>
    <w:p w:rsidR="00EB65EE" w:rsidRPr="00AC79BA" w:rsidRDefault="00EB65EE" w:rsidP="00ED0AAD">
      <w:pPr>
        <w:jc w:val="both"/>
        <w:rPr>
          <w:sz w:val="24"/>
          <w:szCs w:val="24"/>
        </w:rPr>
      </w:pPr>
    </w:p>
    <w:tbl>
      <w:tblPr>
        <w:tblW w:w="7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78"/>
        <w:gridCol w:w="1417"/>
        <w:gridCol w:w="1559"/>
      </w:tblGrid>
      <w:tr w:rsidR="00EB65EE" w:rsidRPr="00AC79BA" w:rsidTr="001534F7">
        <w:trPr>
          <w:jc w:val="center"/>
        </w:trPr>
        <w:tc>
          <w:tcPr>
            <w:tcW w:w="851" w:type="dxa"/>
            <w:shd w:val="clear" w:color="auto" w:fill="E2EFD9"/>
          </w:tcPr>
          <w:p w:rsidR="00EB65EE" w:rsidRPr="00AC79BA" w:rsidRDefault="00EB65EE" w:rsidP="00ED0AAD">
            <w:pPr>
              <w:tabs>
                <w:tab w:val="num" w:pos="360"/>
              </w:tabs>
              <w:ind w:left="360" w:hanging="360"/>
              <w:jc w:val="both"/>
              <w:rPr>
                <w:b/>
                <w:sz w:val="24"/>
                <w:szCs w:val="24"/>
              </w:rPr>
            </w:pPr>
            <w:r w:rsidRPr="00AC79BA">
              <w:rPr>
                <w:b/>
                <w:sz w:val="24"/>
                <w:szCs w:val="24"/>
                <w:lang w:val="fr-FR"/>
              </w:rPr>
              <w:t>Nr.crt</w:t>
            </w:r>
          </w:p>
        </w:tc>
        <w:tc>
          <w:tcPr>
            <w:tcW w:w="3478" w:type="dxa"/>
            <w:shd w:val="clear" w:color="auto" w:fill="E2EFD9"/>
          </w:tcPr>
          <w:p w:rsidR="00EB65EE" w:rsidRPr="00AC79BA" w:rsidRDefault="00EB65EE" w:rsidP="00ED0AAD">
            <w:pPr>
              <w:jc w:val="both"/>
              <w:rPr>
                <w:b/>
                <w:sz w:val="24"/>
                <w:szCs w:val="24"/>
              </w:rPr>
            </w:pPr>
            <w:r w:rsidRPr="00AC79BA">
              <w:rPr>
                <w:b/>
                <w:sz w:val="24"/>
                <w:szCs w:val="24"/>
              </w:rPr>
              <w:t>CAMPING</w:t>
            </w:r>
          </w:p>
        </w:tc>
        <w:tc>
          <w:tcPr>
            <w:tcW w:w="1417" w:type="dxa"/>
            <w:shd w:val="clear" w:color="auto" w:fill="E2EFD9"/>
          </w:tcPr>
          <w:p w:rsidR="00EB65EE" w:rsidRPr="00AC79BA" w:rsidRDefault="00EB65EE" w:rsidP="00ED0AAD">
            <w:pPr>
              <w:jc w:val="both"/>
              <w:rPr>
                <w:b/>
                <w:sz w:val="24"/>
                <w:szCs w:val="24"/>
                <w:lang w:val="fr-FR"/>
              </w:rPr>
            </w:pPr>
            <w:r w:rsidRPr="00AC79BA">
              <w:rPr>
                <w:b/>
                <w:sz w:val="24"/>
                <w:szCs w:val="24"/>
                <w:lang w:val="fr-FR"/>
              </w:rPr>
              <w:t>Capacitate</w:t>
            </w:r>
          </w:p>
        </w:tc>
        <w:tc>
          <w:tcPr>
            <w:tcW w:w="1559" w:type="dxa"/>
            <w:shd w:val="clear" w:color="auto" w:fill="E2EFD9"/>
          </w:tcPr>
          <w:p w:rsidR="00EB65EE" w:rsidRPr="00AC79BA" w:rsidRDefault="00EB65EE" w:rsidP="00ED0AAD">
            <w:pPr>
              <w:jc w:val="both"/>
              <w:rPr>
                <w:b/>
                <w:sz w:val="24"/>
                <w:szCs w:val="24"/>
                <w:lang w:val="fr-FR"/>
              </w:rPr>
            </w:pPr>
            <w:r w:rsidRPr="00AC79BA">
              <w:rPr>
                <w:b/>
                <w:sz w:val="24"/>
                <w:szCs w:val="24"/>
                <w:lang w:val="fr-FR"/>
              </w:rPr>
              <w:t>Nr. Camere</w:t>
            </w:r>
          </w:p>
        </w:tc>
      </w:tr>
      <w:tr w:rsidR="00EB65EE" w:rsidRPr="00AC79BA" w:rsidTr="001534F7">
        <w:trPr>
          <w:jc w:val="center"/>
        </w:trPr>
        <w:tc>
          <w:tcPr>
            <w:tcW w:w="851" w:type="dxa"/>
          </w:tcPr>
          <w:p w:rsidR="00EB65EE" w:rsidRPr="00AC79BA" w:rsidRDefault="00EB65EE" w:rsidP="00ED0AAD">
            <w:pPr>
              <w:jc w:val="both"/>
              <w:rPr>
                <w:sz w:val="24"/>
                <w:szCs w:val="24"/>
              </w:rPr>
            </w:pPr>
            <w:r w:rsidRPr="00AC79BA">
              <w:rPr>
                <w:sz w:val="24"/>
                <w:szCs w:val="24"/>
              </w:rPr>
              <w:t>1.</w:t>
            </w:r>
          </w:p>
        </w:tc>
        <w:tc>
          <w:tcPr>
            <w:tcW w:w="3478" w:type="dxa"/>
          </w:tcPr>
          <w:p w:rsidR="00EB65EE" w:rsidRPr="00AC79BA" w:rsidRDefault="00EB65EE" w:rsidP="00ED0AAD">
            <w:pPr>
              <w:jc w:val="both"/>
              <w:rPr>
                <w:sz w:val="24"/>
                <w:szCs w:val="24"/>
                <w:lang w:val="fr-FR"/>
              </w:rPr>
            </w:pPr>
            <w:r w:rsidRPr="00AC79BA">
              <w:rPr>
                <w:sz w:val="24"/>
                <w:szCs w:val="24"/>
                <w:lang w:val="fr-FR"/>
              </w:rPr>
              <w:t>Camping Vila Franka</w:t>
            </w:r>
          </w:p>
        </w:tc>
        <w:tc>
          <w:tcPr>
            <w:tcW w:w="1417" w:type="dxa"/>
          </w:tcPr>
          <w:p w:rsidR="00EB65EE" w:rsidRPr="00AC79BA" w:rsidRDefault="00EB65EE" w:rsidP="00ED0AAD">
            <w:pPr>
              <w:jc w:val="both"/>
              <w:rPr>
                <w:sz w:val="24"/>
                <w:szCs w:val="24"/>
                <w:lang w:val="fr-FR"/>
              </w:rPr>
            </w:pPr>
            <w:r w:rsidRPr="00AC79BA">
              <w:rPr>
                <w:sz w:val="24"/>
                <w:szCs w:val="24"/>
                <w:lang w:val="fr-FR"/>
              </w:rPr>
              <w:t>24</w:t>
            </w:r>
          </w:p>
        </w:tc>
        <w:tc>
          <w:tcPr>
            <w:tcW w:w="1559" w:type="dxa"/>
          </w:tcPr>
          <w:p w:rsidR="00EB65EE" w:rsidRPr="00AC79BA" w:rsidRDefault="00EB65EE" w:rsidP="00ED0AAD">
            <w:pPr>
              <w:jc w:val="both"/>
              <w:rPr>
                <w:sz w:val="24"/>
                <w:szCs w:val="24"/>
                <w:lang w:val="fr-FR"/>
              </w:rPr>
            </w:pPr>
            <w:r w:rsidRPr="00AC79BA">
              <w:rPr>
                <w:sz w:val="24"/>
                <w:szCs w:val="24"/>
                <w:lang w:val="fr-FR"/>
              </w:rPr>
              <w:t>12</w:t>
            </w:r>
          </w:p>
        </w:tc>
      </w:tr>
      <w:tr w:rsidR="00EB65EE" w:rsidRPr="00AC79BA" w:rsidTr="001534F7">
        <w:trPr>
          <w:jc w:val="center"/>
        </w:trPr>
        <w:tc>
          <w:tcPr>
            <w:tcW w:w="851" w:type="dxa"/>
          </w:tcPr>
          <w:p w:rsidR="00EB65EE" w:rsidRPr="00AC79BA" w:rsidRDefault="00EB65EE" w:rsidP="00ED0AAD">
            <w:pPr>
              <w:jc w:val="both"/>
              <w:rPr>
                <w:sz w:val="24"/>
                <w:szCs w:val="24"/>
              </w:rPr>
            </w:pPr>
            <w:r w:rsidRPr="00AC79BA">
              <w:rPr>
                <w:sz w:val="24"/>
                <w:szCs w:val="24"/>
              </w:rPr>
              <w:t>2.</w:t>
            </w:r>
          </w:p>
        </w:tc>
        <w:tc>
          <w:tcPr>
            <w:tcW w:w="3478" w:type="dxa"/>
          </w:tcPr>
          <w:p w:rsidR="00EB65EE" w:rsidRPr="00AC79BA" w:rsidRDefault="00EB65EE" w:rsidP="00ED0AAD">
            <w:pPr>
              <w:ind w:left="720" w:hanging="720"/>
              <w:jc w:val="both"/>
              <w:rPr>
                <w:sz w:val="24"/>
                <w:szCs w:val="24"/>
              </w:rPr>
            </w:pPr>
            <w:r w:rsidRPr="00AC79BA">
              <w:rPr>
                <w:sz w:val="24"/>
                <w:szCs w:val="24"/>
              </w:rPr>
              <w:t>Camping Aquaris</w:t>
            </w:r>
          </w:p>
        </w:tc>
        <w:tc>
          <w:tcPr>
            <w:tcW w:w="1417" w:type="dxa"/>
          </w:tcPr>
          <w:p w:rsidR="00EB65EE" w:rsidRPr="00AC79BA" w:rsidRDefault="00EB65EE" w:rsidP="00ED0AAD">
            <w:pPr>
              <w:jc w:val="both"/>
              <w:rPr>
                <w:sz w:val="24"/>
                <w:szCs w:val="24"/>
              </w:rPr>
            </w:pPr>
            <w:r w:rsidRPr="00AC79BA">
              <w:rPr>
                <w:sz w:val="24"/>
                <w:szCs w:val="24"/>
              </w:rPr>
              <w:t>20</w:t>
            </w:r>
          </w:p>
        </w:tc>
        <w:tc>
          <w:tcPr>
            <w:tcW w:w="1559" w:type="dxa"/>
          </w:tcPr>
          <w:p w:rsidR="00EB65EE" w:rsidRPr="00AC79BA" w:rsidRDefault="00EB65EE" w:rsidP="00ED0AAD">
            <w:pPr>
              <w:jc w:val="both"/>
              <w:rPr>
                <w:sz w:val="24"/>
                <w:szCs w:val="24"/>
              </w:rPr>
            </w:pPr>
            <w:r w:rsidRPr="00AC79BA">
              <w:rPr>
                <w:sz w:val="24"/>
                <w:szCs w:val="24"/>
              </w:rPr>
              <w:t>10</w:t>
            </w:r>
          </w:p>
        </w:tc>
      </w:tr>
      <w:tr w:rsidR="00EB65EE" w:rsidRPr="00AC79BA" w:rsidTr="001534F7">
        <w:trPr>
          <w:jc w:val="center"/>
        </w:trPr>
        <w:tc>
          <w:tcPr>
            <w:tcW w:w="851" w:type="dxa"/>
          </w:tcPr>
          <w:p w:rsidR="00EB65EE" w:rsidRPr="00AC79BA" w:rsidRDefault="00EB65EE" w:rsidP="00ED0AAD">
            <w:pPr>
              <w:jc w:val="both"/>
              <w:rPr>
                <w:b/>
                <w:sz w:val="24"/>
                <w:szCs w:val="24"/>
              </w:rPr>
            </w:pPr>
          </w:p>
        </w:tc>
        <w:tc>
          <w:tcPr>
            <w:tcW w:w="3478" w:type="dxa"/>
          </w:tcPr>
          <w:p w:rsidR="00EB65EE" w:rsidRPr="00AC79BA" w:rsidRDefault="00EB65EE" w:rsidP="00ED0AAD">
            <w:pPr>
              <w:jc w:val="both"/>
              <w:rPr>
                <w:b/>
                <w:sz w:val="24"/>
                <w:szCs w:val="24"/>
                <w:lang w:val="fr-FR"/>
              </w:rPr>
            </w:pPr>
            <w:r w:rsidRPr="00AC79BA">
              <w:rPr>
                <w:b/>
                <w:sz w:val="24"/>
                <w:szCs w:val="24"/>
                <w:lang w:val="fr-FR"/>
              </w:rPr>
              <w:t>TOTAL</w:t>
            </w:r>
          </w:p>
        </w:tc>
        <w:tc>
          <w:tcPr>
            <w:tcW w:w="1417" w:type="dxa"/>
          </w:tcPr>
          <w:p w:rsidR="00EB65EE" w:rsidRPr="00AC79BA" w:rsidRDefault="00EB65EE" w:rsidP="00ED0AAD">
            <w:pPr>
              <w:jc w:val="both"/>
              <w:rPr>
                <w:b/>
                <w:sz w:val="24"/>
                <w:szCs w:val="24"/>
              </w:rPr>
            </w:pPr>
            <w:r w:rsidRPr="00AC79BA">
              <w:rPr>
                <w:b/>
                <w:sz w:val="24"/>
                <w:szCs w:val="24"/>
              </w:rPr>
              <w:t>44</w:t>
            </w:r>
          </w:p>
        </w:tc>
        <w:tc>
          <w:tcPr>
            <w:tcW w:w="1559" w:type="dxa"/>
          </w:tcPr>
          <w:p w:rsidR="00EB65EE" w:rsidRPr="00AC79BA" w:rsidRDefault="00EB65EE" w:rsidP="00ED0AAD">
            <w:pPr>
              <w:jc w:val="both"/>
              <w:rPr>
                <w:b/>
                <w:sz w:val="24"/>
                <w:szCs w:val="24"/>
              </w:rPr>
            </w:pPr>
            <w:r w:rsidRPr="00AC79BA">
              <w:rPr>
                <w:b/>
                <w:sz w:val="24"/>
                <w:szCs w:val="24"/>
              </w:rPr>
              <w:t>22</w:t>
            </w:r>
          </w:p>
        </w:tc>
      </w:tr>
    </w:tbl>
    <w:p w:rsidR="00EB65EE" w:rsidRPr="00AC79BA" w:rsidRDefault="00EB65EE" w:rsidP="00ED0AAD">
      <w:pPr>
        <w:ind w:firstLine="720"/>
        <w:jc w:val="both"/>
        <w:rPr>
          <w:b/>
          <w:sz w:val="24"/>
          <w:szCs w:val="24"/>
          <w:u w:val="single"/>
        </w:rPr>
      </w:pPr>
      <w:r w:rsidRPr="00AC79BA">
        <w:rPr>
          <w:b/>
          <w:sz w:val="24"/>
          <w:szCs w:val="24"/>
          <w:u w:val="single"/>
        </w:rPr>
        <w:t>TOTAL CAPACITATE CAZARE SIGHIŞOARA</w:t>
      </w:r>
    </w:p>
    <w:p w:rsidR="00EB65EE" w:rsidRPr="00AC79BA" w:rsidRDefault="00EB65EE" w:rsidP="00ED0AAD">
      <w:pPr>
        <w:jc w:val="both"/>
        <w:rPr>
          <w:sz w:val="24"/>
          <w:szCs w:val="24"/>
        </w:rPr>
      </w:pPr>
    </w:p>
    <w:tbl>
      <w:tblPr>
        <w:tblW w:w="6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8"/>
        <w:gridCol w:w="1622"/>
        <w:gridCol w:w="1890"/>
      </w:tblGrid>
      <w:tr w:rsidR="00EB65EE" w:rsidRPr="00AC79BA" w:rsidTr="001534F7">
        <w:trPr>
          <w:jc w:val="center"/>
        </w:trPr>
        <w:tc>
          <w:tcPr>
            <w:tcW w:w="3478" w:type="dxa"/>
            <w:shd w:val="clear" w:color="auto" w:fill="C0C0C0"/>
          </w:tcPr>
          <w:p w:rsidR="00EB65EE" w:rsidRPr="00AC79BA" w:rsidRDefault="00EB65EE" w:rsidP="00ED0AAD">
            <w:pPr>
              <w:jc w:val="both"/>
              <w:rPr>
                <w:b/>
                <w:sz w:val="24"/>
                <w:szCs w:val="24"/>
              </w:rPr>
            </w:pPr>
            <w:r w:rsidRPr="00AC79BA">
              <w:rPr>
                <w:b/>
                <w:sz w:val="24"/>
                <w:szCs w:val="24"/>
              </w:rPr>
              <w:t>Structuri de cazare</w:t>
            </w:r>
          </w:p>
        </w:tc>
        <w:tc>
          <w:tcPr>
            <w:tcW w:w="1622" w:type="dxa"/>
            <w:shd w:val="clear" w:color="auto" w:fill="C0C0C0"/>
          </w:tcPr>
          <w:p w:rsidR="00EB65EE" w:rsidRPr="00AC79BA" w:rsidRDefault="00EB65EE" w:rsidP="00ED0AAD">
            <w:pPr>
              <w:jc w:val="both"/>
              <w:rPr>
                <w:b/>
                <w:sz w:val="24"/>
                <w:szCs w:val="24"/>
                <w:lang w:val="fr-FR"/>
              </w:rPr>
            </w:pPr>
            <w:r w:rsidRPr="00AC79BA">
              <w:rPr>
                <w:b/>
                <w:sz w:val="24"/>
                <w:szCs w:val="24"/>
                <w:lang w:val="fr-FR"/>
              </w:rPr>
              <w:t>Capacitate</w:t>
            </w:r>
          </w:p>
        </w:tc>
        <w:tc>
          <w:tcPr>
            <w:tcW w:w="1890" w:type="dxa"/>
            <w:shd w:val="clear" w:color="auto" w:fill="C0C0C0"/>
          </w:tcPr>
          <w:p w:rsidR="00EB65EE" w:rsidRPr="00AC79BA" w:rsidRDefault="00EB65EE" w:rsidP="00ED0AAD">
            <w:pPr>
              <w:jc w:val="both"/>
              <w:rPr>
                <w:b/>
                <w:sz w:val="24"/>
                <w:szCs w:val="24"/>
                <w:lang w:val="fr-FR"/>
              </w:rPr>
            </w:pPr>
            <w:r w:rsidRPr="00AC79BA">
              <w:rPr>
                <w:b/>
                <w:sz w:val="24"/>
                <w:szCs w:val="24"/>
                <w:lang w:val="fr-FR"/>
              </w:rPr>
              <w:t>Nr. Camere</w:t>
            </w:r>
          </w:p>
        </w:tc>
      </w:tr>
      <w:tr w:rsidR="00EB65EE" w:rsidRPr="00AC79BA" w:rsidTr="001534F7">
        <w:trPr>
          <w:jc w:val="center"/>
        </w:trPr>
        <w:tc>
          <w:tcPr>
            <w:tcW w:w="3478" w:type="dxa"/>
            <w:shd w:val="clear" w:color="auto" w:fill="C0C0C0"/>
          </w:tcPr>
          <w:p w:rsidR="00EB65EE" w:rsidRPr="00AC79BA" w:rsidRDefault="00EB65EE" w:rsidP="00ED0AAD">
            <w:pPr>
              <w:jc w:val="both"/>
              <w:rPr>
                <w:b/>
                <w:sz w:val="24"/>
                <w:szCs w:val="24"/>
                <w:lang w:val="fr-FR"/>
              </w:rPr>
            </w:pPr>
            <w:r w:rsidRPr="00AC79BA">
              <w:rPr>
                <w:b/>
                <w:sz w:val="24"/>
                <w:szCs w:val="24"/>
                <w:lang w:val="fr-FR"/>
              </w:rPr>
              <w:t>TOTAL</w:t>
            </w:r>
          </w:p>
        </w:tc>
        <w:tc>
          <w:tcPr>
            <w:tcW w:w="1622" w:type="dxa"/>
            <w:shd w:val="clear" w:color="auto" w:fill="C0C0C0"/>
          </w:tcPr>
          <w:p w:rsidR="00EB65EE" w:rsidRPr="00AC79BA" w:rsidRDefault="00EB65EE" w:rsidP="00ED0AAD">
            <w:pPr>
              <w:jc w:val="both"/>
              <w:rPr>
                <w:b/>
                <w:sz w:val="24"/>
                <w:szCs w:val="24"/>
                <w:lang w:val="fr-FR"/>
              </w:rPr>
            </w:pPr>
            <w:r w:rsidRPr="00AC79BA">
              <w:rPr>
                <w:b/>
                <w:sz w:val="24"/>
                <w:szCs w:val="24"/>
                <w:lang w:val="fr-FR"/>
              </w:rPr>
              <w:t>2122</w:t>
            </w:r>
          </w:p>
        </w:tc>
        <w:tc>
          <w:tcPr>
            <w:tcW w:w="1890" w:type="dxa"/>
            <w:shd w:val="clear" w:color="auto" w:fill="C0C0C0"/>
          </w:tcPr>
          <w:p w:rsidR="00EB65EE" w:rsidRPr="00AC79BA" w:rsidRDefault="00EB65EE" w:rsidP="00ED0AAD">
            <w:pPr>
              <w:jc w:val="both"/>
              <w:rPr>
                <w:b/>
                <w:sz w:val="24"/>
                <w:szCs w:val="24"/>
                <w:lang w:val="fr-FR"/>
              </w:rPr>
            </w:pPr>
            <w:r w:rsidRPr="00AC79BA">
              <w:rPr>
                <w:b/>
                <w:sz w:val="24"/>
                <w:szCs w:val="24"/>
                <w:lang w:val="fr-FR"/>
              </w:rPr>
              <w:t>923</w:t>
            </w:r>
          </w:p>
        </w:tc>
      </w:tr>
    </w:tbl>
    <w:p w:rsidR="00EB65EE" w:rsidRDefault="00EB65EE" w:rsidP="00ED0AAD">
      <w:pPr>
        <w:jc w:val="both"/>
        <w:rPr>
          <w:sz w:val="24"/>
          <w:szCs w:val="24"/>
          <w:lang w:val="fr-FR"/>
        </w:rPr>
      </w:pPr>
    </w:p>
    <w:p w:rsidR="00EB65EE" w:rsidRPr="00415760" w:rsidRDefault="009519B6" w:rsidP="00472CC1">
      <w:pPr>
        <w:pStyle w:val="Title"/>
        <w:ind w:right="-280" w:firstLine="720"/>
        <w:jc w:val="both"/>
        <w:outlineLvl w:val="0"/>
        <w:rPr>
          <w:sz w:val="24"/>
          <w:szCs w:val="24"/>
          <w:lang w:val="it-IT"/>
        </w:rPr>
      </w:pPr>
      <w:bookmarkStart w:id="33" w:name="_Toc477172946"/>
      <w:bookmarkStart w:id="34" w:name="_Toc477173915"/>
      <w:bookmarkStart w:id="35" w:name="_Toc477176731"/>
      <w:bookmarkStart w:id="36" w:name="_Toc477179116"/>
      <w:bookmarkStart w:id="37" w:name="_Toc478045163"/>
      <w:bookmarkStart w:id="38" w:name="_Toc478109902"/>
      <w:bookmarkStart w:id="39" w:name="_Toc478110099"/>
      <w:bookmarkStart w:id="40" w:name="_Toc32829020"/>
      <w:r>
        <w:rPr>
          <w:sz w:val="24"/>
          <w:szCs w:val="24"/>
          <w:lang w:val="fr-FR"/>
        </w:rPr>
        <w:t xml:space="preserve">(3). </w:t>
      </w:r>
      <w:r w:rsidR="00EB65EE" w:rsidRPr="00415760">
        <w:rPr>
          <w:sz w:val="24"/>
          <w:szCs w:val="24"/>
          <w:lang w:val="fr-FR"/>
        </w:rPr>
        <w:t>În tabelul de mai jos sunt prezentate comparativ structurile</w:t>
      </w:r>
      <w:r w:rsidR="00EB65EE" w:rsidRPr="00415760">
        <w:rPr>
          <w:sz w:val="24"/>
          <w:szCs w:val="24"/>
          <w:lang w:val="it-IT"/>
        </w:rPr>
        <w:t xml:space="preserve"> de cazare din Sighişoara în anii 2019 şi 2020:</w:t>
      </w:r>
      <w:bookmarkEnd w:id="33"/>
      <w:bookmarkEnd w:id="34"/>
      <w:bookmarkEnd w:id="35"/>
      <w:bookmarkEnd w:id="36"/>
      <w:bookmarkEnd w:id="37"/>
      <w:bookmarkEnd w:id="38"/>
      <w:bookmarkEnd w:id="39"/>
      <w:bookmarkEnd w:id="40"/>
    </w:p>
    <w:p w:rsidR="00EB65EE" w:rsidRPr="00AC79BA" w:rsidRDefault="00EB65EE" w:rsidP="0033408A">
      <w:pPr>
        <w:pStyle w:val="Title"/>
        <w:ind w:right="540"/>
        <w:jc w:val="both"/>
        <w:outlineLvl w:val="0"/>
        <w:rPr>
          <w:b/>
          <w:sz w:val="24"/>
          <w:szCs w:val="24"/>
          <w:lang w:val="it-IT"/>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8"/>
        <w:gridCol w:w="1349"/>
        <w:gridCol w:w="1552"/>
        <w:gridCol w:w="1417"/>
        <w:gridCol w:w="1559"/>
      </w:tblGrid>
      <w:tr w:rsidR="00EB65EE" w:rsidRPr="00AC79BA" w:rsidTr="001534F7">
        <w:trPr>
          <w:cantSplit/>
          <w:trHeight w:val="278"/>
        </w:trPr>
        <w:tc>
          <w:tcPr>
            <w:tcW w:w="3478" w:type="dxa"/>
            <w:vMerge w:val="restart"/>
            <w:shd w:val="clear" w:color="auto" w:fill="FBE4D5"/>
          </w:tcPr>
          <w:p w:rsidR="00EB65EE" w:rsidRPr="00AC79BA" w:rsidRDefault="00EB65EE" w:rsidP="00ED0AAD">
            <w:pPr>
              <w:jc w:val="both"/>
              <w:rPr>
                <w:b/>
                <w:sz w:val="24"/>
                <w:szCs w:val="24"/>
                <w:lang w:val="fr-FR"/>
              </w:rPr>
            </w:pPr>
            <w:r w:rsidRPr="00AC79BA">
              <w:rPr>
                <w:b/>
                <w:sz w:val="24"/>
                <w:szCs w:val="24"/>
                <w:lang w:val="fr-FR"/>
              </w:rPr>
              <w:t>Structuri de cazare</w:t>
            </w:r>
          </w:p>
        </w:tc>
        <w:tc>
          <w:tcPr>
            <w:tcW w:w="2901" w:type="dxa"/>
            <w:gridSpan w:val="2"/>
            <w:shd w:val="clear" w:color="auto" w:fill="FBE4D5"/>
          </w:tcPr>
          <w:p w:rsidR="00EB65EE" w:rsidRPr="00AC79BA" w:rsidRDefault="00EB65EE" w:rsidP="00ED0AAD">
            <w:pPr>
              <w:jc w:val="both"/>
              <w:rPr>
                <w:b/>
                <w:sz w:val="24"/>
                <w:szCs w:val="24"/>
              </w:rPr>
            </w:pPr>
            <w:r>
              <w:rPr>
                <w:b/>
                <w:sz w:val="24"/>
                <w:szCs w:val="24"/>
              </w:rPr>
              <w:t>Anul 2019</w:t>
            </w:r>
          </w:p>
        </w:tc>
        <w:tc>
          <w:tcPr>
            <w:tcW w:w="2976" w:type="dxa"/>
            <w:gridSpan w:val="2"/>
            <w:shd w:val="clear" w:color="auto" w:fill="FBE4D5"/>
          </w:tcPr>
          <w:p w:rsidR="00EB65EE" w:rsidRPr="00AC79BA" w:rsidRDefault="00EB65EE" w:rsidP="00ED0AAD">
            <w:pPr>
              <w:jc w:val="both"/>
              <w:rPr>
                <w:b/>
                <w:sz w:val="24"/>
                <w:szCs w:val="24"/>
              </w:rPr>
            </w:pPr>
            <w:r>
              <w:rPr>
                <w:b/>
                <w:sz w:val="24"/>
                <w:szCs w:val="24"/>
              </w:rPr>
              <w:t>Anul 2020</w:t>
            </w:r>
          </w:p>
        </w:tc>
      </w:tr>
      <w:tr w:rsidR="00EB65EE" w:rsidRPr="00AC79BA" w:rsidTr="001534F7">
        <w:trPr>
          <w:cantSplit/>
          <w:trHeight w:val="277"/>
        </w:trPr>
        <w:tc>
          <w:tcPr>
            <w:tcW w:w="3478" w:type="dxa"/>
            <w:vMerge/>
            <w:shd w:val="clear" w:color="auto" w:fill="FBE4D5"/>
          </w:tcPr>
          <w:p w:rsidR="00EB65EE" w:rsidRPr="00AC79BA" w:rsidRDefault="00EB65EE" w:rsidP="00ED0AAD">
            <w:pPr>
              <w:jc w:val="both"/>
              <w:rPr>
                <w:b/>
                <w:sz w:val="24"/>
                <w:szCs w:val="24"/>
                <w:lang w:val="en-GB"/>
              </w:rPr>
            </w:pPr>
          </w:p>
        </w:tc>
        <w:tc>
          <w:tcPr>
            <w:tcW w:w="1349" w:type="dxa"/>
            <w:shd w:val="clear" w:color="auto" w:fill="FBE4D5"/>
          </w:tcPr>
          <w:p w:rsidR="00EB65EE" w:rsidRPr="00AC79BA" w:rsidRDefault="00EB65EE" w:rsidP="00ED0AAD">
            <w:pPr>
              <w:jc w:val="both"/>
              <w:rPr>
                <w:b/>
                <w:sz w:val="24"/>
                <w:szCs w:val="24"/>
              </w:rPr>
            </w:pPr>
            <w:r w:rsidRPr="00AC79BA">
              <w:rPr>
                <w:b/>
                <w:sz w:val="24"/>
                <w:szCs w:val="24"/>
              </w:rPr>
              <w:t>Capacitate</w:t>
            </w:r>
          </w:p>
        </w:tc>
        <w:tc>
          <w:tcPr>
            <w:tcW w:w="1552" w:type="dxa"/>
            <w:shd w:val="clear" w:color="auto" w:fill="FBE4D5"/>
          </w:tcPr>
          <w:p w:rsidR="00EB65EE" w:rsidRPr="00AC79BA" w:rsidRDefault="00EB65EE" w:rsidP="00ED0AAD">
            <w:pPr>
              <w:jc w:val="both"/>
              <w:rPr>
                <w:b/>
                <w:sz w:val="24"/>
                <w:szCs w:val="24"/>
              </w:rPr>
            </w:pPr>
            <w:r w:rsidRPr="00AC79BA">
              <w:rPr>
                <w:b/>
                <w:sz w:val="24"/>
                <w:szCs w:val="24"/>
              </w:rPr>
              <w:t>Nr. camere</w:t>
            </w:r>
          </w:p>
        </w:tc>
        <w:tc>
          <w:tcPr>
            <w:tcW w:w="1417" w:type="dxa"/>
            <w:shd w:val="clear" w:color="auto" w:fill="FBE4D5"/>
          </w:tcPr>
          <w:p w:rsidR="00EB65EE" w:rsidRPr="00AC79BA" w:rsidRDefault="00EB65EE" w:rsidP="00ED0AAD">
            <w:pPr>
              <w:jc w:val="both"/>
              <w:rPr>
                <w:b/>
                <w:sz w:val="24"/>
                <w:szCs w:val="24"/>
              </w:rPr>
            </w:pPr>
            <w:r w:rsidRPr="00AC79BA">
              <w:rPr>
                <w:b/>
                <w:sz w:val="24"/>
                <w:szCs w:val="24"/>
              </w:rPr>
              <w:t>Capacitate</w:t>
            </w:r>
          </w:p>
        </w:tc>
        <w:tc>
          <w:tcPr>
            <w:tcW w:w="1559" w:type="dxa"/>
            <w:shd w:val="clear" w:color="auto" w:fill="FBE4D5"/>
          </w:tcPr>
          <w:p w:rsidR="00EB65EE" w:rsidRPr="00AC79BA" w:rsidRDefault="00EB65EE" w:rsidP="00ED0AAD">
            <w:pPr>
              <w:jc w:val="both"/>
              <w:rPr>
                <w:b/>
                <w:sz w:val="24"/>
                <w:szCs w:val="24"/>
              </w:rPr>
            </w:pPr>
            <w:r w:rsidRPr="00AC79BA">
              <w:rPr>
                <w:b/>
                <w:sz w:val="24"/>
                <w:szCs w:val="24"/>
              </w:rPr>
              <w:t>Nr. camere</w:t>
            </w:r>
          </w:p>
        </w:tc>
      </w:tr>
      <w:tr w:rsidR="00EB65EE" w:rsidRPr="00AC79BA" w:rsidTr="001534F7">
        <w:tc>
          <w:tcPr>
            <w:tcW w:w="3478" w:type="dxa"/>
            <w:shd w:val="clear" w:color="auto" w:fill="FBE4D5"/>
          </w:tcPr>
          <w:p w:rsidR="00EB65EE" w:rsidRPr="00AC79BA" w:rsidRDefault="00EB65EE" w:rsidP="00ED0AAD">
            <w:pPr>
              <w:jc w:val="both"/>
              <w:rPr>
                <w:b/>
                <w:sz w:val="24"/>
                <w:szCs w:val="24"/>
              </w:rPr>
            </w:pPr>
            <w:r w:rsidRPr="00AC79BA">
              <w:rPr>
                <w:b/>
                <w:sz w:val="24"/>
                <w:szCs w:val="24"/>
              </w:rPr>
              <w:t>TOTAL</w:t>
            </w:r>
          </w:p>
        </w:tc>
        <w:tc>
          <w:tcPr>
            <w:tcW w:w="1349" w:type="dxa"/>
            <w:shd w:val="clear" w:color="auto" w:fill="FBE4D5"/>
          </w:tcPr>
          <w:p w:rsidR="00EB65EE" w:rsidRPr="00AC79BA" w:rsidRDefault="00EB65EE" w:rsidP="00ED0AAD">
            <w:pPr>
              <w:jc w:val="both"/>
              <w:rPr>
                <w:b/>
                <w:sz w:val="24"/>
                <w:szCs w:val="24"/>
                <w:lang w:val="en-GB"/>
              </w:rPr>
            </w:pPr>
            <w:r w:rsidRPr="00AC79BA">
              <w:rPr>
                <w:b/>
                <w:sz w:val="24"/>
                <w:szCs w:val="24"/>
                <w:lang w:val="fr-FR"/>
              </w:rPr>
              <w:t>2</w:t>
            </w:r>
            <w:r>
              <w:rPr>
                <w:b/>
                <w:sz w:val="24"/>
                <w:szCs w:val="24"/>
                <w:lang w:val="fr-FR"/>
              </w:rPr>
              <w:t>122</w:t>
            </w:r>
          </w:p>
        </w:tc>
        <w:tc>
          <w:tcPr>
            <w:tcW w:w="1552" w:type="dxa"/>
            <w:shd w:val="clear" w:color="auto" w:fill="FBE4D5"/>
          </w:tcPr>
          <w:p w:rsidR="00EB65EE" w:rsidRPr="00AC79BA" w:rsidRDefault="00EB65EE" w:rsidP="00ED0AAD">
            <w:pPr>
              <w:jc w:val="both"/>
              <w:rPr>
                <w:b/>
                <w:sz w:val="24"/>
                <w:szCs w:val="24"/>
                <w:lang w:val="en-GB"/>
              </w:rPr>
            </w:pPr>
            <w:r>
              <w:rPr>
                <w:b/>
                <w:sz w:val="24"/>
                <w:szCs w:val="24"/>
                <w:lang w:val="fr-FR"/>
              </w:rPr>
              <w:t>923</w:t>
            </w:r>
          </w:p>
        </w:tc>
        <w:tc>
          <w:tcPr>
            <w:tcW w:w="1417" w:type="dxa"/>
            <w:shd w:val="clear" w:color="auto" w:fill="FBE4D5"/>
          </w:tcPr>
          <w:p w:rsidR="00EB65EE" w:rsidRPr="00AC79BA" w:rsidRDefault="00EB65EE" w:rsidP="00ED0AAD">
            <w:pPr>
              <w:jc w:val="both"/>
              <w:rPr>
                <w:b/>
                <w:sz w:val="24"/>
                <w:szCs w:val="24"/>
                <w:lang w:val="fr-FR"/>
              </w:rPr>
            </w:pPr>
            <w:r>
              <w:rPr>
                <w:b/>
                <w:sz w:val="24"/>
                <w:szCs w:val="24"/>
                <w:lang w:val="fr-FR"/>
              </w:rPr>
              <w:t>2142</w:t>
            </w:r>
          </w:p>
        </w:tc>
        <w:tc>
          <w:tcPr>
            <w:tcW w:w="1559" w:type="dxa"/>
            <w:shd w:val="clear" w:color="auto" w:fill="FBE4D5"/>
          </w:tcPr>
          <w:p w:rsidR="00EB65EE" w:rsidRPr="00AC79BA" w:rsidRDefault="00EB65EE" w:rsidP="00ED0AAD">
            <w:pPr>
              <w:jc w:val="both"/>
              <w:rPr>
                <w:b/>
                <w:sz w:val="24"/>
                <w:szCs w:val="24"/>
                <w:lang w:val="fr-FR"/>
              </w:rPr>
            </w:pPr>
            <w:r>
              <w:rPr>
                <w:b/>
                <w:sz w:val="24"/>
                <w:szCs w:val="24"/>
                <w:lang w:val="fr-FR"/>
              </w:rPr>
              <w:t>9</w:t>
            </w:r>
            <w:r w:rsidRPr="00AC79BA">
              <w:rPr>
                <w:b/>
                <w:sz w:val="24"/>
                <w:szCs w:val="24"/>
                <w:lang w:val="fr-FR"/>
              </w:rPr>
              <w:t>3</w:t>
            </w:r>
            <w:r>
              <w:rPr>
                <w:b/>
                <w:sz w:val="24"/>
                <w:szCs w:val="24"/>
                <w:lang w:val="fr-FR"/>
              </w:rPr>
              <w:t>0</w:t>
            </w:r>
          </w:p>
        </w:tc>
      </w:tr>
    </w:tbl>
    <w:p w:rsidR="00EB65EE" w:rsidRPr="00AC79BA" w:rsidRDefault="00EB65EE" w:rsidP="00ED0AAD">
      <w:pPr>
        <w:pStyle w:val="NormalWeb"/>
        <w:spacing w:before="0" w:beforeAutospacing="0" w:after="0" w:afterAutospacing="0"/>
        <w:jc w:val="both"/>
        <w:rPr>
          <w:b/>
          <w:color w:val="auto"/>
        </w:rPr>
      </w:pPr>
    </w:p>
    <w:p w:rsidR="00EB65EE" w:rsidRPr="00AC79BA" w:rsidRDefault="009519B6" w:rsidP="00ED0AAD">
      <w:pPr>
        <w:pStyle w:val="NormalWeb"/>
        <w:spacing w:before="0" w:beforeAutospacing="0" w:after="0" w:afterAutospacing="0"/>
        <w:jc w:val="both"/>
        <w:rPr>
          <w:b/>
          <w:color w:val="auto"/>
        </w:rPr>
      </w:pPr>
      <w:r>
        <w:rPr>
          <w:b/>
          <w:color w:val="auto"/>
        </w:rPr>
        <w:t xml:space="preserve">                </w:t>
      </w:r>
      <w:r w:rsidR="00EB65EE" w:rsidRPr="00AC79BA">
        <w:rPr>
          <w:b/>
          <w:color w:val="auto"/>
        </w:rPr>
        <w:t>Evoluţia capacităţii de cazare în municip</w:t>
      </w:r>
      <w:r w:rsidR="00EB65EE">
        <w:rPr>
          <w:b/>
          <w:color w:val="auto"/>
        </w:rPr>
        <w:t>iul Sighişoara în perioada 2019– 2020</w:t>
      </w:r>
      <w:r w:rsidR="00EB65EE" w:rsidRPr="00AC79BA">
        <w:rPr>
          <w:b/>
          <w:color w:val="auto"/>
        </w:rPr>
        <w:t>:</w:t>
      </w:r>
    </w:p>
    <w:p w:rsidR="00EB65EE" w:rsidRPr="00AC79BA" w:rsidRDefault="00EB65EE" w:rsidP="00ED0AAD">
      <w:pPr>
        <w:pStyle w:val="NormalWeb"/>
        <w:spacing w:before="0" w:beforeAutospacing="0" w:after="0" w:afterAutospacing="0"/>
        <w:jc w:val="both"/>
        <w:rPr>
          <w:b/>
          <w:color w:val="auto"/>
        </w:rPr>
      </w:pPr>
    </w:p>
    <w:tbl>
      <w:tblPr>
        <w:tblW w:w="9806" w:type="dxa"/>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35" w:type="dxa"/>
          <w:right w:w="135" w:type="dxa"/>
        </w:tblCellMar>
        <w:tblLook w:val="0000" w:firstRow="0" w:lastRow="0" w:firstColumn="0" w:lastColumn="0" w:noHBand="0" w:noVBand="0"/>
      </w:tblPr>
      <w:tblGrid>
        <w:gridCol w:w="6345"/>
        <w:gridCol w:w="1301"/>
        <w:gridCol w:w="990"/>
        <w:gridCol w:w="1170"/>
      </w:tblGrid>
      <w:tr w:rsidR="00EB65EE" w:rsidRPr="00AC79BA" w:rsidTr="009519B6">
        <w:trPr>
          <w:jc w:val="center"/>
        </w:trPr>
        <w:tc>
          <w:tcPr>
            <w:tcW w:w="6345" w:type="dxa"/>
            <w:tcBorders>
              <w:top w:val="thickThinLargeGap" w:sz="6" w:space="0" w:color="C0C0C0"/>
              <w:bottom w:val="thickThinLargeGap" w:sz="6" w:space="0" w:color="C0C0C0"/>
              <w:right w:val="thickThinLargeGap" w:sz="6" w:space="0" w:color="C0C0C0"/>
            </w:tcBorders>
            <w:shd w:val="clear" w:color="auto" w:fill="FBE4D5"/>
            <w:vAlign w:val="center"/>
          </w:tcPr>
          <w:p w:rsidR="00EB65EE" w:rsidRPr="00AC79BA" w:rsidRDefault="00EB65EE" w:rsidP="00ED0AAD">
            <w:pPr>
              <w:pStyle w:val="NormalWeb"/>
              <w:spacing w:before="0" w:after="0"/>
              <w:jc w:val="both"/>
              <w:rPr>
                <w:color w:val="auto"/>
              </w:rPr>
            </w:pPr>
            <w:r w:rsidRPr="00AC79BA">
              <w:rPr>
                <w:b/>
                <w:color w:val="auto"/>
              </w:rPr>
              <w:t>Denumirea indicatorilor capacitate</w:t>
            </w:r>
          </w:p>
        </w:tc>
        <w:tc>
          <w:tcPr>
            <w:tcW w:w="130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BE4D5"/>
            <w:vAlign w:val="center"/>
          </w:tcPr>
          <w:p w:rsidR="00EB65EE" w:rsidRPr="00AC79BA" w:rsidRDefault="00EB65EE" w:rsidP="00ED0AAD">
            <w:pPr>
              <w:pStyle w:val="NormalWeb"/>
              <w:spacing w:before="0" w:after="0"/>
              <w:jc w:val="both"/>
              <w:rPr>
                <w:b/>
                <w:color w:val="auto"/>
              </w:rPr>
            </w:pPr>
            <w:r w:rsidRPr="00AC79BA">
              <w:rPr>
                <w:b/>
                <w:color w:val="auto"/>
              </w:rPr>
              <w:t>Anul</w:t>
            </w:r>
          </w:p>
          <w:p w:rsidR="00EB65EE" w:rsidRPr="00AC79BA" w:rsidRDefault="00EB65EE" w:rsidP="00ED0AAD">
            <w:pPr>
              <w:pStyle w:val="NormalWeb"/>
              <w:spacing w:before="0" w:after="0"/>
              <w:jc w:val="both"/>
              <w:rPr>
                <w:b/>
                <w:color w:val="auto"/>
              </w:rPr>
            </w:pPr>
            <w:r w:rsidRPr="00AC79BA">
              <w:rPr>
                <w:b/>
                <w:color w:val="auto"/>
              </w:rPr>
              <w:t>201</w:t>
            </w:r>
            <w:r>
              <w:rPr>
                <w:b/>
                <w:color w:val="auto"/>
              </w:rPr>
              <w:t>9</w:t>
            </w:r>
          </w:p>
        </w:tc>
        <w:tc>
          <w:tcPr>
            <w:tcW w:w="99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BE4D5"/>
          </w:tcPr>
          <w:p w:rsidR="00EB65EE" w:rsidRPr="00AC79BA" w:rsidRDefault="00EB65EE" w:rsidP="00ED0AAD">
            <w:pPr>
              <w:pStyle w:val="NormalWeb"/>
              <w:spacing w:before="0" w:after="0"/>
              <w:jc w:val="both"/>
              <w:rPr>
                <w:b/>
                <w:color w:val="auto"/>
              </w:rPr>
            </w:pPr>
            <w:r w:rsidRPr="00AC79BA">
              <w:rPr>
                <w:b/>
                <w:color w:val="auto"/>
              </w:rPr>
              <w:t>Anul</w:t>
            </w:r>
          </w:p>
          <w:p w:rsidR="00EB65EE" w:rsidRPr="00AC79BA" w:rsidRDefault="00EB65EE" w:rsidP="00ED0AAD">
            <w:pPr>
              <w:pStyle w:val="NormalWeb"/>
              <w:spacing w:before="0" w:after="0"/>
              <w:jc w:val="both"/>
              <w:rPr>
                <w:color w:val="auto"/>
              </w:rPr>
            </w:pPr>
            <w:r w:rsidRPr="00AC79BA">
              <w:rPr>
                <w:b/>
                <w:color w:val="auto"/>
              </w:rPr>
              <w:t>20</w:t>
            </w:r>
            <w:r>
              <w:rPr>
                <w:b/>
                <w:color w:val="auto"/>
              </w:rPr>
              <w:t>20</w:t>
            </w:r>
          </w:p>
        </w:tc>
        <w:tc>
          <w:tcPr>
            <w:tcW w:w="1170" w:type="dxa"/>
            <w:tcBorders>
              <w:top w:val="thickThinLargeGap" w:sz="6" w:space="0" w:color="C0C0C0"/>
              <w:left w:val="thickThinLargeGap" w:sz="6" w:space="0" w:color="C0C0C0"/>
              <w:bottom w:val="thickThinLargeGap" w:sz="6" w:space="0" w:color="C0C0C0"/>
            </w:tcBorders>
            <w:shd w:val="clear" w:color="auto" w:fill="FBE4D5"/>
          </w:tcPr>
          <w:p w:rsidR="00EB65EE" w:rsidRPr="00AC79BA" w:rsidRDefault="00EB65EE" w:rsidP="00ED0AAD">
            <w:pPr>
              <w:pStyle w:val="NormalWeb"/>
              <w:spacing w:before="0" w:after="0"/>
              <w:jc w:val="both"/>
              <w:rPr>
                <w:b/>
                <w:color w:val="auto"/>
              </w:rPr>
            </w:pPr>
            <w:r w:rsidRPr="00AC79BA">
              <w:rPr>
                <w:b/>
                <w:color w:val="auto"/>
              </w:rPr>
              <w:t>Creştere</w:t>
            </w:r>
          </w:p>
          <w:p w:rsidR="00EB65EE" w:rsidRPr="00AC79BA" w:rsidRDefault="00EB65EE" w:rsidP="00ED0AAD">
            <w:pPr>
              <w:pStyle w:val="NormalWeb"/>
              <w:spacing w:before="0" w:after="0"/>
              <w:jc w:val="both"/>
              <w:rPr>
                <w:b/>
                <w:color w:val="auto"/>
              </w:rPr>
            </w:pPr>
            <w:r w:rsidRPr="00AC79BA">
              <w:rPr>
                <w:b/>
                <w:color w:val="auto"/>
              </w:rPr>
              <w:t>%</w:t>
            </w:r>
          </w:p>
        </w:tc>
      </w:tr>
      <w:tr w:rsidR="00EB65EE" w:rsidRPr="00AC79BA" w:rsidTr="009519B6">
        <w:trPr>
          <w:jc w:val="center"/>
        </w:trPr>
        <w:tc>
          <w:tcPr>
            <w:tcW w:w="6345" w:type="dxa"/>
            <w:tcBorders>
              <w:top w:val="thickThinLargeGap" w:sz="6" w:space="0" w:color="C0C0C0"/>
              <w:bottom w:val="thickThinLargeGap" w:sz="6" w:space="0" w:color="C0C0C0"/>
              <w:right w:val="thickThinLargeGap" w:sz="6" w:space="0" w:color="C0C0C0"/>
            </w:tcBorders>
            <w:shd w:val="clear" w:color="auto" w:fill="FBE4D5"/>
            <w:vAlign w:val="center"/>
          </w:tcPr>
          <w:p w:rsidR="00EB65EE" w:rsidRPr="00AC79BA" w:rsidRDefault="00EB65EE" w:rsidP="00ED0AAD">
            <w:pPr>
              <w:pStyle w:val="NormalWeb"/>
              <w:jc w:val="both"/>
              <w:rPr>
                <w:b/>
                <w:color w:val="auto"/>
              </w:rPr>
            </w:pPr>
            <w:r w:rsidRPr="00AC79BA">
              <w:rPr>
                <w:b/>
                <w:color w:val="auto"/>
              </w:rPr>
              <w:t>Numărul mediu de camere utilizate, respectiv oferite, din care:</w:t>
            </w:r>
          </w:p>
        </w:tc>
        <w:tc>
          <w:tcPr>
            <w:tcW w:w="130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BE4D5"/>
          </w:tcPr>
          <w:p w:rsidR="00EB65EE" w:rsidRPr="00AC79BA" w:rsidRDefault="00EB65EE" w:rsidP="00ED0AAD">
            <w:pPr>
              <w:pStyle w:val="NormalWeb"/>
              <w:jc w:val="both"/>
              <w:rPr>
                <w:b/>
                <w:color w:val="auto"/>
              </w:rPr>
            </w:pPr>
            <w:r>
              <w:rPr>
                <w:b/>
                <w:color w:val="auto"/>
              </w:rPr>
              <w:t>923</w:t>
            </w:r>
          </w:p>
        </w:tc>
        <w:tc>
          <w:tcPr>
            <w:tcW w:w="99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BE4D5"/>
          </w:tcPr>
          <w:p w:rsidR="00EB65EE" w:rsidRPr="00AC79BA" w:rsidRDefault="00EB65EE" w:rsidP="00ED0AAD">
            <w:pPr>
              <w:pStyle w:val="NormalWeb"/>
              <w:jc w:val="both"/>
              <w:rPr>
                <w:b/>
                <w:color w:val="auto"/>
              </w:rPr>
            </w:pPr>
            <w:r>
              <w:rPr>
                <w:b/>
                <w:color w:val="auto"/>
              </w:rPr>
              <w:t>930</w:t>
            </w:r>
          </w:p>
        </w:tc>
        <w:tc>
          <w:tcPr>
            <w:tcW w:w="1170" w:type="dxa"/>
            <w:tcBorders>
              <w:top w:val="thickThinLargeGap" w:sz="6" w:space="0" w:color="C0C0C0"/>
              <w:left w:val="thickThinLargeGap" w:sz="6" w:space="0" w:color="C0C0C0"/>
              <w:bottom w:val="thickThinLargeGap" w:sz="6" w:space="0" w:color="C0C0C0"/>
            </w:tcBorders>
            <w:shd w:val="clear" w:color="auto" w:fill="FBE4D5"/>
          </w:tcPr>
          <w:p w:rsidR="00EB65EE" w:rsidRPr="00AC79BA" w:rsidRDefault="00EB65EE" w:rsidP="00ED0AAD">
            <w:pPr>
              <w:pStyle w:val="NormalWeb"/>
              <w:jc w:val="both"/>
              <w:rPr>
                <w:b/>
                <w:color w:val="auto"/>
              </w:rPr>
            </w:pPr>
            <w:r>
              <w:rPr>
                <w:b/>
                <w:color w:val="auto"/>
              </w:rPr>
              <w:t xml:space="preserve"> 0,75</w:t>
            </w:r>
            <w:r w:rsidRPr="00AC79BA">
              <w:rPr>
                <w:b/>
                <w:color w:val="auto"/>
              </w:rPr>
              <w:t>%</w:t>
            </w:r>
          </w:p>
        </w:tc>
      </w:tr>
      <w:tr w:rsidR="00EB65EE" w:rsidRPr="00AC79BA" w:rsidTr="009519B6">
        <w:trPr>
          <w:jc w:val="center"/>
        </w:trPr>
        <w:tc>
          <w:tcPr>
            <w:tcW w:w="6345" w:type="dxa"/>
            <w:tcBorders>
              <w:top w:val="thickThinLargeGap" w:sz="6" w:space="0" w:color="C0C0C0"/>
              <w:bottom w:val="thickThinLargeGap" w:sz="6" w:space="0" w:color="C0C0C0"/>
              <w:right w:val="thickThinLargeGap" w:sz="6" w:space="0" w:color="C0C0C0"/>
            </w:tcBorders>
            <w:vAlign w:val="center"/>
          </w:tcPr>
          <w:p w:rsidR="00EB65EE" w:rsidRPr="00AC79BA" w:rsidRDefault="00EB65EE" w:rsidP="00ED0AAD">
            <w:pPr>
              <w:pStyle w:val="NormalWeb"/>
              <w:numPr>
                <w:ilvl w:val="0"/>
                <w:numId w:val="11"/>
              </w:numPr>
              <w:jc w:val="both"/>
              <w:rPr>
                <w:color w:val="auto"/>
              </w:rPr>
            </w:pPr>
            <w:r w:rsidRPr="00AC79BA">
              <w:rPr>
                <w:color w:val="auto"/>
              </w:rPr>
              <w:lastRenderedPageBreak/>
              <w:t>Numărul mediu de camere permanente</w:t>
            </w:r>
          </w:p>
        </w:tc>
        <w:tc>
          <w:tcPr>
            <w:tcW w:w="1301" w:type="dxa"/>
            <w:tcBorders>
              <w:top w:val="thickThinLargeGap" w:sz="6" w:space="0" w:color="C0C0C0"/>
              <w:left w:val="thickThinLargeGap" w:sz="6" w:space="0" w:color="C0C0C0"/>
              <w:bottom w:val="thickThinLargeGap" w:sz="6" w:space="0" w:color="C0C0C0"/>
              <w:right w:val="thickThinLargeGap" w:sz="6" w:space="0" w:color="C0C0C0"/>
            </w:tcBorders>
          </w:tcPr>
          <w:p w:rsidR="00EB65EE" w:rsidRPr="00AC79BA" w:rsidRDefault="00EB65EE" w:rsidP="00ED0AAD">
            <w:pPr>
              <w:pStyle w:val="NormalWeb"/>
              <w:jc w:val="both"/>
              <w:rPr>
                <w:color w:val="auto"/>
              </w:rPr>
            </w:pPr>
            <w:r>
              <w:rPr>
                <w:color w:val="auto"/>
              </w:rPr>
              <w:t>901</w:t>
            </w:r>
          </w:p>
        </w:tc>
        <w:tc>
          <w:tcPr>
            <w:tcW w:w="990" w:type="dxa"/>
            <w:tcBorders>
              <w:top w:val="thickThinLargeGap" w:sz="6" w:space="0" w:color="C0C0C0"/>
              <w:left w:val="thickThinLargeGap" w:sz="6" w:space="0" w:color="C0C0C0"/>
              <w:bottom w:val="thickThinLargeGap" w:sz="6" w:space="0" w:color="C0C0C0"/>
              <w:right w:val="thickThinLargeGap" w:sz="6" w:space="0" w:color="C0C0C0"/>
            </w:tcBorders>
          </w:tcPr>
          <w:p w:rsidR="00EB65EE" w:rsidRPr="00AC79BA" w:rsidRDefault="00EB65EE" w:rsidP="00ED0AAD">
            <w:pPr>
              <w:pStyle w:val="NormalWeb"/>
              <w:jc w:val="both"/>
              <w:rPr>
                <w:color w:val="auto"/>
              </w:rPr>
            </w:pPr>
            <w:r>
              <w:rPr>
                <w:color w:val="auto"/>
              </w:rPr>
              <w:t>908</w:t>
            </w:r>
          </w:p>
        </w:tc>
        <w:tc>
          <w:tcPr>
            <w:tcW w:w="1170" w:type="dxa"/>
            <w:tcBorders>
              <w:top w:val="thickThinLargeGap" w:sz="6" w:space="0" w:color="C0C0C0"/>
              <w:left w:val="thickThinLargeGap" w:sz="6" w:space="0" w:color="C0C0C0"/>
              <w:bottom w:val="thickThinLargeGap" w:sz="6" w:space="0" w:color="C0C0C0"/>
            </w:tcBorders>
          </w:tcPr>
          <w:p w:rsidR="00EB65EE" w:rsidRPr="00AC79BA" w:rsidRDefault="00EB65EE" w:rsidP="00ED0AAD">
            <w:pPr>
              <w:pStyle w:val="NormalWeb"/>
              <w:jc w:val="both"/>
              <w:rPr>
                <w:color w:val="auto"/>
              </w:rPr>
            </w:pPr>
            <w:r>
              <w:rPr>
                <w:color w:val="auto"/>
              </w:rPr>
              <w:t xml:space="preserve"> 0,78</w:t>
            </w:r>
            <w:r w:rsidRPr="00AC79BA">
              <w:rPr>
                <w:color w:val="auto"/>
              </w:rPr>
              <w:t>%</w:t>
            </w:r>
          </w:p>
        </w:tc>
      </w:tr>
      <w:tr w:rsidR="00EB65EE" w:rsidRPr="00AC79BA" w:rsidTr="009519B6">
        <w:trPr>
          <w:jc w:val="center"/>
        </w:trPr>
        <w:tc>
          <w:tcPr>
            <w:tcW w:w="6345" w:type="dxa"/>
            <w:tcBorders>
              <w:top w:val="thickThinLargeGap" w:sz="6" w:space="0" w:color="C0C0C0"/>
              <w:bottom w:val="thickThinLargeGap" w:sz="6" w:space="0" w:color="C0C0C0"/>
              <w:right w:val="thickThinLargeGap" w:sz="6" w:space="0" w:color="C0C0C0"/>
            </w:tcBorders>
            <w:vAlign w:val="center"/>
          </w:tcPr>
          <w:p w:rsidR="00EB65EE" w:rsidRPr="00AC79BA" w:rsidRDefault="00EB65EE" w:rsidP="00ED0AAD">
            <w:pPr>
              <w:pStyle w:val="NormalWeb"/>
              <w:numPr>
                <w:ilvl w:val="0"/>
                <w:numId w:val="12"/>
              </w:numPr>
              <w:jc w:val="both"/>
              <w:rPr>
                <w:color w:val="auto"/>
              </w:rPr>
            </w:pPr>
            <w:r w:rsidRPr="00AC79BA">
              <w:rPr>
                <w:color w:val="auto"/>
              </w:rPr>
              <w:t>Numărul mediu de camere sezoniere</w:t>
            </w:r>
          </w:p>
        </w:tc>
        <w:tc>
          <w:tcPr>
            <w:tcW w:w="1301" w:type="dxa"/>
            <w:tcBorders>
              <w:top w:val="thickThinLargeGap" w:sz="6" w:space="0" w:color="C0C0C0"/>
              <w:left w:val="thickThinLargeGap" w:sz="6" w:space="0" w:color="C0C0C0"/>
              <w:bottom w:val="thickThinLargeGap" w:sz="6" w:space="0" w:color="C0C0C0"/>
              <w:right w:val="thickThinLargeGap" w:sz="6" w:space="0" w:color="C0C0C0"/>
            </w:tcBorders>
          </w:tcPr>
          <w:p w:rsidR="00EB65EE" w:rsidRPr="00AC79BA" w:rsidRDefault="00EB65EE" w:rsidP="00ED0AAD">
            <w:pPr>
              <w:pStyle w:val="NormalWeb"/>
              <w:jc w:val="both"/>
              <w:rPr>
                <w:color w:val="auto"/>
              </w:rPr>
            </w:pPr>
            <w:r w:rsidRPr="00AC79BA">
              <w:rPr>
                <w:color w:val="auto"/>
              </w:rPr>
              <w:t>22</w:t>
            </w:r>
          </w:p>
        </w:tc>
        <w:tc>
          <w:tcPr>
            <w:tcW w:w="990" w:type="dxa"/>
            <w:tcBorders>
              <w:top w:val="thickThinLargeGap" w:sz="6" w:space="0" w:color="C0C0C0"/>
              <w:left w:val="thickThinLargeGap" w:sz="6" w:space="0" w:color="C0C0C0"/>
              <w:bottom w:val="thickThinLargeGap" w:sz="6" w:space="0" w:color="C0C0C0"/>
              <w:right w:val="thickThinLargeGap" w:sz="6" w:space="0" w:color="C0C0C0"/>
            </w:tcBorders>
          </w:tcPr>
          <w:p w:rsidR="00EB65EE" w:rsidRPr="00AC79BA" w:rsidRDefault="00EB65EE" w:rsidP="00ED0AAD">
            <w:pPr>
              <w:pStyle w:val="NormalWeb"/>
              <w:jc w:val="both"/>
              <w:rPr>
                <w:color w:val="auto"/>
              </w:rPr>
            </w:pPr>
            <w:r w:rsidRPr="00AC79BA">
              <w:rPr>
                <w:color w:val="auto"/>
              </w:rPr>
              <w:t>22</w:t>
            </w:r>
          </w:p>
        </w:tc>
        <w:tc>
          <w:tcPr>
            <w:tcW w:w="1170" w:type="dxa"/>
            <w:tcBorders>
              <w:top w:val="thickThinLargeGap" w:sz="6" w:space="0" w:color="C0C0C0"/>
              <w:left w:val="thickThinLargeGap" w:sz="6" w:space="0" w:color="C0C0C0"/>
              <w:bottom w:val="thickThinLargeGap" w:sz="6" w:space="0" w:color="C0C0C0"/>
            </w:tcBorders>
          </w:tcPr>
          <w:p w:rsidR="00EB65EE" w:rsidRPr="00AC79BA" w:rsidRDefault="00EB65EE" w:rsidP="00ED0AAD">
            <w:pPr>
              <w:pStyle w:val="NormalWeb"/>
              <w:jc w:val="both"/>
              <w:rPr>
                <w:color w:val="auto"/>
              </w:rPr>
            </w:pPr>
            <w:r w:rsidRPr="00AC79BA">
              <w:rPr>
                <w:color w:val="auto"/>
              </w:rPr>
              <w:t>0</w:t>
            </w:r>
          </w:p>
        </w:tc>
      </w:tr>
      <w:tr w:rsidR="00EB65EE" w:rsidRPr="00AC79BA" w:rsidTr="009519B6">
        <w:trPr>
          <w:jc w:val="center"/>
        </w:trPr>
        <w:tc>
          <w:tcPr>
            <w:tcW w:w="6345" w:type="dxa"/>
            <w:tcBorders>
              <w:top w:val="thickThinLargeGap" w:sz="6" w:space="0" w:color="C0C0C0"/>
              <w:bottom w:val="thickThinLargeGap" w:sz="6" w:space="0" w:color="C0C0C0"/>
              <w:right w:val="thickThinLargeGap" w:sz="6" w:space="0" w:color="C0C0C0"/>
            </w:tcBorders>
            <w:shd w:val="clear" w:color="auto" w:fill="FBE4D5"/>
            <w:vAlign w:val="center"/>
          </w:tcPr>
          <w:p w:rsidR="00EB65EE" w:rsidRPr="00AC79BA" w:rsidRDefault="00EB65EE" w:rsidP="00ED0AAD">
            <w:pPr>
              <w:pStyle w:val="NormalWeb"/>
              <w:jc w:val="both"/>
              <w:rPr>
                <w:color w:val="auto"/>
              </w:rPr>
            </w:pPr>
            <w:r w:rsidRPr="00AC79BA">
              <w:rPr>
                <w:b/>
                <w:color w:val="auto"/>
              </w:rPr>
              <w:t>Numărul mediu de locuri-pat din camerele utilizate, respectiv oferite turiştilor, din care:</w:t>
            </w:r>
          </w:p>
        </w:tc>
        <w:tc>
          <w:tcPr>
            <w:tcW w:w="130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BE4D5"/>
          </w:tcPr>
          <w:p w:rsidR="00EB65EE" w:rsidRPr="00AC79BA" w:rsidRDefault="00EB65EE" w:rsidP="00ED0AAD">
            <w:pPr>
              <w:pStyle w:val="NormalWeb"/>
              <w:jc w:val="both"/>
              <w:rPr>
                <w:b/>
                <w:color w:val="auto"/>
              </w:rPr>
            </w:pPr>
            <w:r w:rsidRPr="00AC79BA">
              <w:rPr>
                <w:b/>
                <w:color w:val="auto"/>
              </w:rPr>
              <w:t>20</w:t>
            </w:r>
            <w:r>
              <w:rPr>
                <w:b/>
                <w:color w:val="auto"/>
              </w:rPr>
              <w:t>78</w:t>
            </w:r>
          </w:p>
        </w:tc>
        <w:tc>
          <w:tcPr>
            <w:tcW w:w="99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BE4D5"/>
          </w:tcPr>
          <w:p w:rsidR="00EB65EE" w:rsidRPr="00AC79BA" w:rsidRDefault="00EB65EE" w:rsidP="00ED0AAD">
            <w:pPr>
              <w:pStyle w:val="NormalWeb"/>
              <w:jc w:val="both"/>
              <w:rPr>
                <w:b/>
                <w:color w:val="auto"/>
              </w:rPr>
            </w:pPr>
            <w:r w:rsidRPr="00AC79BA">
              <w:rPr>
                <w:b/>
                <w:color w:val="auto"/>
              </w:rPr>
              <w:t>20</w:t>
            </w:r>
            <w:r>
              <w:rPr>
                <w:b/>
                <w:color w:val="auto"/>
              </w:rPr>
              <w:t>98</w:t>
            </w:r>
          </w:p>
        </w:tc>
        <w:tc>
          <w:tcPr>
            <w:tcW w:w="1170" w:type="dxa"/>
            <w:tcBorders>
              <w:top w:val="thickThinLargeGap" w:sz="6" w:space="0" w:color="C0C0C0"/>
              <w:left w:val="thickThinLargeGap" w:sz="6" w:space="0" w:color="C0C0C0"/>
              <w:bottom w:val="thickThinLargeGap" w:sz="6" w:space="0" w:color="C0C0C0"/>
            </w:tcBorders>
            <w:shd w:val="clear" w:color="auto" w:fill="FBE4D5"/>
          </w:tcPr>
          <w:p w:rsidR="00EB65EE" w:rsidRPr="00AC79BA" w:rsidRDefault="00EB65EE" w:rsidP="00ED0AAD">
            <w:pPr>
              <w:pStyle w:val="NormalWeb"/>
              <w:jc w:val="both"/>
              <w:rPr>
                <w:b/>
                <w:color w:val="auto"/>
              </w:rPr>
            </w:pPr>
            <w:r>
              <w:rPr>
                <w:b/>
                <w:color w:val="auto"/>
              </w:rPr>
              <w:t>0,96</w:t>
            </w:r>
            <w:r w:rsidRPr="00AC79BA">
              <w:rPr>
                <w:b/>
                <w:color w:val="auto"/>
              </w:rPr>
              <w:t>%</w:t>
            </w:r>
          </w:p>
        </w:tc>
      </w:tr>
      <w:tr w:rsidR="00EB65EE" w:rsidRPr="00AC79BA" w:rsidTr="009519B6">
        <w:trPr>
          <w:jc w:val="center"/>
        </w:trPr>
        <w:tc>
          <w:tcPr>
            <w:tcW w:w="6345" w:type="dxa"/>
            <w:tcBorders>
              <w:top w:val="thickThinLargeGap" w:sz="6" w:space="0" w:color="C0C0C0"/>
              <w:bottom w:val="thickThinLargeGap" w:sz="6" w:space="0" w:color="C0C0C0"/>
              <w:right w:val="thickThinLargeGap" w:sz="6" w:space="0" w:color="C0C0C0"/>
            </w:tcBorders>
            <w:vAlign w:val="center"/>
          </w:tcPr>
          <w:p w:rsidR="00EB65EE" w:rsidRPr="00AC79BA" w:rsidRDefault="00EB65EE" w:rsidP="00ED0AAD">
            <w:pPr>
              <w:pStyle w:val="NormalWeb"/>
              <w:numPr>
                <w:ilvl w:val="0"/>
                <w:numId w:val="13"/>
              </w:numPr>
              <w:jc w:val="both"/>
              <w:rPr>
                <w:color w:val="auto"/>
              </w:rPr>
            </w:pPr>
            <w:r w:rsidRPr="00AC79BA">
              <w:rPr>
                <w:color w:val="auto"/>
              </w:rPr>
              <w:t>Numărul mediu de locuri - pat din camerele permanente</w:t>
            </w:r>
          </w:p>
        </w:tc>
        <w:tc>
          <w:tcPr>
            <w:tcW w:w="1301" w:type="dxa"/>
            <w:tcBorders>
              <w:top w:val="thickThinLargeGap" w:sz="6" w:space="0" w:color="C0C0C0"/>
              <w:left w:val="thickThinLargeGap" w:sz="6" w:space="0" w:color="C0C0C0"/>
              <w:bottom w:val="thickThinLargeGap" w:sz="6" w:space="0" w:color="C0C0C0"/>
              <w:right w:val="thickThinLargeGap" w:sz="6" w:space="0" w:color="C0C0C0"/>
            </w:tcBorders>
          </w:tcPr>
          <w:p w:rsidR="00EB65EE" w:rsidRPr="00AC79BA" w:rsidRDefault="00EB65EE" w:rsidP="00ED0AAD">
            <w:pPr>
              <w:pStyle w:val="NormalWeb"/>
              <w:jc w:val="both"/>
              <w:rPr>
                <w:color w:val="auto"/>
              </w:rPr>
            </w:pPr>
            <w:r>
              <w:rPr>
                <w:color w:val="auto"/>
              </w:rPr>
              <w:t>2034</w:t>
            </w:r>
          </w:p>
        </w:tc>
        <w:tc>
          <w:tcPr>
            <w:tcW w:w="990" w:type="dxa"/>
            <w:tcBorders>
              <w:top w:val="thickThinLargeGap" w:sz="6" w:space="0" w:color="C0C0C0"/>
              <w:left w:val="thickThinLargeGap" w:sz="6" w:space="0" w:color="C0C0C0"/>
              <w:bottom w:val="thickThinLargeGap" w:sz="6" w:space="0" w:color="C0C0C0"/>
              <w:right w:val="thickThinLargeGap" w:sz="6" w:space="0" w:color="C0C0C0"/>
            </w:tcBorders>
          </w:tcPr>
          <w:p w:rsidR="00EB65EE" w:rsidRPr="00AC79BA" w:rsidRDefault="00EB65EE" w:rsidP="00ED0AAD">
            <w:pPr>
              <w:pStyle w:val="NormalWeb"/>
              <w:jc w:val="both"/>
              <w:rPr>
                <w:color w:val="auto"/>
              </w:rPr>
            </w:pPr>
            <w:r>
              <w:rPr>
                <w:color w:val="auto"/>
              </w:rPr>
              <w:t>2054</w:t>
            </w:r>
          </w:p>
        </w:tc>
        <w:tc>
          <w:tcPr>
            <w:tcW w:w="1170" w:type="dxa"/>
            <w:tcBorders>
              <w:top w:val="thickThinLargeGap" w:sz="6" w:space="0" w:color="C0C0C0"/>
              <w:left w:val="thickThinLargeGap" w:sz="6" w:space="0" w:color="C0C0C0"/>
              <w:bottom w:val="thickThinLargeGap" w:sz="6" w:space="0" w:color="C0C0C0"/>
            </w:tcBorders>
          </w:tcPr>
          <w:p w:rsidR="00EB65EE" w:rsidRPr="00AC79BA" w:rsidRDefault="00EB65EE" w:rsidP="00ED0AAD">
            <w:pPr>
              <w:pStyle w:val="NormalWeb"/>
              <w:jc w:val="both"/>
              <w:rPr>
                <w:color w:val="auto"/>
              </w:rPr>
            </w:pPr>
            <w:r>
              <w:rPr>
                <w:color w:val="auto"/>
              </w:rPr>
              <w:t>0,98</w:t>
            </w:r>
            <w:r w:rsidRPr="00AC79BA">
              <w:rPr>
                <w:color w:val="auto"/>
              </w:rPr>
              <w:t xml:space="preserve"> %</w:t>
            </w:r>
          </w:p>
        </w:tc>
      </w:tr>
      <w:tr w:rsidR="00EB65EE" w:rsidRPr="00AC79BA" w:rsidTr="009519B6">
        <w:trPr>
          <w:jc w:val="center"/>
        </w:trPr>
        <w:tc>
          <w:tcPr>
            <w:tcW w:w="6345" w:type="dxa"/>
            <w:tcBorders>
              <w:top w:val="thickThinLargeGap" w:sz="6" w:space="0" w:color="C0C0C0"/>
              <w:bottom w:val="thickThinLargeGap" w:sz="6" w:space="0" w:color="C0C0C0"/>
              <w:right w:val="thickThinLargeGap" w:sz="6" w:space="0" w:color="C0C0C0"/>
            </w:tcBorders>
            <w:vAlign w:val="center"/>
          </w:tcPr>
          <w:p w:rsidR="00EB65EE" w:rsidRPr="00AC79BA" w:rsidRDefault="00EB65EE" w:rsidP="00ED0AAD">
            <w:pPr>
              <w:pStyle w:val="NormalWeb"/>
              <w:numPr>
                <w:ilvl w:val="0"/>
                <w:numId w:val="14"/>
              </w:numPr>
              <w:jc w:val="both"/>
              <w:rPr>
                <w:color w:val="auto"/>
              </w:rPr>
            </w:pPr>
            <w:r w:rsidRPr="00AC79BA">
              <w:rPr>
                <w:color w:val="auto"/>
              </w:rPr>
              <w:t>Numărul mediu de locuri - pat din camerele sezoniere</w:t>
            </w:r>
          </w:p>
        </w:tc>
        <w:tc>
          <w:tcPr>
            <w:tcW w:w="1301" w:type="dxa"/>
            <w:tcBorders>
              <w:top w:val="thickThinLargeGap" w:sz="6" w:space="0" w:color="C0C0C0"/>
              <w:left w:val="thickThinLargeGap" w:sz="6" w:space="0" w:color="C0C0C0"/>
              <w:bottom w:val="thickThinLargeGap" w:sz="6" w:space="0" w:color="C0C0C0"/>
              <w:right w:val="thickThinLargeGap" w:sz="6" w:space="0" w:color="C0C0C0"/>
            </w:tcBorders>
          </w:tcPr>
          <w:p w:rsidR="00EB65EE" w:rsidRPr="00AC79BA" w:rsidRDefault="00EB65EE" w:rsidP="00ED0AAD">
            <w:pPr>
              <w:pStyle w:val="NormalWeb"/>
              <w:jc w:val="both"/>
              <w:rPr>
                <w:color w:val="auto"/>
              </w:rPr>
            </w:pPr>
            <w:r w:rsidRPr="00AC79BA">
              <w:rPr>
                <w:color w:val="auto"/>
              </w:rPr>
              <w:t>44</w:t>
            </w:r>
          </w:p>
        </w:tc>
        <w:tc>
          <w:tcPr>
            <w:tcW w:w="990" w:type="dxa"/>
            <w:tcBorders>
              <w:top w:val="thickThinLargeGap" w:sz="6" w:space="0" w:color="C0C0C0"/>
              <w:left w:val="thickThinLargeGap" w:sz="6" w:space="0" w:color="C0C0C0"/>
              <w:bottom w:val="thickThinLargeGap" w:sz="6" w:space="0" w:color="C0C0C0"/>
              <w:right w:val="thickThinLargeGap" w:sz="6" w:space="0" w:color="C0C0C0"/>
            </w:tcBorders>
          </w:tcPr>
          <w:p w:rsidR="00EB65EE" w:rsidRPr="00AC79BA" w:rsidRDefault="00EB65EE" w:rsidP="00ED0AAD">
            <w:pPr>
              <w:pStyle w:val="NormalWeb"/>
              <w:jc w:val="both"/>
              <w:rPr>
                <w:color w:val="auto"/>
              </w:rPr>
            </w:pPr>
            <w:r w:rsidRPr="00AC79BA">
              <w:rPr>
                <w:color w:val="auto"/>
              </w:rPr>
              <w:t>44</w:t>
            </w:r>
          </w:p>
        </w:tc>
        <w:tc>
          <w:tcPr>
            <w:tcW w:w="1170" w:type="dxa"/>
            <w:tcBorders>
              <w:top w:val="thickThinLargeGap" w:sz="6" w:space="0" w:color="C0C0C0"/>
              <w:left w:val="thickThinLargeGap" w:sz="6" w:space="0" w:color="C0C0C0"/>
              <w:bottom w:val="thickThinLargeGap" w:sz="6" w:space="0" w:color="C0C0C0"/>
            </w:tcBorders>
          </w:tcPr>
          <w:p w:rsidR="00EB65EE" w:rsidRPr="00AC79BA" w:rsidRDefault="00EB65EE" w:rsidP="00ED0AAD">
            <w:pPr>
              <w:pStyle w:val="NormalWeb"/>
              <w:jc w:val="both"/>
              <w:rPr>
                <w:color w:val="auto"/>
              </w:rPr>
            </w:pPr>
            <w:r w:rsidRPr="00AC79BA">
              <w:rPr>
                <w:color w:val="auto"/>
              </w:rPr>
              <w:t>0</w:t>
            </w:r>
          </w:p>
        </w:tc>
      </w:tr>
      <w:tr w:rsidR="00EB65EE" w:rsidRPr="00AC79BA" w:rsidTr="009519B6">
        <w:trPr>
          <w:jc w:val="center"/>
        </w:trPr>
        <w:tc>
          <w:tcPr>
            <w:tcW w:w="6345" w:type="dxa"/>
            <w:tcBorders>
              <w:top w:val="thickThinLargeGap" w:sz="6" w:space="0" w:color="C0C0C0"/>
              <w:bottom w:val="thickThinLargeGap" w:sz="6" w:space="0" w:color="C0C0C0"/>
              <w:right w:val="thickThinLargeGap" w:sz="6" w:space="0" w:color="C0C0C0"/>
            </w:tcBorders>
            <w:shd w:val="clear" w:color="auto" w:fill="FBE4D5"/>
            <w:vAlign w:val="center"/>
          </w:tcPr>
          <w:p w:rsidR="00EB65EE" w:rsidRPr="00AC79BA" w:rsidRDefault="00EB65EE" w:rsidP="00ED0AAD">
            <w:pPr>
              <w:pStyle w:val="NormalWeb"/>
              <w:jc w:val="both"/>
              <w:rPr>
                <w:color w:val="auto"/>
              </w:rPr>
            </w:pPr>
            <w:r w:rsidRPr="00AC79BA">
              <w:rPr>
                <w:b/>
                <w:color w:val="auto"/>
              </w:rPr>
              <w:t>Numărul mediu de locuri sezoniere utilizate, respectiv oferite în căsuţe şi terenuri de campare, din care:</w:t>
            </w:r>
          </w:p>
        </w:tc>
        <w:tc>
          <w:tcPr>
            <w:tcW w:w="130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BE4D5"/>
          </w:tcPr>
          <w:p w:rsidR="00EB65EE" w:rsidRPr="00AC79BA" w:rsidRDefault="00EB65EE" w:rsidP="00ED0AAD">
            <w:pPr>
              <w:pStyle w:val="NormalWeb"/>
              <w:jc w:val="both"/>
              <w:rPr>
                <w:b/>
                <w:color w:val="auto"/>
              </w:rPr>
            </w:pPr>
            <w:r w:rsidRPr="00AC79BA">
              <w:rPr>
                <w:b/>
                <w:color w:val="auto"/>
              </w:rPr>
              <w:t>44</w:t>
            </w:r>
          </w:p>
        </w:tc>
        <w:tc>
          <w:tcPr>
            <w:tcW w:w="99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BE4D5"/>
          </w:tcPr>
          <w:p w:rsidR="00EB65EE" w:rsidRPr="00AC79BA" w:rsidRDefault="00EB65EE" w:rsidP="00ED0AAD">
            <w:pPr>
              <w:pStyle w:val="NormalWeb"/>
              <w:jc w:val="both"/>
              <w:rPr>
                <w:b/>
                <w:color w:val="auto"/>
              </w:rPr>
            </w:pPr>
            <w:r w:rsidRPr="00AC79BA">
              <w:rPr>
                <w:b/>
                <w:color w:val="auto"/>
              </w:rPr>
              <w:t>44</w:t>
            </w:r>
          </w:p>
        </w:tc>
        <w:tc>
          <w:tcPr>
            <w:tcW w:w="1170" w:type="dxa"/>
            <w:tcBorders>
              <w:top w:val="thickThinLargeGap" w:sz="6" w:space="0" w:color="C0C0C0"/>
              <w:left w:val="thickThinLargeGap" w:sz="6" w:space="0" w:color="C0C0C0"/>
              <w:bottom w:val="thickThinLargeGap" w:sz="6" w:space="0" w:color="C0C0C0"/>
            </w:tcBorders>
            <w:shd w:val="clear" w:color="auto" w:fill="FBE4D5"/>
          </w:tcPr>
          <w:p w:rsidR="00EB65EE" w:rsidRPr="00AC79BA" w:rsidRDefault="00EB65EE" w:rsidP="00ED0AAD">
            <w:pPr>
              <w:pStyle w:val="NormalWeb"/>
              <w:jc w:val="both"/>
              <w:rPr>
                <w:b/>
                <w:color w:val="auto"/>
              </w:rPr>
            </w:pPr>
            <w:r w:rsidRPr="00AC79BA">
              <w:rPr>
                <w:b/>
                <w:color w:val="auto"/>
              </w:rPr>
              <w:t>0</w:t>
            </w:r>
          </w:p>
        </w:tc>
      </w:tr>
      <w:tr w:rsidR="00EB65EE" w:rsidRPr="00AC79BA" w:rsidTr="009519B6">
        <w:trPr>
          <w:jc w:val="center"/>
        </w:trPr>
        <w:tc>
          <w:tcPr>
            <w:tcW w:w="6345" w:type="dxa"/>
            <w:tcBorders>
              <w:top w:val="thickThinLargeGap" w:sz="6" w:space="0" w:color="C0C0C0"/>
              <w:bottom w:val="thickThinLargeGap" w:sz="6" w:space="0" w:color="C0C0C0"/>
              <w:right w:val="thickThinLargeGap" w:sz="6" w:space="0" w:color="C0C0C0"/>
            </w:tcBorders>
            <w:vAlign w:val="center"/>
          </w:tcPr>
          <w:p w:rsidR="00EB65EE" w:rsidRPr="00AC79BA" w:rsidRDefault="00EB65EE" w:rsidP="00ED0AAD">
            <w:pPr>
              <w:pStyle w:val="NormalWeb"/>
              <w:numPr>
                <w:ilvl w:val="0"/>
                <w:numId w:val="15"/>
              </w:numPr>
              <w:jc w:val="both"/>
              <w:rPr>
                <w:color w:val="auto"/>
              </w:rPr>
            </w:pPr>
            <w:r w:rsidRPr="00AC79BA">
              <w:rPr>
                <w:color w:val="auto"/>
              </w:rPr>
              <w:t>Numărul mediu de locuri - pat în căsuţe turistice</w:t>
            </w:r>
          </w:p>
        </w:tc>
        <w:tc>
          <w:tcPr>
            <w:tcW w:w="1301" w:type="dxa"/>
            <w:tcBorders>
              <w:top w:val="thickThinLargeGap" w:sz="6" w:space="0" w:color="C0C0C0"/>
              <w:left w:val="thickThinLargeGap" w:sz="6" w:space="0" w:color="C0C0C0"/>
              <w:bottom w:val="thickThinLargeGap" w:sz="6" w:space="0" w:color="C0C0C0"/>
              <w:right w:val="thickThinLargeGap" w:sz="6" w:space="0" w:color="C0C0C0"/>
            </w:tcBorders>
          </w:tcPr>
          <w:p w:rsidR="00EB65EE" w:rsidRPr="00AC79BA" w:rsidRDefault="00EB65EE" w:rsidP="00ED0AAD">
            <w:pPr>
              <w:pStyle w:val="NormalWeb"/>
              <w:jc w:val="both"/>
              <w:rPr>
                <w:color w:val="auto"/>
              </w:rPr>
            </w:pPr>
            <w:r w:rsidRPr="00AC79BA">
              <w:rPr>
                <w:color w:val="auto"/>
              </w:rPr>
              <w:t>22</w:t>
            </w:r>
          </w:p>
        </w:tc>
        <w:tc>
          <w:tcPr>
            <w:tcW w:w="990" w:type="dxa"/>
            <w:tcBorders>
              <w:top w:val="thickThinLargeGap" w:sz="6" w:space="0" w:color="C0C0C0"/>
              <w:left w:val="thickThinLargeGap" w:sz="6" w:space="0" w:color="C0C0C0"/>
              <w:bottom w:val="thickThinLargeGap" w:sz="6" w:space="0" w:color="C0C0C0"/>
              <w:right w:val="thickThinLargeGap" w:sz="6" w:space="0" w:color="C0C0C0"/>
            </w:tcBorders>
          </w:tcPr>
          <w:p w:rsidR="00EB65EE" w:rsidRPr="00AC79BA" w:rsidRDefault="00EB65EE" w:rsidP="00ED0AAD">
            <w:pPr>
              <w:pStyle w:val="NormalWeb"/>
              <w:jc w:val="both"/>
              <w:rPr>
                <w:color w:val="auto"/>
              </w:rPr>
            </w:pPr>
            <w:r w:rsidRPr="00AC79BA">
              <w:rPr>
                <w:color w:val="auto"/>
              </w:rPr>
              <w:t>22</w:t>
            </w:r>
          </w:p>
        </w:tc>
        <w:tc>
          <w:tcPr>
            <w:tcW w:w="1170" w:type="dxa"/>
            <w:tcBorders>
              <w:top w:val="thickThinLargeGap" w:sz="6" w:space="0" w:color="C0C0C0"/>
              <w:left w:val="thickThinLargeGap" w:sz="6" w:space="0" w:color="C0C0C0"/>
              <w:bottom w:val="thickThinLargeGap" w:sz="6" w:space="0" w:color="C0C0C0"/>
            </w:tcBorders>
          </w:tcPr>
          <w:p w:rsidR="00EB65EE" w:rsidRPr="00AC79BA" w:rsidRDefault="00EB65EE" w:rsidP="00ED0AAD">
            <w:pPr>
              <w:pStyle w:val="NormalWeb"/>
              <w:jc w:val="both"/>
              <w:rPr>
                <w:color w:val="auto"/>
              </w:rPr>
            </w:pPr>
            <w:r w:rsidRPr="00AC79BA">
              <w:rPr>
                <w:color w:val="auto"/>
              </w:rPr>
              <w:t>0</w:t>
            </w:r>
          </w:p>
        </w:tc>
      </w:tr>
      <w:tr w:rsidR="00EB65EE" w:rsidRPr="00AC79BA" w:rsidTr="009519B6">
        <w:trPr>
          <w:jc w:val="center"/>
        </w:trPr>
        <w:tc>
          <w:tcPr>
            <w:tcW w:w="6345" w:type="dxa"/>
            <w:tcBorders>
              <w:top w:val="thickThinLargeGap" w:sz="6" w:space="0" w:color="C0C0C0"/>
              <w:bottom w:val="thickThinLargeGap" w:sz="6" w:space="0" w:color="C0C0C0"/>
              <w:right w:val="thickThinLargeGap" w:sz="6" w:space="0" w:color="C0C0C0"/>
            </w:tcBorders>
            <w:vAlign w:val="center"/>
          </w:tcPr>
          <w:p w:rsidR="00EB65EE" w:rsidRPr="00AC79BA" w:rsidRDefault="00EB65EE" w:rsidP="00ED0AAD">
            <w:pPr>
              <w:pStyle w:val="NormalWeb"/>
              <w:numPr>
                <w:ilvl w:val="0"/>
                <w:numId w:val="16"/>
              </w:numPr>
              <w:jc w:val="both"/>
              <w:rPr>
                <w:color w:val="auto"/>
              </w:rPr>
            </w:pPr>
            <w:r w:rsidRPr="00AC79BA">
              <w:rPr>
                <w:color w:val="auto"/>
              </w:rPr>
              <w:t>Numărul mediu de locuri pe terenuri de campare</w:t>
            </w:r>
          </w:p>
        </w:tc>
        <w:tc>
          <w:tcPr>
            <w:tcW w:w="1301" w:type="dxa"/>
            <w:tcBorders>
              <w:top w:val="thickThinLargeGap" w:sz="6" w:space="0" w:color="C0C0C0"/>
              <w:left w:val="thickThinLargeGap" w:sz="6" w:space="0" w:color="C0C0C0"/>
              <w:bottom w:val="thickThinLargeGap" w:sz="6" w:space="0" w:color="C0C0C0"/>
              <w:right w:val="thickThinLargeGap" w:sz="6" w:space="0" w:color="C0C0C0"/>
            </w:tcBorders>
          </w:tcPr>
          <w:p w:rsidR="00EB65EE" w:rsidRPr="00AC79BA" w:rsidRDefault="00EB65EE" w:rsidP="00ED0AAD">
            <w:pPr>
              <w:pStyle w:val="NormalWeb"/>
              <w:jc w:val="both"/>
              <w:rPr>
                <w:color w:val="auto"/>
              </w:rPr>
            </w:pPr>
            <w:r w:rsidRPr="00AC79BA">
              <w:rPr>
                <w:color w:val="auto"/>
              </w:rPr>
              <w:t>22</w:t>
            </w:r>
          </w:p>
        </w:tc>
        <w:tc>
          <w:tcPr>
            <w:tcW w:w="990" w:type="dxa"/>
            <w:tcBorders>
              <w:top w:val="thickThinLargeGap" w:sz="6" w:space="0" w:color="C0C0C0"/>
              <w:left w:val="thickThinLargeGap" w:sz="6" w:space="0" w:color="C0C0C0"/>
              <w:bottom w:val="thickThinLargeGap" w:sz="6" w:space="0" w:color="C0C0C0"/>
              <w:right w:val="thickThinLargeGap" w:sz="6" w:space="0" w:color="C0C0C0"/>
            </w:tcBorders>
          </w:tcPr>
          <w:p w:rsidR="00EB65EE" w:rsidRPr="00AC79BA" w:rsidRDefault="00EB65EE" w:rsidP="00ED0AAD">
            <w:pPr>
              <w:pStyle w:val="NormalWeb"/>
              <w:jc w:val="both"/>
              <w:rPr>
                <w:color w:val="auto"/>
              </w:rPr>
            </w:pPr>
            <w:r w:rsidRPr="00AC79BA">
              <w:rPr>
                <w:color w:val="auto"/>
              </w:rPr>
              <w:t>22</w:t>
            </w:r>
          </w:p>
        </w:tc>
        <w:tc>
          <w:tcPr>
            <w:tcW w:w="1170" w:type="dxa"/>
            <w:tcBorders>
              <w:top w:val="thickThinLargeGap" w:sz="6" w:space="0" w:color="C0C0C0"/>
              <w:left w:val="thickThinLargeGap" w:sz="6" w:space="0" w:color="C0C0C0"/>
              <w:bottom w:val="thickThinLargeGap" w:sz="6" w:space="0" w:color="C0C0C0"/>
            </w:tcBorders>
          </w:tcPr>
          <w:p w:rsidR="00EB65EE" w:rsidRPr="00AC79BA" w:rsidRDefault="00EB65EE" w:rsidP="00ED0AAD">
            <w:pPr>
              <w:pStyle w:val="NormalWeb"/>
              <w:jc w:val="both"/>
              <w:rPr>
                <w:color w:val="auto"/>
              </w:rPr>
            </w:pPr>
            <w:r w:rsidRPr="00AC79BA">
              <w:rPr>
                <w:color w:val="auto"/>
              </w:rPr>
              <w:t>0</w:t>
            </w:r>
          </w:p>
        </w:tc>
      </w:tr>
    </w:tbl>
    <w:p w:rsidR="00EB65EE" w:rsidRPr="00AC79BA" w:rsidRDefault="00EB65EE" w:rsidP="00ED0AAD">
      <w:pPr>
        <w:jc w:val="both"/>
        <w:rPr>
          <w:b/>
          <w:sz w:val="24"/>
          <w:szCs w:val="24"/>
          <w:lang w:val="fr-FR"/>
        </w:rPr>
      </w:pPr>
    </w:p>
    <w:p w:rsidR="00EB65EE" w:rsidRPr="009519B6" w:rsidRDefault="009519B6" w:rsidP="00472CC1">
      <w:pPr>
        <w:ind w:right="-280" w:firstLine="720"/>
        <w:jc w:val="both"/>
        <w:rPr>
          <w:rFonts w:ascii="Times New Roman" w:hAnsi="Times New Roman" w:cs="Times New Roman"/>
          <w:iCs/>
          <w:sz w:val="24"/>
          <w:szCs w:val="24"/>
          <w:lang w:val="hu-HU"/>
        </w:rPr>
      </w:pPr>
      <w:r>
        <w:rPr>
          <w:rFonts w:ascii="Times New Roman" w:hAnsi="Times New Roman" w:cs="Times New Roman"/>
          <w:iCs/>
          <w:sz w:val="24"/>
          <w:szCs w:val="24"/>
          <w:lang w:val="hu-HU"/>
        </w:rPr>
        <w:t xml:space="preserve">(4). </w:t>
      </w:r>
      <w:r w:rsidR="00EB65EE" w:rsidRPr="009519B6">
        <w:rPr>
          <w:rFonts w:ascii="Times New Roman" w:hAnsi="Times New Roman" w:cs="Times New Roman"/>
          <w:iCs/>
          <w:sz w:val="24"/>
          <w:szCs w:val="24"/>
          <w:lang w:val="hu-HU"/>
        </w:rPr>
        <w:t>Structurile de primire turistică cu funcţiuni de alimentaţie publică sunt unităţi de alimentaţie din incinta structurilor de primire cu funcţiuni de cazare, unităţi de alimentaţie publică situate în staţiuni turistice, precum şi cele administrate de societăţi comerciale de turism, restaurante, baruri, unităţi de fast food, cofetării, patiserii şi care sunt atestate conform legii.</w:t>
      </w:r>
    </w:p>
    <w:p w:rsidR="00EB65EE" w:rsidRPr="009519B6" w:rsidRDefault="009519B6" w:rsidP="00472CC1">
      <w:pPr>
        <w:ind w:right="-280" w:firstLine="720"/>
        <w:jc w:val="both"/>
        <w:rPr>
          <w:rFonts w:ascii="Times New Roman" w:hAnsi="Times New Roman" w:cs="Times New Roman"/>
          <w:sz w:val="24"/>
          <w:szCs w:val="24"/>
        </w:rPr>
      </w:pPr>
      <w:r>
        <w:rPr>
          <w:rFonts w:ascii="Times New Roman" w:hAnsi="Times New Roman" w:cs="Times New Roman"/>
          <w:sz w:val="24"/>
          <w:szCs w:val="24"/>
        </w:rPr>
        <w:t xml:space="preserve">(5). </w:t>
      </w:r>
      <w:r w:rsidR="00EB65EE" w:rsidRPr="009519B6">
        <w:rPr>
          <w:rFonts w:ascii="Times New Roman" w:hAnsi="Times New Roman" w:cs="Times New Roman"/>
          <w:sz w:val="24"/>
          <w:szCs w:val="24"/>
        </w:rPr>
        <w:t xml:space="preserve">Baza de alimentaţie publică </w:t>
      </w:r>
      <w:proofErr w:type="gramStart"/>
      <w:r w:rsidR="00EB65EE" w:rsidRPr="009519B6">
        <w:rPr>
          <w:rFonts w:ascii="Times New Roman" w:hAnsi="Times New Roman" w:cs="Times New Roman"/>
          <w:sz w:val="24"/>
          <w:szCs w:val="24"/>
        </w:rPr>
        <w:t>este</w:t>
      </w:r>
      <w:proofErr w:type="gramEnd"/>
      <w:r w:rsidR="00EB65EE" w:rsidRPr="009519B6">
        <w:rPr>
          <w:rFonts w:ascii="Times New Roman" w:hAnsi="Times New Roman" w:cs="Times New Roman"/>
          <w:sz w:val="24"/>
          <w:szCs w:val="24"/>
        </w:rPr>
        <w:t xml:space="preserve"> bine reprezentată în Sighişoara, unde funcţionează un număr mare de restaurante – asociate sau nu bazelor de cazare:</w:t>
      </w:r>
    </w:p>
    <w:p w:rsidR="00EB65EE" w:rsidRPr="009519B6" w:rsidRDefault="00EB65EE" w:rsidP="00472CC1">
      <w:pPr>
        <w:pStyle w:val="Heading3"/>
        <w:spacing w:before="0" w:after="0"/>
        <w:ind w:right="-280" w:firstLine="624"/>
        <w:jc w:val="both"/>
        <w:rPr>
          <w:rFonts w:ascii="Times New Roman" w:hAnsi="Times New Roman"/>
          <w:b w:val="0"/>
          <w:bCs w:val="0"/>
          <w:sz w:val="24"/>
          <w:szCs w:val="24"/>
        </w:rPr>
      </w:pPr>
      <w:r w:rsidRPr="009519B6">
        <w:rPr>
          <w:rFonts w:ascii="Times New Roman" w:hAnsi="Times New Roman"/>
          <w:sz w:val="24"/>
          <w:szCs w:val="24"/>
        </w:rPr>
        <w:t xml:space="preserve">- Restaurante asociate structurilor de cazare: </w:t>
      </w:r>
      <w:r w:rsidRPr="009519B6">
        <w:rPr>
          <w:rFonts w:ascii="Times New Roman" w:hAnsi="Times New Roman"/>
          <w:b w:val="0"/>
          <w:sz w:val="24"/>
          <w:szCs w:val="24"/>
        </w:rPr>
        <w:t>Restaurant Korona, Restaurant Sighişoara, Restaurant Lorelei şi Restaurant La Pastorella în cadrul Hotelului Mercur, Restaurant Rex, Restaurant Poeniţa, Restaurant Claudiu, Restaurant Transilvania, Restaurant Josef B.Teutsch în cadul Hotelului Central Park, Restaurant Cavaler, Restaurant Joker, Restaurant Casa Wagner, Restaurant Casa cu Cerb, Restaurant Vila Franka, Restaurant-Pizzerie San Genaro, Restaurant Burg Hostel, Restaurant Central Park, Restaurant Gast Haus Alte Post, Restaurant Bulevard.</w:t>
      </w:r>
    </w:p>
    <w:p w:rsidR="00EB65EE" w:rsidRPr="009519B6" w:rsidRDefault="00EB65EE" w:rsidP="00472CC1">
      <w:pPr>
        <w:ind w:right="-280" w:firstLine="624"/>
        <w:jc w:val="both"/>
        <w:rPr>
          <w:rFonts w:ascii="Times New Roman" w:hAnsi="Times New Roman" w:cs="Times New Roman"/>
          <w:sz w:val="24"/>
          <w:szCs w:val="24"/>
        </w:rPr>
      </w:pPr>
      <w:r w:rsidRPr="009519B6">
        <w:rPr>
          <w:rFonts w:ascii="Times New Roman" w:hAnsi="Times New Roman" w:cs="Times New Roman"/>
          <w:b/>
          <w:sz w:val="24"/>
          <w:szCs w:val="24"/>
        </w:rPr>
        <w:t xml:space="preserve">- Restaurante/pizzerii: </w:t>
      </w:r>
      <w:r w:rsidRPr="009519B6">
        <w:rPr>
          <w:rFonts w:ascii="Times New Roman" w:hAnsi="Times New Roman" w:cs="Times New Roman"/>
          <w:sz w:val="24"/>
          <w:szCs w:val="24"/>
        </w:rPr>
        <w:t xml:space="preserve">Restaurant Casa Vlad Dracul, Restaurant Bulevard, Restaurant Carpaţi, Restaurant Catering House, Restaurant Vila Franka, Restaurant-Pizzerie Quatro Amici, Restaurant-Pizzerie La Piazzetta, Restaurant-Pizzerie Perla, Restaurant-Pizzerie Veneţia, Restaurant-Pizzerie San Marco, Restaurant-Pizzerie Concordia, Restaurant Casa Ferdinand, Restaurant-Pizzerie Al Forno, Restaurant Cafe Martini, Restaurant Express Four Seasons, </w:t>
      </w:r>
      <w:r w:rsidRPr="009519B6">
        <w:rPr>
          <w:rFonts w:ascii="Times New Roman" w:hAnsi="Times New Roman" w:cs="Times New Roman"/>
          <w:bCs/>
          <w:sz w:val="24"/>
          <w:szCs w:val="24"/>
        </w:rPr>
        <w:t xml:space="preserve"> Restaurant Michelangelo</w:t>
      </w:r>
      <w:r w:rsidRPr="009519B6">
        <w:rPr>
          <w:rFonts w:ascii="Times New Roman" w:hAnsi="Times New Roman" w:cs="Times New Roman"/>
          <w:sz w:val="24"/>
          <w:szCs w:val="24"/>
        </w:rPr>
        <w:t xml:space="preserve">.         </w:t>
      </w:r>
    </w:p>
    <w:p w:rsidR="00EB65EE" w:rsidRPr="009519B6" w:rsidRDefault="00EB65EE" w:rsidP="00472CC1">
      <w:pPr>
        <w:ind w:right="-280" w:firstLine="720"/>
        <w:jc w:val="both"/>
        <w:rPr>
          <w:rFonts w:ascii="Times New Roman" w:hAnsi="Times New Roman" w:cs="Times New Roman"/>
          <w:sz w:val="24"/>
          <w:szCs w:val="24"/>
        </w:rPr>
      </w:pPr>
      <w:r w:rsidRPr="009519B6">
        <w:rPr>
          <w:rFonts w:ascii="Times New Roman" w:hAnsi="Times New Roman" w:cs="Times New Roman"/>
          <w:sz w:val="24"/>
          <w:szCs w:val="24"/>
        </w:rPr>
        <w:t xml:space="preserve">- </w:t>
      </w:r>
      <w:r w:rsidRPr="009519B6">
        <w:rPr>
          <w:rFonts w:ascii="Times New Roman" w:hAnsi="Times New Roman" w:cs="Times New Roman"/>
          <w:b/>
          <w:sz w:val="24"/>
          <w:szCs w:val="24"/>
        </w:rPr>
        <w:t>Cofetării şi cafenele</w:t>
      </w:r>
      <w:r w:rsidRPr="009519B6">
        <w:rPr>
          <w:rFonts w:ascii="Times New Roman" w:hAnsi="Times New Roman" w:cs="Times New Roman"/>
          <w:sz w:val="24"/>
          <w:szCs w:val="24"/>
        </w:rPr>
        <w:t>: Cofetărie Burg Kaffe, Cofetărie Casa Cositorarului, Cofetăria La Angela, Cofetărie Teodora, The Bean Coffee, Voynich Cafe, Cafenea Caractere, International Cafe</w:t>
      </w:r>
      <w:r w:rsidRPr="009519B6">
        <w:rPr>
          <w:rFonts w:ascii="Times New Roman" w:hAnsi="Times New Roman" w:cs="Times New Roman"/>
          <w:i/>
          <w:sz w:val="24"/>
          <w:szCs w:val="24"/>
        </w:rPr>
        <w:t>,</w:t>
      </w:r>
      <w:r w:rsidRPr="009519B6">
        <w:rPr>
          <w:rFonts w:ascii="Times New Roman" w:hAnsi="Times New Roman" w:cs="Times New Roman"/>
          <w:sz w:val="24"/>
          <w:szCs w:val="24"/>
        </w:rPr>
        <w:t xml:space="preserve"> Medieval Cafe, Vintage.</w:t>
      </w:r>
    </w:p>
    <w:p w:rsidR="00EB65EE" w:rsidRPr="009519B6" w:rsidRDefault="00EB65EE" w:rsidP="00472CC1">
      <w:pPr>
        <w:ind w:right="-280" w:firstLine="720"/>
        <w:jc w:val="both"/>
        <w:rPr>
          <w:rFonts w:ascii="Times New Roman" w:hAnsi="Times New Roman" w:cs="Times New Roman"/>
          <w:sz w:val="24"/>
          <w:szCs w:val="24"/>
        </w:rPr>
      </w:pPr>
      <w:r w:rsidRPr="009519B6">
        <w:rPr>
          <w:rFonts w:ascii="Times New Roman" w:hAnsi="Times New Roman" w:cs="Times New Roman"/>
          <w:sz w:val="24"/>
          <w:szCs w:val="24"/>
        </w:rPr>
        <w:t xml:space="preserve">- </w:t>
      </w:r>
      <w:r w:rsidRPr="009519B6">
        <w:rPr>
          <w:rFonts w:ascii="Times New Roman" w:hAnsi="Times New Roman" w:cs="Times New Roman"/>
          <w:b/>
          <w:sz w:val="24"/>
          <w:szCs w:val="24"/>
        </w:rPr>
        <w:t>Cluburi:</w:t>
      </w:r>
      <w:r w:rsidRPr="009519B6">
        <w:rPr>
          <w:rFonts w:ascii="Times New Roman" w:hAnsi="Times New Roman" w:cs="Times New Roman"/>
          <w:sz w:val="24"/>
          <w:szCs w:val="24"/>
        </w:rPr>
        <w:t xml:space="preserve"> Club Aristocrat.</w:t>
      </w:r>
    </w:p>
    <w:p w:rsidR="00EB65EE" w:rsidRPr="009519B6" w:rsidRDefault="00EB65EE" w:rsidP="00472CC1">
      <w:pPr>
        <w:ind w:right="-280"/>
        <w:jc w:val="both"/>
        <w:rPr>
          <w:rFonts w:ascii="Times New Roman" w:hAnsi="Times New Roman" w:cs="Times New Roman"/>
          <w:sz w:val="24"/>
          <w:szCs w:val="24"/>
        </w:rPr>
      </w:pPr>
    </w:p>
    <w:p w:rsidR="00EB65EE" w:rsidRPr="009519B6" w:rsidRDefault="00EB65EE" w:rsidP="003E6267">
      <w:pPr>
        <w:pStyle w:val="Heading2"/>
        <w:numPr>
          <w:ilvl w:val="0"/>
          <w:numId w:val="9"/>
        </w:numPr>
        <w:ind w:right="-274"/>
        <w:rPr>
          <w:b/>
          <w:color w:val="auto"/>
          <w:sz w:val="24"/>
          <w:szCs w:val="24"/>
        </w:rPr>
      </w:pPr>
      <w:bookmarkStart w:id="41" w:name="_Toc32829022"/>
      <w:r w:rsidRPr="009519B6">
        <w:rPr>
          <w:b/>
          <w:color w:val="auto"/>
          <w:sz w:val="24"/>
          <w:szCs w:val="24"/>
        </w:rPr>
        <w:t>Agricultura</w:t>
      </w:r>
      <w:bookmarkEnd w:id="41"/>
    </w:p>
    <w:p w:rsidR="00EB65EE" w:rsidRPr="009519B6" w:rsidRDefault="003E6267" w:rsidP="003E6267">
      <w:pPr>
        <w:ind w:right="-274" w:firstLine="720"/>
        <w:jc w:val="both"/>
        <w:rPr>
          <w:rFonts w:ascii="Times New Roman" w:hAnsi="Times New Roman" w:cs="Times New Roman"/>
          <w:sz w:val="24"/>
          <w:szCs w:val="24"/>
        </w:rPr>
      </w:pPr>
      <w:r>
        <w:rPr>
          <w:rFonts w:ascii="Times New Roman" w:hAnsi="Times New Roman" w:cs="Times New Roman"/>
          <w:b/>
          <w:sz w:val="24"/>
          <w:szCs w:val="24"/>
        </w:rPr>
        <w:t>Art. 30</w:t>
      </w:r>
      <w:r w:rsidR="00FE2DD3" w:rsidRPr="00FE2DD3">
        <w:rPr>
          <w:rFonts w:ascii="Times New Roman" w:hAnsi="Times New Roman" w:cs="Times New Roman"/>
          <w:b/>
          <w:sz w:val="24"/>
          <w:szCs w:val="24"/>
        </w:rPr>
        <w:t>.</w:t>
      </w:r>
      <w:r w:rsidR="00FE2DD3">
        <w:rPr>
          <w:rFonts w:ascii="Times New Roman" w:hAnsi="Times New Roman" w:cs="Times New Roman"/>
          <w:sz w:val="24"/>
          <w:szCs w:val="24"/>
        </w:rPr>
        <w:t xml:space="preserve"> (1). </w:t>
      </w:r>
      <w:r w:rsidR="00EB65EE" w:rsidRPr="009519B6">
        <w:rPr>
          <w:rFonts w:ascii="Times New Roman" w:hAnsi="Times New Roman" w:cs="Times New Roman"/>
          <w:sz w:val="24"/>
          <w:szCs w:val="24"/>
        </w:rPr>
        <w:t>Conform datelor cuprinse în Cadastrul Agricol al municipiului, din suprafaţa totală de 9.602,25 ha, terenul forestier are o suprafaţă de 3.702,29 ha, iar terenul agricol de 4.730,90 ha.</w:t>
      </w:r>
    </w:p>
    <w:p w:rsidR="00EB65EE" w:rsidRPr="009519B6" w:rsidRDefault="00FE2DD3" w:rsidP="003E6267">
      <w:pPr>
        <w:ind w:right="-274"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00EB65EE" w:rsidRPr="009519B6">
        <w:rPr>
          <w:rFonts w:ascii="Times New Roman" w:hAnsi="Times New Roman" w:cs="Times New Roman"/>
          <w:sz w:val="24"/>
          <w:szCs w:val="24"/>
        </w:rPr>
        <w:t xml:space="preserve">Structura pe categorii de folosinţă a suprafeţei agricole </w:t>
      </w:r>
      <w:proofErr w:type="gramStart"/>
      <w:r w:rsidR="00EB65EE" w:rsidRPr="009519B6">
        <w:rPr>
          <w:rFonts w:ascii="Times New Roman" w:hAnsi="Times New Roman" w:cs="Times New Roman"/>
          <w:sz w:val="24"/>
          <w:szCs w:val="24"/>
        </w:rPr>
        <w:t>este</w:t>
      </w:r>
      <w:proofErr w:type="gramEnd"/>
      <w:r w:rsidR="00EB65EE" w:rsidRPr="009519B6">
        <w:rPr>
          <w:rFonts w:ascii="Times New Roman" w:hAnsi="Times New Roman" w:cs="Times New Roman"/>
          <w:sz w:val="24"/>
          <w:szCs w:val="24"/>
        </w:rPr>
        <w:t xml:space="preserve"> următoarea:</w:t>
      </w:r>
    </w:p>
    <w:p w:rsidR="00FE2DD3" w:rsidRDefault="00FE2DD3" w:rsidP="00472CC1">
      <w:pPr>
        <w:ind w:right="-280" w:firstLine="720"/>
        <w:jc w:val="both"/>
        <w:rPr>
          <w:b/>
        </w:rPr>
      </w:pPr>
    </w:p>
    <w:p w:rsidR="00EB65EE" w:rsidRPr="00AC79BA" w:rsidRDefault="00EB65EE" w:rsidP="0033408A">
      <w:pPr>
        <w:ind w:right="540" w:firstLine="720"/>
        <w:jc w:val="both"/>
        <w:rPr>
          <w:b/>
        </w:rPr>
      </w:pPr>
      <w:r>
        <w:rPr>
          <w:b/>
        </w:rPr>
        <w:t>2020</w:t>
      </w:r>
    </w:p>
    <w:tbl>
      <w:tblPr>
        <w:tblW w:w="7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4902"/>
      </w:tblGrid>
      <w:tr w:rsidR="00EB65EE" w:rsidRPr="00AC79BA" w:rsidTr="003E6267">
        <w:trPr>
          <w:trHeight w:val="340"/>
          <w:jc w:val="center"/>
        </w:trPr>
        <w:tc>
          <w:tcPr>
            <w:tcW w:w="2988" w:type="dxa"/>
            <w:shd w:val="clear" w:color="auto" w:fill="E2EFD9"/>
          </w:tcPr>
          <w:p w:rsidR="00EB65EE" w:rsidRPr="00AC79BA" w:rsidRDefault="00EB65EE" w:rsidP="00ED0AAD">
            <w:pPr>
              <w:pStyle w:val="Heading5"/>
              <w:jc w:val="both"/>
              <w:rPr>
                <w:b/>
                <w:sz w:val="24"/>
                <w:szCs w:val="24"/>
              </w:rPr>
            </w:pPr>
            <w:r w:rsidRPr="00AC79BA">
              <w:rPr>
                <w:b/>
                <w:sz w:val="24"/>
                <w:szCs w:val="24"/>
              </w:rPr>
              <w:t xml:space="preserve">Categorii </w:t>
            </w:r>
            <w:proofErr w:type="gramStart"/>
            <w:r w:rsidRPr="00AC79BA">
              <w:rPr>
                <w:b/>
                <w:sz w:val="24"/>
                <w:szCs w:val="24"/>
              </w:rPr>
              <w:t>de  folosinţă</w:t>
            </w:r>
            <w:proofErr w:type="gramEnd"/>
          </w:p>
        </w:tc>
        <w:tc>
          <w:tcPr>
            <w:tcW w:w="4902" w:type="dxa"/>
            <w:shd w:val="clear" w:color="auto" w:fill="E2EFD9"/>
          </w:tcPr>
          <w:p w:rsidR="00EB65EE" w:rsidRPr="00AC79BA" w:rsidRDefault="00EB65EE" w:rsidP="00ED0AAD">
            <w:pPr>
              <w:jc w:val="both"/>
              <w:rPr>
                <w:b/>
                <w:sz w:val="24"/>
                <w:szCs w:val="24"/>
              </w:rPr>
            </w:pPr>
            <w:r w:rsidRPr="00AC79BA">
              <w:rPr>
                <w:b/>
                <w:sz w:val="24"/>
                <w:szCs w:val="24"/>
              </w:rPr>
              <w:t xml:space="preserve">Total extravilan şi intravilan (ha) </w:t>
            </w:r>
          </w:p>
        </w:tc>
      </w:tr>
      <w:tr w:rsidR="00EB65EE" w:rsidRPr="00AC79BA" w:rsidTr="003E6267">
        <w:trPr>
          <w:trHeight w:val="293"/>
          <w:jc w:val="center"/>
        </w:trPr>
        <w:tc>
          <w:tcPr>
            <w:tcW w:w="2988" w:type="dxa"/>
            <w:shd w:val="clear" w:color="auto" w:fill="E2EFD9"/>
          </w:tcPr>
          <w:p w:rsidR="00EB65EE" w:rsidRPr="00AC79BA" w:rsidRDefault="00EB65EE" w:rsidP="00ED0AAD">
            <w:pPr>
              <w:jc w:val="both"/>
              <w:rPr>
                <w:sz w:val="24"/>
                <w:szCs w:val="24"/>
              </w:rPr>
            </w:pPr>
            <w:r w:rsidRPr="00AC79BA">
              <w:rPr>
                <w:sz w:val="24"/>
                <w:szCs w:val="24"/>
              </w:rPr>
              <w:t>Arabil</w:t>
            </w:r>
          </w:p>
        </w:tc>
        <w:tc>
          <w:tcPr>
            <w:tcW w:w="4902" w:type="dxa"/>
          </w:tcPr>
          <w:p w:rsidR="00EB65EE" w:rsidRPr="00AC79BA" w:rsidRDefault="00EB65EE" w:rsidP="00ED0AAD">
            <w:pPr>
              <w:jc w:val="right"/>
              <w:rPr>
                <w:sz w:val="24"/>
                <w:szCs w:val="24"/>
              </w:rPr>
            </w:pPr>
            <w:r w:rsidRPr="00AC79BA">
              <w:rPr>
                <w:sz w:val="24"/>
                <w:szCs w:val="24"/>
              </w:rPr>
              <w:t>1.535,31</w:t>
            </w:r>
          </w:p>
        </w:tc>
      </w:tr>
      <w:tr w:rsidR="00EB65EE" w:rsidRPr="00AC79BA" w:rsidTr="003E6267">
        <w:trPr>
          <w:trHeight w:val="293"/>
          <w:jc w:val="center"/>
        </w:trPr>
        <w:tc>
          <w:tcPr>
            <w:tcW w:w="2988" w:type="dxa"/>
            <w:shd w:val="clear" w:color="auto" w:fill="E2EFD9"/>
          </w:tcPr>
          <w:p w:rsidR="00EB65EE" w:rsidRPr="00AC79BA" w:rsidRDefault="00EB65EE" w:rsidP="00ED0AAD">
            <w:pPr>
              <w:jc w:val="both"/>
              <w:rPr>
                <w:sz w:val="24"/>
                <w:szCs w:val="24"/>
              </w:rPr>
            </w:pPr>
            <w:r w:rsidRPr="00AC79BA">
              <w:rPr>
                <w:sz w:val="24"/>
                <w:szCs w:val="24"/>
              </w:rPr>
              <w:t>Păşuni</w:t>
            </w:r>
          </w:p>
        </w:tc>
        <w:tc>
          <w:tcPr>
            <w:tcW w:w="4902" w:type="dxa"/>
          </w:tcPr>
          <w:p w:rsidR="00EB65EE" w:rsidRPr="00AC79BA" w:rsidRDefault="00EB65EE" w:rsidP="00ED0AAD">
            <w:pPr>
              <w:jc w:val="right"/>
              <w:rPr>
                <w:sz w:val="24"/>
                <w:szCs w:val="24"/>
              </w:rPr>
            </w:pPr>
            <w:r w:rsidRPr="00AC79BA">
              <w:rPr>
                <w:sz w:val="24"/>
                <w:szCs w:val="24"/>
              </w:rPr>
              <w:t>1.655,95</w:t>
            </w:r>
          </w:p>
        </w:tc>
      </w:tr>
      <w:tr w:rsidR="00EB65EE" w:rsidRPr="00AC79BA" w:rsidTr="003E6267">
        <w:trPr>
          <w:trHeight w:val="293"/>
          <w:jc w:val="center"/>
        </w:trPr>
        <w:tc>
          <w:tcPr>
            <w:tcW w:w="2988" w:type="dxa"/>
            <w:shd w:val="clear" w:color="auto" w:fill="E2EFD9"/>
          </w:tcPr>
          <w:p w:rsidR="00EB65EE" w:rsidRPr="00AC79BA" w:rsidRDefault="00EB65EE" w:rsidP="00ED0AAD">
            <w:pPr>
              <w:jc w:val="both"/>
              <w:rPr>
                <w:sz w:val="24"/>
                <w:szCs w:val="24"/>
              </w:rPr>
            </w:pPr>
            <w:r w:rsidRPr="00AC79BA">
              <w:rPr>
                <w:sz w:val="24"/>
                <w:szCs w:val="24"/>
              </w:rPr>
              <w:t>Fâneţe</w:t>
            </w:r>
          </w:p>
        </w:tc>
        <w:tc>
          <w:tcPr>
            <w:tcW w:w="4902" w:type="dxa"/>
          </w:tcPr>
          <w:p w:rsidR="00EB65EE" w:rsidRPr="00AC79BA" w:rsidRDefault="00EB65EE" w:rsidP="00ED0AAD">
            <w:pPr>
              <w:jc w:val="right"/>
              <w:rPr>
                <w:sz w:val="24"/>
                <w:szCs w:val="24"/>
              </w:rPr>
            </w:pPr>
            <w:r w:rsidRPr="00AC79BA">
              <w:rPr>
                <w:sz w:val="24"/>
                <w:szCs w:val="24"/>
              </w:rPr>
              <w:t>1.246,95</w:t>
            </w:r>
          </w:p>
        </w:tc>
      </w:tr>
      <w:tr w:rsidR="00EB65EE" w:rsidRPr="00AC79BA" w:rsidTr="003E6267">
        <w:trPr>
          <w:trHeight w:val="309"/>
          <w:jc w:val="center"/>
        </w:trPr>
        <w:tc>
          <w:tcPr>
            <w:tcW w:w="2988" w:type="dxa"/>
            <w:shd w:val="clear" w:color="auto" w:fill="E2EFD9"/>
          </w:tcPr>
          <w:p w:rsidR="00EB65EE" w:rsidRPr="00AC79BA" w:rsidRDefault="00EB65EE" w:rsidP="00ED0AAD">
            <w:pPr>
              <w:jc w:val="both"/>
              <w:rPr>
                <w:sz w:val="24"/>
                <w:szCs w:val="24"/>
              </w:rPr>
            </w:pPr>
            <w:r w:rsidRPr="00AC79BA">
              <w:rPr>
                <w:sz w:val="24"/>
                <w:szCs w:val="24"/>
              </w:rPr>
              <w:lastRenderedPageBreak/>
              <w:t>Vii, livezi, hamei</w:t>
            </w:r>
          </w:p>
        </w:tc>
        <w:tc>
          <w:tcPr>
            <w:tcW w:w="4902" w:type="dxa"/>
          </w:tcPr>
          <w:p w:rsidR="00EB65EE" w:rsidRPr="00AC79BA" w:rsidRDefault="00EB65EE" w:rsidP="00ED0AAD">
            <w:pPr>
              <w:jc w:val="right"/>
              <w:rPr>
                <w:sz w:val="24"/>
                <w:szCs w:val="24"/>
              </w:rPr>
            </w:pPr>
            <w:r w:rsidRPr="00AC79BA">
              <w:rPr>
                <w:sz w:val="24"/>
                <w:szCs w:val="24"/>
              </w:rPr>
              <w:t>292,69</w:t>
            </w:r>
          </w:p>
        </w:tc>
      </w:tr>
      <w:tr w:rsidR="00EB65EE" w:rsidRPr="00AC79BA" w:rsidTr="003E6267">
        <w:trPr>
          <w:trHeight w:val="293"/>
          <w:jc w:val="center"/>
        </w:trPr>
        <w:tc>
          <w:tcPr>
            <w:tcW w:w="2988" w:type="dxa"/>
            <w:shd w:val="clear" w:color="auto" w:fill="E2EFD9"/>
          </w:tcPr>
          <w:p w:rsidR="00EB65EE" w:rsidRPr="00AC79BA" w:rsidRDefault="00EB65EE" w:rsidP="00ED0AAD">
            <w:pPr>
              <w:jc w:val="both"/>
              <w:rPr>
                <w:sz w:val="24"/>
                <w:szCs w:val="24"/>
              </w:rPr>
            </w:pPr>
            <w:r w:rsidRPr="00AC79BA">
              <w:rPr>
                <w:sz w:val="24"/>
                <w:szCs w:val="24"/>
              </w:rPr>
              <w:t>Păduri şi tufişuri</w:t>
            </w:r>
          </w:p>
        </w:tc>
        <w:tc>
          <w:tcPr>
            <w:tcW w:w="4902" w:type="dxa"/>
          </w:tcPr>
          <w:p w:rsidR="00EB65EE" w:rsidRPr="00AC79BA" w:rsidRDefault="00EB65EE" w:rsidP="00ED0AAD">
            <w:pPr>
              <w:jc w:val="right"/>
              <w:rPr>
                <w:sz w:val="24"/>
                <w:szCs w:val="24"/>
                <w:lang w:val="fr-FR"/>
              </w:rPr>
            </w:pPr>
            <w:r w:rsidRPr="00AC79BA">
              <w:rPr>
                <w:sz w:val="24"/>
                <w:szCs w:val="24"/>
                <w:lang w:val="fr-FR"/>
              </w:rPr>
              <w:t>3.702,29+277,71</w:t>
            </w:r>
          </w:p>
        </w:tc>
      </w:tr>
      <w:tr w:rsidR="00EB65EE" w:rsidRPr="00AC79BA" w:rsidTr="003E6267">
        <w:trPr>
          <w:trHeight w:val="293"/>
          <w:jc w:val="center"/>
        </w:trPr>
        <w:tc>
          <w:tcPr>
            <w:tcW w:w="2988" w:type="dxa"/>
            <w:shd w:val="clear" w:color="auto" w:fill="E2EFD9"/>
          </w:tcPr>
          <w:p w:rsidR="00EB65EE" w:rsidRPr="00AC79BA" w:rsidRDefault="00EB65EE" w:rsidP="00ED0AAD">
            <w:pPr>
              <w:jc w:val="both"/>
              <w:rPr>
                <w:sz w:val="24"/>
                <w:szCs w:val="24"/>
                <w:lang w:val="fr-FR"/>
              </w:rPr>
            </w:pPr>
            <w:r w:rsidRPr="00AC79BA">
              <w:rPr>
                <w:sz w:val="24"/>
                <w:szCs w:val="24"/>
                <w:lang w:val="fr-FR"/>
              </w:rPr>
              <w:t>Ape </w:t>
            </w:r>
            <w:r w:rsidRPr="00AC79BA">
              <w:rPr>
                <w:sz w:val="24"/>
                <w:szCs w:val="24"/>
              </w:rPr>
              <w:t>şi</w:t>
            </w:r>
            <w:r w:rsidRPr="00AC79BA">
              <w:rPr>
                <w:sz w:val="24"/>
                <w:szCs w:val="24"/>
                <w:lang w:val="fr-FR"/>
              </w:rPr>
              <w:t xml:space="preserve"> Stuf</w:t>
            </w:r>
          </w:p>
        </w:tc>
        <w:tc>
          <w:tcPr>
            <w:tcW w:w="4902" w:type="dxa"/>
          </w:tcPr>
          <w:p w:rsidR="00EB65EE" w:rsidRPr="00AC79BA" w:rsidRDefault="00EB65EE" w:rsidP="00ED0AAD">
            <w:pPr>
              <w:jc w:val="right"/>
              <w:rPr>
                <w:sz w:val="24"/>
                <w:szCs w:val="24"/>
                <w:lang w:val="fr-FR"/>
              </w:rPr>
            </w:pPr>
            <w:r w:rsidRPr="00AC79BA">
              <w:rPr>
                <w:sz w:val="24"/>
                <w:szCs w:val="24"/>
                <w:lang w:val="fr-FR"/>
              </w:rPr>
              <w:t>107,24</w:t>
            </w:r>
          </w:p>
        </w:tc>
      </w:tr>
      <w:tr w:rsidR="00EB65EE" w:rsidRPr="00AC79BA" w:rsidTr="003E6267">
        <w:trPr>
          <w:trHeight w:val="293"/>
          <w:jc w:val="center"/>
        </w:trPr>
        <w:tc>
          <w:tcPr>
            <w:tcW w:w="2988" w:type="dxa"/>
            <w:shd w:val="clear" w:color="auto" w:fill="E2EFD9"/>
          </w:tcPr>
          <w:p w:rsidR="00EB65EE" w:rsidRPr="00AC79BA" w:rsidRDefault="00EB65EE" w:rsidP="00ED0AAD">
            <w:pPr>
              <w:jc w:val="both"/>
              <w:rPr>
                <w:sz w:val="24"/>
                <w:szCs w:val="24"/>
                <w:lang w:val="fr-FR"/>
              </w:rPr>
            </w:pPr>
            <w:r w:rsidRPr="00AC79BA">
              <w:rPr>
                <w:sz w:val="24"/>
                <w:szCs w:val="24"/>
                <w:lang w:val="fr-FR"/>
              </w:rPr>
              <w:t>Neproductiv</w:t>
            </w:r>
          </w:p>
        </w:tc>
        <w:tc>
          <w:tcPr>
            <w:tcW w:w="4902" w:type="dxa"/>
          </w:tcPr>
          <w:p w:rsidR="00EB65EE" w:rsidRPr="00AC79BA" w:rsidRDefault="00EB65EE" w:rsidP="00ED0AAD">
            <w:pPr>
              <w:jc w:val="right"/>
              <w:rPr>
                <w:sz w:val="24"/>
                <w:szCs w:val="24"/>
                <w:lang w:val="fr-FR"/>
              </w:rPr>
            </w:pPr>
            <w:r w:rsidRPr="00AC79BA">
              <w:rPr>
                <w:sz w:val="24"/>
                <w:szCs w:val="24"/>
                <w:lang w:val="fr-FR"/>
              </w:rPr>
              <w:t>196,43</w:t>
            </w:r>
          </w:p>
        </w:tc>
      </w:tr>
      <w:tr w:rsidR="00EB65EE" w:rsidRPr="00AC79BA" w:rsidTr="003E6267">
        <w:trPr>
          <w:trHeight w:val="293"/>
          <w:jc w:val="center"/>
        </w:trPr>
        <w:tc>
          <w:tcPr>
            <w:tcW w:w="2988" w:type="dxa"/>
            <w:shd w:val="clear" w:color="auto" w:fill="E2EFD9"/>
          </w:tcPr>
          <w:p w:rsidR="00EB65EE" w:rsidRPr="00AC79BA" w:rsidRDefault="00EB65EE" w:rsidP="00ED0AAD">
            <w:pPr>
              <w:jc w:val="both"/>
              <w:rPr>
                <w:sz w:val="24"/>
                <w:szCs w:val="24"/>
                <w:lang w:val="fr-FR"/>
              </w:rPr>
            </w:pPr>
            <w:r w:rsidRPr="00AC79BA">
              <w:rPr>
                <w:sz w:val="24"/>
                <w:szCs w:val="24"/>
                <w:lang w:val="fr-FR"/>
              </w:rPr>
              <w:t>Drumuri</w:t>
            </w:r>
          </w:p>
        </w:tc>
        <w:tc>
          <w:tcPr>
            <w:tcW w:w="4902" w:type="dxa"/>
          </w:tcPr>
          <w:p w:rsidR="00EB65EE" w:rsidRPr="00AC79BA" w:rsidRDefault="00EB65EE" w:rsidP="00ED0AAD">
            <w:pPr>
              <w:jc w:val="right"/>
              <w:rPr>
                <w:sz w:val="24"/>
                <w:szCs w:val="24"/>
                <w:lang w:val="de-DE"/>
              </w:rPr>
            </w:pPr>
            <w:r w:rsidRPr="00AC79BA">
              <w:rPr>
                <w:sz w:val="24"/>
                <w:szCs w:val="24"/>
                <w:lang w:val="de-DE"/>
              </w:rPr>
              <w:t>224,94</w:t>
            </w:r>
          </w:p>
        </w:tc>
      </w:tr>
      <w:tr w:rsidR="00EB65EE" w:rsidRPr="00AC79BA" w:rsidTr="003E6267">
        <w:trPr>
          <w:trHeight w:val="309"/>
          <w:jc w:val="center"/>
        </w:trPr>
        <w:tc>
          <w:tcPr>
            <w:tcW w:w="2988" w:type="dxa"/>
            <w:shd w:val="clear" w:color="auto" w:fill="E2EFD9"/>
          </w:tcPr>
          <w:p w:rsidR="00EB65EE" w:rsidRPr="00AC79BA" w:rsidRDefault="00EB65EE" w:rsidP="00ED0AAD">
            <w:pPr>
              <w:jc w:val="both"/>
              <w:rPr>
                <w:sz w:val="24"/>
                <w:szCs w:val="24"/>
                <w:lang w:val="de-DE"/>
              </w:rPr>
            </w:pPr>
            <w:r w:rsidRPr="00AC79BA">
              <w:rPr>
                <w:sz w:val="24"/>
                <w:szCs w:val="24"/>
                <w:lang w:val="de-DE"/>
              </w:rPr>
              <w:t>Construcţii</w:t>
            </w:r>
          </w:p>
        </w:tc>
        <w:tc>
          <w:tcPr>
            <w:tcW w:w="4902" w:type="dxa"/>
          </w:tcPr>
          <w:p w:rsidR="00EB65EE" w:rsidRPr="00AC79BA" w:rsidRDefault="00EB65EE" w:rsidP="00ED0AAD">
            <w:pPr>
              <w:jc w:val="right"/>
              <w:rPr>
                <w:sz w:val="24"/>
                <w:szCs w:val="24"/>
                <w:lang w:val="de-DE"/>
              </w:rPr>
            </w:pPr>
            <w:r w:rsidRPr="00AC79BA">
              <w:rPr>
                <w:sz w:val="24"/>
                <w:szCs w:val="24"/>
                <w:lang w:val="de-DE"/>
              </w:rPr>
              <w:t>362,74</w:t>
            </w:r>
          </w:p>
        </w:tc>
      </w:tr>
      <w:tr w:rsidR="00EB65EE" w:rsidRPr="00AC79BA" w:rsidTr="003E6267">
        <w:trPr>
          <w:trHeight w:val="293"/>
          <w:jc w:val="center"/>
        </w:trPr>
        <w:tc>
          <w:tcPr>
            <w:tcW w:w="2988" w:type="dxa"/>
            <w:shd w:val="clear" w:color="auto" w:fill="E2EFD9"/>
          </w:tcPr>
          <w:p w:rsidR="00EB65EE" w:rsidRPr="00AC79BA" w:rsidRDefault="00EB65EE" w:rsidP="00ED0AAD">
            <w:pPr>
              <w:jc w:val="both"/>
              <w:rPr>
                <w:b/>
                <w:sz w:val="24"/>
                <w:szCs w:val="24"/>
              </w:rPr>
            </w:pPr>
            <w:r w:rsidRPr="00AC79BA">
              <w:rPr>
                <w:b/>
                <w:sz w:val="24"/>
                <w:szCs w:val="24"/>
              </w:rPr>
              <w:t>TOTAL</w:t>
            </w:r>
          </w:p>
        </w:tc>
        <w:tc>
          <w:tcPr>
            <w:tcW w:w="4902" w:type="dxa"/>
          </w:tcPr>
          <w:p w:rsidR="00EB65EE" w:rsidRPr="00AC79BA" w:rsidRDefault="00EB65EE" w:rsidP="00ED0AAD">
            <w:pPr>
              <w:jc w:val="right"/>
              <w:rPr>
                <w:b/>
                <w:sz w:val="24"/>
                <w:szCs w:val="24"/>
              </w:rPr>
            </w:pPr>
            <w:r w:rsidRPr="00AC79BA">
              <w:rPr>
                <w:b/>
                <w:sz w:val="24"/>
                <w:szCs w:val="24"/>
              </w:rPr>
              <w:t>9.602,25</w:t>
            </w:r>
          </w:p>
        </w:tc>
      </w:tr>
    </w:tbl>
    <w:p w:rsidR="00EB65EE" w:rsidRPr="00AC79BA" w:rsidRDefault="00EB65EE" w:rsidP="00ED0AAD">
      <w:pPr>
        <w:jc w:val="both"/>
        <w:rPr>
          <w:b/>
          <w:i/>
          <w:sz w:val="24"/>
          <w:szCs w:val="24"/>
        </w:rPr>
      </w:pPr>
    </w:p>
    <w:p w:rsidR="00EB65EE" w:rsidRPr="00AC79BA" w:rsidRDefault="00EB65EE" w:rsidP="00ED0AAD">
      <w:pPr>
        <w:ind w:firstLine="720"/>
        <w:jc w:val="both"/>
        <w:rPr>
          <w:b/>
          <w:sz w:val="24"/>
          <w:szCs w:val="24"/>
        </w:rPr>
      </w:pPr>
      <w:r w:rsidRPr="00AC79BA">
        <w:rPr>
          <w:b/>
          <w:i/>
          <w:sz w:val="24"/>
          <w:szCs w:val="24"/>
        </w:rPr>
        <w:t>Producţia vegetală</w:t>
      </w:r>
      <w:r w:rsidRPr="00AC79BA">
        <w:rPr>
          <w:b/>
          <w:sz w:val="24"/>
          <w:szCs w:val="24"/>
        </w:rPr>
        <w:t>:</w:t>
      </w:r>
    </w:p>
    <w:p w:rsidR="00EB65EE" w:rsidRPr="00AC79BA" w:rsidRDefault="00EB65EE" w:rsidP="00ED0AAD">
      <w:pPr>
        <w:rPr>
          <w:b/>
        </w:rPr>
      </w:pPr>
      <w:r>
        <w:rPr>
          <w:b/>
        </w:rPr>
        <w:t>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5075"/>
        <w:gridCol w:w="3030"/>
      </w:tblGrid>
      <w:tr w:rsidR="00EB65EE" w:rsidRPr="00AC79BA" w:rsidTr="001534F7">
        <w:tc>
          <w:tcPr>
            <w:tcW w:w="985"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pPr>
              <w:jc w:val="center"/>
              <w:rPr>
                <w:b/>
              </w:rPr>
            </w:pPr>
            <w:r w:rsidRPr="00AC79BA">
              <w:rPr>
                <w:b/>
              </w:rPr>
              <w:t>Nr. ctr.</w:t>
            </w:r>
          </w:p>
        </w:tc>
        <w:tc>
          <w:tcPr>
            <w:tcW w:w="5248"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pPr>
              <w:jc w:val="center"/>
              <w:rPr>
                <w:b/>
              </w:rPr>
            </w:pPr>
            <w:r w:rsidRPr="00AC79BA">
              <w:rPr>
                <w:b/>
              </w:rPr>
              <w:t>Cultura</w:t>
            </w:r>
          </w:p>
        </w:tc>
        <w:tc>
          <w:tcPr>
            <w:tcW w:w="3117"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pPr>
              <w:jc w:val="center"/>
              <w:rPr>
                <w:b/>
              </w:rPr>
            </w:pPr>
            <w:r w:rsidRPr="00AC79BA">
              <w:rPr>
                <w:b/>
              </w:rPr>
              <w:t>Suprafața (ha)</w:t>
            </w:r>
          </w:p>
        </w:tc>
      </w:tr>
      <w:tr w:rsidR="00EB65EE" w:rsidRPr="00AC79BA" w:rsidTr="001534F7">
        <w:tc>
          <w:tcPr>
            <w:tcW w:w="985"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pPr>
              <w:jc w:val="center"/>
              <w:rPr>
                <w:b/>
              </w:rPr>
            </w:pPr>
            <w:r w:rsidRPr="00AC79BA">
              <w:rPr>
                <w:b/>
              </w:rPr>
              <w:t>1</w:t>
            </w:r>
          </w:p>
        </w:tc>
        <w:tc>
          <w:tcPr>
            <w:tcW w:w="5248"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r w:rsidRPr="00AC79BA">
              <w:t>Grâu</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rsidR="00EB65EE" w:rsidRPr="00AC79BA" w:rsidRDefault="00EB65EE" w:rsidP="00ED0AAD">
            <w:pPr>
              <w:jc w:val="center"/>
            </w:pPr>
            <w:r>
              <w:t>27</w:t>
            </w:r>
          </w:p>
        </w:tc>
      </w:tr>
      <w:tr w:rsidR="00EB65EE" w:rsidRPr="00AC79BA" w:rsidTr="001534F7">
        <w:tc>
          <w:tcPr>
            <w:tcW w:w="985"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pPr>
              <w:jc w:val="center"/>
              <w:rPr>
                <w:b/>
              </w:rPr>
            </w:pPr>
            <w:r w:rsidRPr="00AC79BA">
              <w:rPr>
                <w:b/>
              </w:rPr>
              <w:t>2</w:t>
            </w:r>
          </w:p>
        </w:tc>
        <w:tc>
          <w:tcPr>
            <w:tcW w:w="5248"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r w:rsidRPr="00AC79BA">
              <w:t>Grâu de primăvară</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rsidR="00EB65EE" w:rsidRPr="00AC79BA" w:rsidRDefault="00EB65EE" w:rsidP="00ED0AAD">
            <w:pPr>
              <w:jc w:val="center"/>
            </w:pPr>
            <w:r w:rsidRPr="00AC79BA">
              <w:t>-</w:t>
            </w:r>
          </w:p>
        </w:tc>
      </w:tr>
      <w:tr w:rsidR="00EB65EE" w:rsidRPr="00AC79BA" w:rsidTr="001534F7">
        <w:tc>
          <w:tcPr>
            <w:tcW w:w="985"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pPr>
              <w:jc w:val="center"/>
              <w:rPr>
                <w:b/>
              </w:rPr>
            </w:pPr>
            <w:r w:rsidRPr="00AC79BA">
              <w:rPr>
                <w:b/>
              </w:rPr>
              <w:t>3</w:t>
            </w:r>
          </w:p>
        </w:tc>
        <w:tc>
          <w:tcPr>
            <w:tcW w:w="5248"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r w:rsidRPr="00AC79BA">
              <w:t>Orz</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rsidR="00EB65EE" w:rsidRPr="00AC79BA" w:rsidRDefault="00EB65EE" w:rsidP="00ED0AAD">
            <w:pPr>
              <w:jc w:val="center"/>
            </w:pPr>
            <w:r>
              <w:t>-</w:t>
            </w:r>
          </w:p>
        </w:tc>
      </w:tr>
      <w:tr w:rsidR="00EB65EE" w:rsidRPr="00AC79BA" w:rsidTr="001534F7">
        <w:tc>
          <w:tcPr>
            <w:tcW w:w="985"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pPr>
              <w:jc w:val="center"/>
              <w:rPr>
                <w:b/>
              </w:rPr>
            </w:pPr>
            <w:r w:rsidRPr="00AC79BA">
              <w:rPr>
                <w:b/>
              </w:rPr>
              <w:t>4</w:t>
            </w:r>
          </w:p>
        </w:tc>
        <w:tc>
          <w:tcPr>
            <w:tcW w:w="5248"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r w:rsidRPr="00AC79BA">
              <w:t>Orzoaică</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rsidR="00EB65EE" w:rsidRPr="00AC79BA" w:rsidRDefault="00EB65EE" w:rsidP="00ED0AAD">
            <w:pPr>
              <w:jc w:val="center"/>
            </w:pPr>
            <w:r>
              <w:t>6</w:t>
            </w:r>
          </w:p>
        </w:tc>
      </w:tr>
      <w:tr w:rsidR="00EB65EE" w:rsidRPr="00AC79BA" w:rsidTr="001534F7">
        <w:tc>
          <w:tcPr>
            <w:tcW w:w="985"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pPr>
              <w:jc w:val="center"/>
              <w:rPr>
                <w:b/>
              </w:rPr>
            </w:pPr>
            <w:r w:rsidRPr="00AC79BA">
              <w:rPr>
                <w:b/>
              </w:rPr>
              <w:t>5</w:t>
            </w:r>
          </w:p>
        </w:tc>
        <w:tc>
          <w:tcPr>
            <w:tcW w:w="5248"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r w:rsidRPr="00AC79BA">
              <w:t>Ovăz</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rsidR="00EB65EE" w:rsidRPr="00AC79BA" w:rsidRDefault="00EB65EE" w:rsidP="00ED0AAD">
            <w:r>
              <w:t xml:space="preserve">                           14</w:t>
            </w:r>
          </w:p>
        </w:tc>
      </w:tr>
      <w:tr w:rsidR="00EB65EE" w:rsidRPr="00AC79BA" w:rsidTr="001534F7">
        <w:tc>
          <w:tcPr>
            <w:tcW w:w="985"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pPr>
              <w:jc w:val="center"/>
              <w:rPr>
                <w:b/>
              </w:rPr>
            </w:pPr>
            <w:r w:rsidRPr="00AC79BA">
              <w:rPr>
                <w:b/>
              </w:rPr>
              <w:t>6</w:t>
            </w:r>
          </w:p>
        </w:tc>
        <w:tc>
          <w:tcPr>
            <w:tcW w:w="5248"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r w:rsidRPr="00AC79BA">
              <w:t>Cartofi</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rsidR="00EB65EE" w:rsidRPr="00AC79BA" w:rsidRDefault="00EB65EE" w:rsidP="00ED0AAD">
            <w:pPr>
              <w:jc w:val="center"/>
            </w:pPr>
            <w:r>
              <w:t>25</w:t>
            </w:r>
          </w:p>
        </w:tc>
      </w:tr>
      <w:tr w:rsidR="00EB65EE" w:rsidRPr="00AC79BA" w:rsidTr="001534F7">
        <w:tc>
          <w:tcPr>
            <w:tcW w:w="985"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pPr>
              <w:jc w:val="center"/>
              <w:rPr>
                <w:b/>
              </w:rPr>
            </w:pPr>
            <w:r w:rsidRPr="00AC79BA">
              <w:rPr>
                <w:b/>
              </w:rPr>
              <w:t>7</w:t>
            </w:r>
          </w:p>
        </w:tc>
        <w:tc>
          <w:tcPr>
            <w:tcW w:w="5248"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pPr>
              <w:rPr>
                <w:i/>
              </w:rPr>
            </w:pPr>
            <w:r w:rsidRPr="00AC79BA">
              <w:rPr>
                <w:i/>
              </w:rPr>
              <w:t>Culturi energetice</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rsidR="00EB65EE" w:rsidRPr="00AC79BA" w:rsidRDefault="00EB65EE" w:rsidP="00ED0AAD">
            <w:pPr>
              <w:jc w:val="center"/>
            </w:pPr>
            <w:r w:rsidRPr="00AC79BA">
              <w:t>6</w:t>
            </w:r>
          </w:p>
        </w:tc>
      </w:tr>
      <w:tr w:rsidR="00EB65EE" w:rsidRPr="00AC79BA" w:rsidTr="001534F7">
        <w:tc>
          <w:tcPr>
            <w:tcW w:w="985"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pPr>
              <w:jc w:val="center"/>
              <w:rPr>
                <w:b/>
              </w:rPr>
            </w:pPr>
            <w:r w:rsidRPr="00AC79BA">
              <w:rPr>
                <w:b/>
              </w:rPr>
              <w:t>8</w:t>
            </w:r>
          </w:p>
        </w:tc>
        <w:tc>
          <w:tcPr>
            <w:tcW w:w="5248"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pPr>
              <w:rPr>
                <w:i/>
              </w:rPr>
            </w:pPr>
            <w:r w:rsidRPr="00AC79BA">
              <w:rPr>
                <w:i/>
              </w:rPr>
              <w:t>Plante de nutreț</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rsidR="00EB65EE" w:rsidRPr="00AC79BA" w:rsidRDefault="00EB65EE" w:rsidP="00ED0AAD">
            <w:pPr>
              <w:jc w:val="center"/>
            </w:pPr>
            <w:r>
              <w:t>443</w:t>
            </w:r>
          </w:p>
        </w:tc>
      </w:tr>
      <w:tr w:rsidR="00EB65EE" w:rsidRPr="00AC79BA" w:rsidTr="001534F7">
        <w:tc>
          <w:tcPr>
            <w:tcW w:w="985"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pPr>
              <w:jc w:val="center"/>
              <w:rPr>
                <w:b/>
              </w:rPr>
            </w:pPr>
            <w:r w:rsidRPr="00AC79BA">
              <w:rPr>
                <w:b/>
              </w:rPr>
              <w:t>9</w:t>
            </w:r>
          </w:p>
        </w:tc>
        <w:tc>
          <w:tcPr>
            <w:tcW w:w="5248"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r w:rsidRPr="00AC79BA">
              <w:t>Porumb</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rsidR="00EB65EE" w:rsidRPr="00AC79BA" w:rsidRDefault="00EB65EE" w:rsidP="00ED0AAD">
            <w:pPr>
              <w:jc w:val="center"/>
            </w:pPr>
            <w:r w:rsidRPr="00AC79BA">
              <w:t>2</w:t>
            </w:r>
            <w:r>
              <w:t>77</w:t>
            </w:r>
          </w:p>
        </w:tc>
      </w:tr>
      <w:tr w:rsidR="00EB65EE" w:rsidRPr="00AC79BA" w:rsidTr="001534F7">
        <w:tc>
          <w:tcPr>
            <w:tcW w:w="985"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pPr>
              <w:jc w:val="center"/>
              <w:rPr>
                <w:b/>
              </w:rPr>
            </w:pPr>
            <w:r w:rsidRPr="00AC79BA">
              <w:rPr>
                <w:b/>
              </w:rPr>
              <w:t>10</w:t>
            </w:r>
          </w:p>
        </w:tc>
        <w:tc>
          <w:tcPr>
            <w:tcW w:w="5248"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r w:rsidRPr="00AC79BA">
              <w:t>Legume</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rsidR="00EB65EE" w:rsidRPr="00AC79BA" w:rsidRDefault="00EB65EE" w:rsidP="00ED0AAD">
            <w:pPr>
              <w:jc w:val="center"/>
            </w:pPr>
            <w:r>
              <w:t>19</w:t>
            </w:r>
          </w:p>
        </w:tc>
      </w:tr>
      <w:tr w:rsidR="00EB65EE" w:rsidRPr="00AC79BA" w:rsidTr="001534F7">
        <w:tc>
          <w:tcPr>
            <w:tcW w:w="985"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pPr>
              <w:jc w:val="center"/>
              <w:rPr>
                <w:b/>
              </w:rPr>
            </w:pPr>
            <w:r w:rsidRPr="00AC79BA">
              <w:rPr>
                <w:b/>
              </w:rPr>
              <w:t>11</w:t>
            </w:r>
          </w:p>
        </w:tc>
        <w:tc>
          <w:tcPr>
            <w:tcW w:w="5248"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r w:rsidRPr="00AC79BA">
              <w:t>Soia</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rsidR="00EB65EE" w:rsidRPr="00AC79BA" w:rsidRDefault="00EB65EE" w:rsidP="00ED0AAD">
            <w:pPr>
              <w:jc w:val="center"/>
            </w:pPr>
            <w:r>
              <w:t>6</w:t>
            </w:r>
          </w:p>
        </w:tc>
      </w:tr>
      <w:tr w:rsidR="00EB65EE" w:rsidRPr="00AC79BA" w:rsidTr="001534F7">
        <w:tc>
          <w:tcPr>
            <w:tcW w:w="985" w:type="dxa"/>
            <w:tcBorders>
              <w:top w:val="single" w:sz="4" w:space="0" w:color="auto"/>
              <w:left w:val="single" w:sz="4" w:space="0" w:color="auto"/>
              <w:bottom w:val="single" w:sz="4" w:space="0" w:color="auto"/>
              <w:right w:val="single" w:sz="4" w:space="0" w:color="auto"/>
            </w:tcBorders>
            <w:shd w:val="clear" w:color="auto" w:fill="E2EFD9"/>
          </w:tcPr>
          <w:p w:rsidR="00EB65EE" w:rsidRPr="00AC79BA" w:rsidRDefault="00EB65EE" w:rsidP="00ED0AAD">
            <w:pPr>
              <w:jc w:val="center"/>
              <w:rPr>
                <w:b/>
              </w:rPr>
            </w:pPr>
            <w:r w:rsidRPr="00AC79BA">
              <w:rPr>
                <w:b/>
              </w:rPr>
              <w:t>12</w:t>
            </w:r>
          </w:p>
        </w:tc>
        <w:tc>
          <w:tcPr>
            <w:tcW w:w="5248" w:type="dxa"/>
            <w:tcBorders>
              <w:top w:val="single" w:sz="4" w:space="0" w:color="auto"/>
              <w:left w:val="single" w:sz="4" w:space="0" w:color="auto"/>
              <w:bottom w:val="single" w:sz="4" w:space="0" w:color="auto"/>
              <w:right w:val="single" w:sz="4" w:space="0" w:color="auto"/>
            </w:tcBorders>
            <w:shd w:val="clear" w:color="auto" w:fill="E2EFD9"/>
          </w:tcPr>
          <w:p w:rsidR="00EB65EE" w:rsidRPr="00AC79BA" w:rsidRDefault="00EB65EE" w:rsidP="00ED0AAD">
            <w:r w:rsidRPr="00AC79BA">
              <w:t>Hamei</w:t>
            </w: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EB65EE" w:rsidRPr="00AC79BA" w:rsidRDefault="00EB65EE" w:rsidP="00ED0AAD">
            <w:pPr>
              <w:jc w:val="center"/>
            </w:pPr>
            <w:r>
              <w:t>97</w:t>
            </w:r>
          </w:p>
        </w:tc>
      </w:tr>
      <w:tr w:rsidR="00EB65EE" w:rsidRPr="00AC79BA" w:rsidTr="001534F7">
        <w:tc>
          <w:tcPr>
            <w:tcW w:w="985" w:type="dxa"/>
            <w:tcBorders>
              <w:top w:val="single" w:sz="4" w:space="0" w:color="auto"/>
              <w:left w:val="single" w:sz="4" w:space="0" w:color="auto"/>
              <w:bottom w:val="single" w:sz="4" w:space="0" w:color="auto"/>
              <w:right w:val="single" w:sz="4" w:space="0" w:color="auto"/>
            </w:tcBorders>
            <w:shd w:val="clear" w:color="auto" w:fill="E2EFD9"/>
          </w:tcPr>
          <w:p w:rsidR="00EB65EE" w:rsidRPr="00AC79BA" w:rsidRDefault="00EB65EE" w:rsidP="00ED0AAD">
            <w:pPr>
              <w:jc w:val="center"/>
              <w:rPr>
                <w:b/>
              </w:rPr>
            </w:pPr>
            <w:r w:rsidRPr="00AC79BA">
              <w:rPr>
                <w:b/>
              </w:rPr>
              <w:t>13</w:t>
            </w:r>
          </w:p>
        </w:tc>
        <w:tc>
          <w:tcPr>
            <w:tcW w:w="5248" w:type="dxa"/>
            <w:tcBorders>
              <w:top w:val="single" w:sz="4" w:space="0" w:color="auto"/>
              <w:left w:val="single" w:sz="4" w:space="0" w:color="auto"/>
              <w:bottom w:val="single" w:sz="4" w:space="0" w:color="auto"/>
              <w:right w:val="single" w:sz="4" w:space="0" w:color="auto"/>
            </w:tcBorders>
            <w:shd w:val="clear" w:color="auto" w:fill="E2EFD9"/>
          </w:tcPr>
          <w:p w:rsidR="00EB65EE" w:rsidRPr="00AC79BA" w:rsidRDefault="00EB65EE" w:rsidP="00ED0AAD">
            <w:r w:rsidRPr="00AC79BA">
              <w:t>Porumb furajer</w:t>
            </w: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EB65EE" w:rsidRPr="00AC79BA" w:rsidRDefault="00EB65EE" w:rsidP="00ED0AAD">
            <w:pPr>
              <w:jc w:val="center"/>
            </w:pPr>
            <w:r>
              <w:t>75</w:t>
            </w:r>
          </w:p>
        </w:tc>
      </w:tr>
    </w:tbl>
    <w:p w:rsidR="00EB65EE" w:rsidRPr="00AC79BA" w:rsidRDefault="00EB65EE" w:rsidP="00ED0AAD">
      <w:pPr>
        <w:jc w:val="both"/>
        <w:rPr>
          <w:b/>
          <w:sz w:val="24"/>
          <w:szCs w:val="24"/>
        </w:rPr>
      </w:pPr>
    </w:p>
    <w:p w:rsidR="00EB65EE" w:rsidRPr="00AC79BA" w:rsidRDefault="00EB65EE" w:rsidP="00472CC1">
      <w:pPr>
        <w:spacing w:line="360" w:lineRule="auto"/>
        <w:ind w:right="-280" w:firstLine="720"/>
        <w:jc w:val="both"/>
        <w:rPr>
          <w:b/>
          <w:bCs/>
          <w:i/>
          <w:sz w:val="24"/>
          <w:szCs w:val="24"/>
        </w:rPr>
      </w:pPr>
      <w:r w:rsidRPr="00AC79BA">
        <w:rPr>
          <w:b/>
          <w:bCs/>
          <w:i/>
          <w:sz w:val="24"/>
          <w:szCs w:val="24"/>
        </w:rPr>
        <w:t>Creşterea animalelor:</w:t>
      </w:r>
    </w:p>
    <w:p w:rsidR="00EB65EE" w:rsidRPr="00FE2DD3" w:rsidRDefault="00FE2DD3" w:rsidP="00472CC1">
      <w:pPr>
        <w:spacing w:line="360" w:lineRule="auto"/>
        <w:ind w:right="-280" w:firstLine="720"/>
        <w:jc w:val="both"/>
        <w:rPr>
          <w:rFonts w:ascii="Times New Roman" w:hAnsi="Times New Roman" w:cs="Times New Roman"/>
          <w:sz w:val="24"/>
          <w:szCs w:val="24"/>
        </w:rPr>
      </w:pPr>
      <w:r>
        <w:rPr>
          <w:rFonts w:ascii="Times New Roman" w:hAnsi="Times New Roman" w:cs="Times New Roman"/>
          <w:sz w:val="24"/>
          <w:szCs w:val="24"/>
        </w:rPr>
        <w:t xml:space="preserve">(3). </w:t>
      </w:r>
      <w:r w:rsidR="00EB65EE" w:rsidRPr="00FE2DD3">
        <w:rPr>
          <w:rFonts w:ascii="Times New Roman" w:hAnsi="Times New Roman" w:cs="Times New Roman"/>
          <w:sz w:val="24"/>
          <w:szCs w:val="24"/>
        </w:rPr>
        <w:t xml:space="preserve">Situaţia animalelor crescute pe raza municipiului Sighişoara se prezintă astfel:  </w:t>
      </w:r>
    </w:p>
    <w:p w:rsidR="00EB65EE" w:rsidRPr="00AC79BA" w:rsidRDefault="00EB65EE" w:rsidP="00472CC1">
      <w:pPr>
        <w:ind w:right="-280"/>
        <w:jc w:val="both"/>
        <w:rPr>
          <w:sz w:val="24"/>
          <w:szCs w:val="24"/>
        </w:rPr>
      </w:pPr>
      <w:r w:rsidRPr="00AC79BA">
        <w:rPr>
          <w:b/>
        </w:rPr>
        <w:t>20</w:t>
      </w:r>
      <w:r>
        <w:rPr>
          <w:b/>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9"/>
        <w:gridCol w:w="4971"/>
      </w:tblGrid>
      <w:tr w:rsidR="00EB65EE" w:rsidRPr="00AC79BA" w:rsidTr="001534F7">
        <w:trPr>
          <w:trHeight w:val="253"/>
        </w:trPr>
        <w:tc>
          <w:tcPr>
            <w:tcW w:w="4253"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pPr>
              <w:jc w:val="center"/>
              <w:rPr>
                <w:b/>
              </w:rPr>
            </w:pPr>
            <w:r w:rsidRPr="00AC79BA">
              <w:rPr>
                <w:b/>
              </w:rPr>
              <w:t>Specie</w:t>
            </w:r>
          </w:p>
        </w:tc>
        <w:tc>
          <w:tcPr>
            <w:tcW w:w="5159"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pPr>
              <w:jc w:val="center"/>
              <w:rPr>
                <w:b/>
              </w:rPr>
            </w:pPr>
            <w:r w:rsidRPr="00AC79BA">
              <w:rPr>
                <w:b/>
              </w:rPr>
              <w:t>Efectiv de animale conform Registrului Agricol din 20</w:t>
            </w:r>
            <w:r>
              <w:rPr>
                <w:b/>
              </w:rPr>
              <w:t>20</w:t>
            </w:r>
          </w:p>
        </w:tc>
      </w:tr>
      <w:tr w:rsidR="00EB65EE" w:rsidRPr="00AC79BA" w:rsidTr="001534F7">
        <w:trPr>
          <w:trHeight w:val="253"/>
        </w:trPr>
        <w:tc>
          <w:tcPr>
            <w:tcW w:w="4253"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r w:rsidRPr="00AC79BA">
              <w:t>Bovine</w:t>
            </w:r>
          </w:p>
        </w:tc>
        <w:tc>
          <w:tcPr>
            <w:tcW w:w="5159" w:type="dxa"/>
            <w:tcBorders>
              <w:top w:val="single" w:sz="4" w:space="0" w:color="auto"/>
              <w:left w:val="single" w:sz="4" w:space="0" w:color="auto"/>
              <w:bottom w:val="single" w:sz="4" w:space="0" w:color="auto"/>
              <w:right w:val="single" w:sz="4" w:space="0" w:color="auto"/>
            </w:tcBorders>
            <w:shd w:val="clear" w:color="auto" w:fill="auto"/>
            <w:hideMark/>
          </w:tcPr>
          <w:p w:rsidR="00EB65EE" w:rsidRPr="00AC79BA" w:rsidRDefault="00EB65EE" w:rsidP="00ED0AAD">
            <w:pPr>
              <w:jc w:val="center"/>
            </w:pPr>
            <w:r>
              <w:t>955</w:t>
            </w:r>
          </w:p>
        </w:tc>
      </w:tr>
      <w:tr w:rsidR="00EB65EE" w:rsidRPr="00AC79BA" w:rsidTr="001534F7">
        <w:trPr>
          <w:trHeight w:val="253"/>
        </w:trPr>
        <w:tc>
          <w:tcPr>
            <w:tcW w:w="4253"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r w:rsidRPr="00AC79BA">
              <w:t>Ovine</w:t>
            </w:r>
          </w:p>
        </w:tc>
        <w:tc>
          <w:tcPr>
            <w:tcW w:w="5159" w:type="dxa"/>
            <w:tcBorders>
              <w:top w:val="single" w:sz="4" w:space="0" w:color="auto"/>
              <w:left w:val="single" w:sz="4" w:space="0" w:color="auto"/>
              <w:bottom w:val="single" w:sz="4" w:space="0" w:color="auto"/>
              <w:right w:val="single" w:sz="4" w:space="0" w:color="auto"/>
            </w:tcBorders>
            <w:shd w:val="clear" w:color="auto" w:fill="auto"/>
            <w:hideMark/>
          </w:tcPr>
          <w:p w:rsidR="00EB65EE" w:rsidRPr="00AC79BA" w:rsidRDefault="00EB65EE" w:rsidP="00ED0AAD">
            <w:pPr>
              <w:jc w:val="center"/>
            </w:pPr>
            <w:r>
              <w:t>8.905</w:t>
            </w:r>
          </w:p>
        </w:tc>
      </w:tr>
      <w:tr w:rsidR="00EB65EE" w:rsidRPr="00AC79BA" w:rsidTr="001534F7">
        <w:trPr>
          <w:trHeight w:val="253"/>
        </w:trPr>
        <w:tc>
          <w:tcPr>
            <w:tcW w:w="4253"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r w:rsidRPr="00AC79BA">
              <w:t>Caprine</w:t>
            </w:r>
          </w:p>
        </w:tc>
        <w:tc>
          <w:tcPr>
            <w:tcW w:w="5159" w:type="dxa"/>
            <w:tcBorders>
              <w:top w:val="single" w:sz="4" w:space="0" w:color="auto"/>
              <w:left w:val="single" w:sz="4" w:space="0" w:color="auto"/>
              <w:bottom w:val="single" w:sz="4" w:space="0" w:color="auto"/>
              <w:right w:val="single" w:sz="4" w:space="0" w:color="auto"/>
            </w:tcBorders>
            <w:shd w:val="clear" w:color="auto" w:fill="auto"/>
            <w:hideMark/>
          </w:tcPr>
          <w:p w:rsidR="00EB65EE" w:rsidRPr="00AC79BA" w:rsidRDefault="00EB65EE" w:rsidP="00ED0AAD">
            <w:pPr>
              <w:jc w:val="center"/>
            </w:pPr>
            <w:r>
              <w:t>1.130</w:t>
            </w:r>
          </w:p>
        </w:tc>
      </w:tr>
      <w:tr w:rsidR="00EB65EE" w:rsidRPr="00AC79BA" w:rsidTr="001534F7">
        <w:trPr>
          <w:trHeight w:val="253"/>
        </w:trPr>
        <w:tc>
          <w:tcPr>
            <w:tcW w:w="4253"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r w:rsidRPr="00AC79BA">
              <w:t>Porcine</w:t>
            </w:r>
          </w:p>
        </w:tc>
        <w:tc>
          <w:tcPr>
            <w:tcW w:w="5159" w:type="dxa"/>
            <w:tcBorders>
              <w:top w:val="single" w:sz="4" w:space="0" w:color="auto"/>
              <w:left w:val="single" w:sz="4" w:space="0" w:color="auto"/>
              <w:bottom w:val="single" w:sz="4" w:space="0" w:color="auto"/>
              <w:right w:val="single" w:sz="4" w:space="0" w:color="auto"/>
            </w:tcBorders>
            <w:shd w:val="clear" w:color="auto" w:fill="auto"/>
            <w:hideMark/>
          </w:tcPr>
          <w:p w:rsidR="00EB65EE" w:rsidRPr="00AC79BA" w:rsidRDefault="00EB65EE" w:rsidP="00ED0AAD">
            <w:pPr>
              <w:jc w:val="center"/>
            </w:pPr>
            <w:r>
              <w:t>108</w:t>
            </w:r>
          </w:p>
        </w:tc>
      </w:tr>
      <w:tr w:rsidR="00EB65EE" w:rsidRPr="00AC79BA" w:rsidTr="001534F7">
        <w:trPr>
          <w:trHeight w:val="253"/>
        </w:trPr>
        <w:tc>
          <w:tcPr>
            <w:tcW w:w="4253"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r w:rsidRPr="00AC79BA">
              <w:t>Păsări</w:t>
            </w:r>
          </w:p>
        </w:tc>
        <w:tc>
          <w:tcPr>
            <w:tcW w:w="5159" w:type="dxa"/>
            <w:tcBorders>
              <w:top w:val="single" w:sz="4" w:space="0" w:color="auto"/>
              <w:left w:val="single" w:sz="4" w:space="0" w:color="auto"/>
              <w:bottom w:val="single" w:sz="4" w:space="0" w:color="auto"/>
              <w:right w:val="single" w:sz="4" w:space="0" w:color="auto"/>
            </w:tcBorders>
            <w:shd w:val="clear" w:color="auto" w:fill="auto"/>
            <w:hideMark/>
          </w:tcPr>
          <w:p w:rsidR="00EB65EE" w:rsidRPr="00AC79BA" w:rsidRDefault="00EB65EE" w:rsidP="00ED0AAD">
            <w:pPr>
              <w:jc w:val="center"/>
            </w:pPr>
            <w:r w:rsidRPr="00AC79BA">
              <w:t>1</w:t>
            </w:r>
            <w:r>
              <w:t>02436</w:t>
            </w:r>
          </w:p>
        </w:tc>
      </w:tr>
      <w:tr w:rsidR="00EB65EE" w:rsidRPr="00AC79BA" w:rsidTr="001534F7">
        <w:trPr>
          <w:trHeight w:val="253"/>
        </w:trPr>
        <w:tc>
          <w:tcPr>
            <w:tcW w:w="4253"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r w:rsidRPr="00AC79BA">
              <w:t>Cabaline</w:t>
            </w:r>
          </w:p>
        </w:tc>
        <w:tc>
          <w:tcPr>
            <w:tcW w:w="5159" w:type="dxa"/>
            <w:tcBorders>
              <w:top w:val="single" w:sz="4" w:space="0" w:color="auto"/>
              <w:left w:val="single" w:sz="4" w:space="0" w:color="auto"/>
              <w:bottom w:val="single" w:sz="4" w:space="0" w:color="auto"/>
              <w:right w:val="single" w:sz="4" w:space="0" w:color="auto"/>
            </w:tcBorders>
            <w:shd w:val="clear" w:color="auto" w:fill="auto"/>
            <w:hideMark/>
          </w:tcPr>
          <w:p w:rsidR="00EB65EE" w:rsidRPr="00AC79BA" w:rsidRDefault="00EB65EE" w:rsidP="00ED0AAD">
            <w:pPr>
              <w:jc w:val="center"/>
            </w:pPr>
            <w:r w:rsidRPr="00AC79BA">
              <w:t>22</w:t>
            </w:r>
          </w:p>
        </w:tc>
      </w:tr>
      <w:tr w:rsidR="00EB65EE" w:rsidRPr="00AC79BA" w:rsidTr="001534F7">
        <w:trPr>
          <w:trHeight w:val="253"/>
        </w:trPr>
        <w:tc>
          <w:tcPr>
            <w:tcW w:w="4253"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r w:rsidRPr="00AC79BA">
              <w:t>Familii albine</w:t>
            </w:r>
          </w:p>
        </w:tc>
        <w:tc>
          <w:tcPr>
            <w:tcW w:w="5159" w:type="dxa"/>
            <w:tcBorders>
              <w:top w:val="single" w:sz="4" w:space="0" w:color="auto"/>
              <w:left w:val="single" w:sz="4" w:space="0" w:color="auto"/>
              <w:bottom w:val="single" w:sz="4" w:space="0" w:color="auto"/>
              <w:right w:val="single" w:sz="4" w:space="0" w:color="auto"/>
            </w:tcBorders>
            <w:shd w:val="clear" w:color="auto" w:fill="auto"/>
            <w:hideMark/>
          </w:tcPr>
          <w:p w:rsidR="00EB65EE" w:rsidRPr="00AC79BA" w:rsidRDefault="00EB65EE" w:rsidP="00ED0AAD">
            <w:pPr>
              <w:jc w:val="center"/>
            </w:pPr>
            <w:r w:rsidRPr="00AC79BA">
              <w:t>2.</w:t>
            </w:r>
            <w:r>
              <w:t>266</w:t>
            </w:r>
          </w:p>
        </w:tc>
      </w:tr>
      <w:tr w:rsidR="00EB65EE" w:rsidRPr="00AC79BA" w:rsidTr="001534F7">
        <w:trPr>
          <w:trHeight w:val="270"/>
        </w:trPr>
        <w:tc>
          <w:tcPr>
            <w:tcW w:w="4253"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r w:rsidRPr="00AC79BA">
              <w:t>Animale de blană</w:t>
            </w:r>
          </w:p>
        </w:tc>
        <w:tc>
          <w:tcPr>
            <w:tcW w:w="5159" w:type="dxa"/>
            <w:tcBorders>
              <w:top w:val="single" w:sz="4" w:space="0" w:color="auto"/>
              <w:left w:val="single" w:sz="4" w:space="0" w:color="auto"/>
              <w:bottom w:val="single" w:sz="4" w:space="0" w:color="auto"/>
              <w:right w:val="single" w:sz="4" w:space="0" w:color="auto"/>
            </w:tcBorders>
            <w:shd w:val="clear" w:color="auto" w:fill="auto"/>
            <w:hideMark/>
          </w:tcPr>
          <w:p w:rsidR="00EB65EE" w:rsidRPr="00AC79BA" w:rsidRDefault="00EB65EE" w:rsidP="00ED0AAD">
            <w:pPr>
              <w:jc w:val="center"/>
            </w:pPr>
            <w:r w:rsidRPr="00AC79BA">
              <w:t>-</w:t>
            </w:r>
          </w:p>
        </w:tc>
      </w:tr>
    </w:tbl>
    <w:p w:rsidR="00EB65EE" w:rsidRDefault="00EB65EE" w:rsidP="00ED0AAD"/>
    <w:p w:rsidR="00210254" w:rsidRDefault="00210254" w:rsidP="00ED0AAD"/>
    <w:p w:rsidR="00EB65EE" w:rsidRDefault="00EB65EE" w:rsidP="00ED0AAD"/>
    <w:p w:rsidR="00210254" w:rsidRDefault="00210254" w:rsidP="00ED0AAD"/>
    <w:p w:rsidR="00EB65EE" w:rsidRDefault="001D7E50" w:rsidP="00472CC1">
      <w:pPr>
        <w:spacing w:line="276" w:lineRule="auto"/>
        <w:ind w:right="-280" w:firstLine="720"/>
        <w:jc w:val="center"/>
        <w:rPr>
          <w:rFonts w:ascii="Times New Roman" w:eastAsia="Times New Roman" w:hAnsi="Times New Roman"/>
          <w:b/>
          <w:sz w:val="24"/>
          <w:szCs w:val="24"/>
        </w:rPr>
      </w:pPr>
      <w:r>
        <w:rPr>
          <w:rFonts w:ascii="Times New Roman" w:eastAsia="Times New Roman" w:hAnsi="Times New Roman"/>
          <w:b/>
          <w:sz w:val="24"/>
          <w:szCs w:val="24"/>
        </w:rPr>
        <w:t xml:space="preserve">Capitolul VI. </w:t>
      </w:r>
      <w:r w:rsidRPr="001D7E50">
        <w:rPr>
          <w:rFonts w:ascii="Times New Roman" w:eastAsia="Times New Roman" w:hAnsi="Times New Roman"/>
          <w:b/>
          <w:sz w:val="24"/>
          <w:szCs w:val="24"/>
        </w:rPr>
        <w:t>Bunurile din patrimoniul unităţii administrativ-teritoriale</w:t>
      </w:r>
    </w:p>
    <w:p w:rsidR="00612441" w:rsidRDefault="00612441" w:rsidP="00472CC1">
      <w:pPr>
        <w:spacing w:line="276" w:lineRule="auto"/>
        <w:ind w:right="-280" w:firstLine="720"/>
        <w:jc w:val="center"/>
        <w:rPr>
          <w:rFonts w:ascii="Times New Roman" w:eastAsia="Times New Roman" w:hAnsi="Times New Roman"/>
          <w:b/>
          <w:sz w:val="24"/>
          <w:szCs w:val="24"/>
        </w:rPr>
      </w:pPr>
    </w:p>
    <w:p w:rsidR="001D7E50" w:rsidRPr="001D7E50" w:rsidRDefault="003E6267" w:rsidP="00472CC1">
      <w:pPr>
        <w:ind w:right="-280" w:firstLine="720"/>
        <w:jc w:val="both"/>
        <w:rPr>
          <w:rFonts w:ascii="Times New Roman" w:eastAsia="Times New Roman" w:hAnsi="Times New Roman"/>
          <w:sz w:val="24"/>
          <w:szCs w:val="24"/>
        </w:rPr>
      </w:pPr>
      <w:r>
        <w:rPr>
          <w:rFonts w:ascii="Times New Roman" w:eastAsia="Times New Roman" w:hAnsi="Times New Roman"/>
          <w:b/>
          <w:sz w:val="24"/>
          <w:szCs w:val="24"/>
        </w:rPr>
        <w:t>Art. 31</w:t>
      </w:r>
      <w:r w:rsidR="001D7E50">
        <w:rPr>
          <w:rFonts w:ascii="Times New Roman" w:eastAsia="Times New Roman" w:hAnsi="Times New Roman"/>
          <w:b/>
          <w:sz w:val="24"/>
          <w:szCs w:val="24"/>
        </w:rPr>
        <w:t xml:space="preserve">. </w:t>
      </w:r>
      <w:r w:rsidR="001D7E50" w:rsidRPr="001D7E50">
        <w:rPr>
          <w:rFonts w:ascii="Times New Roman" w:eastAsia="Times New Roman" w:hAnsi="Times New Roman"/>
          <w:sz w:val="24"/>
          <w:szCs w:val="24"/>
        </w:rPr>
        <w:t>(1). Patrimoniul</w:t>
      </w:r>
      <w:r w:rsidR="001D7E50">
        <w:rPr>
          <w:rFonts w:ascii="Times New Roman" w:eastAsia="Times New Roman" w:hAnsi="Times New Roman"/>
          <w:sz w:val="24"/>
          <w:szCs w:val="24"/>
        </w:rPr>
        <w:t xml:space="preserve"> Municipiului Sighișoara </w:t>
      </w:r>
      <w:proofErr w:type="gramStart"/>
      <w:r w:rsidR="001D7E50" w:rsidRPr="001D7E50">
        <w:rPr>
          <w:rFonts w:ascii="Times New Roman" w:eastAsia="Times New Roman" w:hAnsi="Times New Roman"/>
          <w:sz w:val="24"/>
          <w:szCs w:val="24"/>
        </w:rPr>
        <w:t>este</w:t>
      </w:r>
      <w:proofErr w:type="gramEnd"/>
      <w:r w:rsidR="001D7E50" w:rsidRPr="001D7E50">
        <w:rPr>
          <w:rFonts w:ascii="Times New Roman" w:eastAsia="Times New Roman" w:hAnsi="Times New Roman"/>
          <w:sz w:val="24"/>
          <w:szCs w:val="24"/>
        </w:rPr>
        <w:t xml:space="preserve"> compus din bunurile mobile şi imobile care aparţin domeniului</w:t>
      </w:r>
      <w:r w:rsidR="00D641C7">
        <w:rPr>
          <w:rFonts w:ascii="Times New Roman" w:eastAsia="Times New Roman" w:hAnsi="Times New Roman"/>
          <w:sz w:val="24"/>
          <w:szCs w:val="24"/>
        </w:rPr>
        <w:t xml:space="preserve"> public şi domeniului privat al acestuia, </w:t>
      </w:r>
      <w:r w:rsidR="001D7E50" w:rsidRPr="001D7E50">
        <w:rPr>
          <w:rFonts w:ascii="Times New Roman" w:eastAsia="Times New Roman" w:hAnsi="Times New Roman"/>
          <w:sz w:val="24"/>
          <w:szCs w:val="24"/>
        </w:rPr>
        <w:t>precum şi din totalitatea drepturilor şi obligaţiilor cu caracter patrimonial.</w:t>
      </w:r>
    </w:p>
    <w:p w:rsidR="00A3269F" w:rsidRPr="001D7E50" w:rsidRDefault="001D7E50" w:rsidP="00A3269F">
      <w:pPr>
        <w:ind w:right="-280" w:firstLine="720"/>
        <w:jc w:val="both"/>
        <w:rPr>
          <w:rFonts w:ascii="Times New Roman" w:eastAsia="Times New Roman" w:hAnsi="Times New Roman"/>
          <w:sz w:val="24"/>
          <w:szCs w:val="24"/>
        </w:rPr>
      </w:pPr>
      <w:r w:rsidRPr="001D7E50">
        <w:rPr>
          <w:rFonts w:ascii="Times New Roman" w:eastAsia="Times New Roman" w:hAnsi="Times New Roman"/>
          <w:sz w:val="24"/>
          <w:szCs w:val="24"/>
        </w:rPr>
        <w:t>(2)</w:t>
      </w:r>
      <w:r w:rsidR="00651980">
        <w:rPr>
          <w:rFonts w:ascii="Times New Roman" w:eastAsia="Times New Roman" w:hAnsi="Times New Roman"/>
          <w:sz w:val="24"/>
          <w:szCs w:val="24"/>
        </w:rPr>
        <w:t>.</w:t>
      </w:r>
      <w:r w:rsidRPr="001D7E50">
        <w:rPr>
          <w:rFonts w:ascii="Times New Roman" w:eastAsia="Times New Roman" w:hAnsi="Times New Roman"/>
          <w:sz w:val="24"/>
          <w:szCs w:val="24"/>
        </w:rPr>
        <w:t xml:space="preserve"> </w:t>
      </w:r>
      <w:r w:rsidR="00801CC0">
        <w:rPr>
          <w:rFonts w:ascii="Times New Roman" w:eastAsia="Times New Roman" w:hAnsi="Times New Roman"/>
          <w:sz w:val="24"/>
          <w:szCs w:val="24"/>
          <w:lang w:val="ro-RO"/>
        </w:rPr>
        <w:t>I</w:t>
      </w:r>
      <w:r w:rsidR="004606AB" w:rsidRPr="004606AB">
        <w:rPr>
          <w:rFonts w:ascii="Times New Roman" w:eastAsia="Times New Roman" w:hAnsi="Times New Roman"/>
          <w:sz w:val="24"/>
          <w:szCs w:val="24"/>
        </w:rPr>
        <w:t xml:space="preserve">nventarierea bunurilor materiale din patrimoniul propriu și al unităţilor de sub </w:t>
      </w:r>
      <w:r w:rsidR="00801CC0">
        <w:rPr>
          <w:rFonts w:ascii="Times New Roman" w:eastAsia="Times New Roman" w:hAnsi="Times New Roman"/>
          <w:sz w:val="24"/>
          <w:szCs w:val="24"/>
        </w:rPr>
        <w:t>a</w:t>
      </w:r>
      <w:r w:rsidR="004606AB" w:rsidRPr="004606AB">
        <w:rPr>
          <w:rFonts w:ascii="Times New Roman" w:eastAsia="Times New Roman" w:hAnsi="Times New Roman"/>
          <w:sz w:val="24"/>
          <w:szCs w:val="24"/>
        </w:rPr>
        <w:t xml:space="preserve">utoritatea Municipiului Sighişoara, </w:t>
      </w:r>
      <w:r w:rsidR="00801CC0">
        <w:rPr>
          <w:rFonts w:ascii="Times New Roman" w:eastAsia="Times New Roman" w:hAnsi="Times New Roman"/>
          <w:sz w:val="24"/>
          <w:szCs w:val="24"/>
        </w:rPr>
        <w:t>se aprobă prin hotărâre a Consiliului Local.</w:t>
      </w:r>
      <w:r w:rsidR="00A3269F">
        <w:rPr>
          <w:rFonts w:ascii="Times New Roman" w:eastAsia="Times New Roman" w:hAnsi="Times New Roman"/>
          <w:sz w:val="24"/>
          <w:szCs w:val="24"/>
        </w:rPr>
        <w:t xml:space="preserve"> Ultima hotărâre în acest sens </w:t>
      </w:r>
      <w:proofErr w:type="gramStart"/>
      <w:r w:rsidR="00A3269F">
        <w:rPr>
          <w:rFonts w:ascii="Times New Roman" w:eastAsia="Times New Roman" w:hAnsi="Times New Roman"/>
          <w:sz w:val="24"/>
          <w:szCs w:val="24"/>
        </w:rPr>
        <w:t>este</w:t>
      </w:r>
      <w:proofErr w:type="gramEnd"/>
      <w:r w:rsidR="00A3269F">
        <w:rPr>
          <w:rFonts w:ascii="Times New Roman" w:eastAsia="Times New Roman" w:hAnsi="Times New Roman"/>
          <w:sz w:val="24"/>
          <w:szCs w:val="24"/>
        </w:rPr>
        <w:t xml:space="preserve"> Hotărârea Consiliului Local Sighișoara nr. 42/25.02.2021 </w:t>
      </w:r>
      <w:r w:rsidR="00A3269F" w:rsidRPr="00A3269F">
        <w:rPr>
          <w:rFonts w:ascii="Times New Roman" w:eastAsia="Times New Roman" w:hAnsi="Times New Roman"/>
          <w:sz w:val="24"/>
          <w:szCs w:val="24"/>
        </w:rPr>
        <w:t>privind inventarierea bunurilor materiale din patrimoniul propriu și al unităţilor de sub autoritatea Municipiului Sighişoara, pe anul 2020</w:t>
      </w:r>
      <w:r w:rsidR="00A3269F">
        <w:rPr>
          <w:rFonts w:ascii="Times New Roman" w:eastAsia="Times New Roman" w:hAnsi="Times New Roman"/>
          <w:sz w:val="24"/>
          <w:szCs w:val="24"/>
        </w:rPr>
        <w:t xml:space="preserve">, </w:t>
      </w:r>
      <w:r w:rsidR="00A3269F" w:rsidRPr="00A3269F">
        <w:rPr>
          <w:rFonts w:ascii="Times New Roman" w:eastAsia="Times New Roman" w:hAnsi="Times New Roman"/>
          <w:sz w:val="24"/>
          <w:szCs w:val="24"/>
        </w:rPr>
        <w:t xml:space="preserve">dosarul de inventar pe anul 2020 (vol. 1 </w:t>
      </w:r>
      <w:r w:rsidR="00A3269F">
        <w:rPr>
          <w:rFonts w:ascii="Times New Roman" w:eastAsia="Times New Roman" w:hAnsi="Times New Roman"/>
          <w:sz w:val="24"/>
          <w:szCs w:val="24"/>
        </w:rPr>
        <w:t>–</w:t>
      </w:r>
      <w:r w:rsidR="00A3269F" w:rsidRPr="00A3269F">
        <w:rPr>
          <w:rFonts w:ascii="Times New Roman" w:eastAsia="Times New Roman" w:hAnsi="Times New Roman"/>
          <w:sz w:val="24"/>
          <w:szCs w:val="24"/>
        </w:rPr>
        <w:t xml:space="preserve"> 2</w:t>
      </w:r>
      <w:r w:rsidR="00A3269F">
        <w:rPr>
          <w:rFonts w:ascii="Times New Roman" w:eastAsia="Times New Roman" w:hAnsi="Times New Roman"/>
          <w:sz w:val="24"/>
          <w:szCs w:val="24"/>
        </w:rPr>
        <w:t>) fiind anexă la aceasta, aflat în păstrarea compartimentelor de resort din cadrul instituției cu atribuții în acest sens.</w:t>
      </w:r>
    </w:p>
    <w:p w:rsidR="001D7E50" w:rsidRDefault="001D7E50" w:rsidP="00472CC1">
      <w:pPr>
        <w:ind w:right="-280" w:firstLine="720"/>
        <w:jc w:val="both"/>
        <w:rPr>
          <w:rFonts w:ascii="Times New Roman" w:eastAsia="Times New Roman" w:hAnsi="Times New Roman"/>
          <w:sz w:val="24"/>
          <w:szCs w:val="24"/>
        </w:rPr>
      </w:pPr>
      <w:r w:rsidRPr="001D7E50">
        <w:rPr>
          <w:rFonts w:ascii="Times New Roman" w:eastAsia="Times New Roman" w:hAnsi="Times New Roman"/>
          <w:sz w:val="24"/>
          <w:szCs w:val="24"/>
        </w:rPr>
        <w:lastRenderedPageBreak/>
        <w:t>(3)</w:t>
      </w:r>
      <w:r w:rsidR="00651980">
        <w:rPr>
          <w:rFonts w:ascii="Times New Roman" w:eastAsia="Times New Roman" w:hAnsi="Times New Roman"/>
          <w:sz w:val="24"/>
          <w:szCs w:val="24"/>
        </w:rPr>
        <w:t>.</w:t>
      </w:r>
      <w:r w:rsidRPr="001D7E50">
        <w:rPr>
          <w:rFonts w:ascii="Times New Roman" w:eastAsia="Times New Roman" w:hAnsi="Times New Roman"/>
          <w:sz w:val="24"/>
          <w:szCs w:val="24"/>
        </w:rPr>
        <w:t xml:space="preserve"> Inventarul bunurilor aflate în </w:t>
      </w:r>
      <w:r w:rsidR="00D641C7">
        <w:rPr>
          <w:rFonts w:ascii="Times New Roman" w:eastAsia="Times New Roman" w:hAnsi="Times New Roman"/>
          <w:sz w:val="24"/>
          <w:szCs w:val="24"/>
        </w:rPr>
        <w:t xml:space="preserve">patrimonial Municipiului Sighișoara </w:t>
      </w:r>
      <w:r w:rsidRPr="001D7E50">
        <w:rPr>
          <w:rFonts w:ascii="Times New Roman" w:eastAsia="Times New Roman" w:hAnsi="Times New Roman"/>
          <w:sz w:val="24"/>
          <w:szCs w:val="24"/>
        </w:rPr>
        <w:t>se actualizează ori de câte ori intervi</w:t>
      </w:r>
      <w:r w:rsidR="00D641C7">
        <w:rPr>
          <w:rFonts w:ascii="Times New Roman" w:eastAsia="Times New Roman" w:hAnsi="Times New Roman"/>
          <w:sz w:val="24"/>
          <w:szCs w:val="24"/>
        </w:rPr>
        <w:t>n evenimente de natură juridică.</w:t>
      </w:r>
    </w:p>
    <w:p w:rsidR="00D24898" w:rsidRPr="005764FC" w:rsidRDefault="00D24898" w:rsidP="00472CC1">
      <w:pPr>
        <w:ind w:right="-280" w:firstLine="720"/>
        <w:jc w:val="both"/>
        <w:rPr>
          <w:rFonts w:ascii="Times New Roman" w:hAnsi="Times New Roman" w:cs="Times New Roman"/>
          <w:sz w:val="24"/>
          <w:szCs w:val="24"/>
        </w:rPr>
      </w:pPr>
      <w:r>
        <w:rPr>
          <w:rFonts w:ascii="Times New Roman" w:hAnsi="Times New Roman" w:cs="Times New Roman"/>
          <w:sz w:val="24"/>
          <w:szCs w:val="24"/>
        </w:rPr>
        <w:t xml:space="preserve">(4). </w:t>
      </w:r>
      <w:r w:rsidRPr="005764FC">
        <w:rPr>
          <w:rFonts w:ascii="Times New Roman" w:hAnsi="Times New Roman" w:cs="Times New Roman"/>
          <w:sz w:val="24"/>
          <w:szCs w:val="24"/>
        </w:rPr>
        <w:t>Bunurile aflate în proprietatea publică alcătuiesc domeniul public al unității administrativ- teritoriale – Municipiul Sighișoara, regimul juridic al acestora fiind reglementat de O.U.G. nr. 57/2019 privind Codul administrativ,</w:t>
      </w:r>
      <w:r w:rsidRPr="005764FC">
        <w:rPr>
          <w:rFonts w:cs="Times New Roman"/>
          <w:sz w:val="22"/>
          <w:szCs w:val="22"/>
        </w:rPr>
        <w:t xml:space="preserve"> </w:t>
      </w:r>
      <w:r w:rsidRPr="005764FC">
        <w:rPr>
          <w:rFonts w:ascii="Times New Roman" w:hAnsi="Times New Roman" w:cs="Times New Roman"/>
          <w:sz w:val="24"/>
          <w:szCs w:val="24"/>
        </w:rPr>
        <w:t>cu modifică</w:t>
      </w:r>
      <w:r w:rsidR="003E6267">
        <w:rPr>
          <w:rFonts w:ascii="Times New Roman" w:hAnsi="Times New Roman" w:cs="Times New Roman"/>
          <w:sz w:val="24"/>
          <w:szCs w:val="24"/>
        </w:rPr>
        <w:t>rile și completările ulterioare</w:t>
      </w:r>
      <w:r w:rsidR="0018510E">
        <w:rPr>
          <w:rFonts w:ascii="Times New Roman" w:hAnsi="Times New Roman" w:cs="Times New Roman"/>
          <w:sz w:val="24"/>
          <w:szCs w:val="24"/>
        </w:rPr>
        <w:t xml:space="preserve"> și de art. 858</w:t>
      </w:r>
      <w:r w:rsidR="003E6267">
        <w:rPr>
          <w:rFonts w:ascii="Times New Roman" w:hAnsi="Times New Roman" w:cs="Times New Roman"/>
          <w:sz w:val="24"/>
          <w:szCs w:val="24"/>
        </w:rPr>
        <w:t xml:space="preserve"> </w:t>
      </w:r>
      <w:r w:rsidRPr="005764FC">
        <w:rPr>
          <w:rFonts w:ascii="Times New Roman" w:hAnsi="Times New Roman" w:cs="Times New Roman"/>
          <w:sz w:val="24"/>
          <w:szCs w:val="24"/>
        </w:rPr>
        <w:t>-</w:t>
      </w:r>
      <w:r w:rsidR="003E6267">
        <w:rPr>
          <w:rFonts w:ascii="Times New Roman" w:hAnsi="Times New Roman" w:cs="Times New Roman"/>
          <w:sz w:val="24"/>
          <w:szCs w:val="24"/>
        </w:rPr>
        <w:t xml:space="preserve"> </w:t>
      </w:r>
      <w:r w:rsidRPr="005764FC">
        <w:rPr>
          <w:rFonts w:ascii="Times New Roman" w:hAnsi="Times New Roman" w:cs="Times New Roman"/>
          <w:sz w:val="24"/>
          <w:szCs w:val="24"/>
        </w:rPr>
        <w:t>865 din Legea nr. 287/2009 privind Codul Civil, republicată, cu modificările și completările ulterioare.</w:t>
      </w:r>
    </w:p>
    <w:p w:rsidR="00D24898" w:rsidRPr="005764FC" w:rsidRDefault="0018510E" w:rsidP="00472CC1">
      <w:pPr>
        <w:ind w:right="-280" w:firstLine="720"/>
        <w:jc w:val="both"/>
        <w:rPr>
          <w:rFonts w:ascii="Times New Roman" w:hAnsi="Times New Roman" w:cs="Times New Roman"/>
          <w:sz w:val="24"/>
          <w:szCs w:val="24"/>
        </w:rPr>
      </w:pPr>
      <w:r>
        <w:rPr>
          <w:rFonts w:ascii="Times New Roman" w:hAnsi="Times New Roman" w:cs="Times New Roman"/>
          <w:sz w:val="24"/>
          <w:szCs w:val="24"/>
        </w:rPr>
        <w:t>(5</w:t>
      </w:r>
      <w:r w:rsidR="00D24898">
        <w:rPr>
          <w:rFonts w:ascii="Times New Roman" w:hAnsi="Times New Roman" w:cs="Times New Roman"/>
          <w:sz w:val="24"/>
          <w:szCs w:val="24"/>
        </w:rPr>
        <w:t xml:space="preserve">). </w:t>
      </w:r>
      <w:r w:rsidR="00D24898" w:rsidRPr="005764FC">
        <w:rPr>
          <w:rFonts w:ascii="Times New Roman" w:hAnsi="Times New Roman" w:cs="Times New Roman"/>
          <w:sz w:val="24"/>
          <w:szCs w:val="24"/>
        </w:rPr>
        <w:t>Celelalte bunuri aparținând Municipiului Sighișoara sunt proprietatea privată a acestuia, alcătuind domeniul pr</w:t>
      </w:r>
      <w:r>
        <w:rPr>
          <w:rFonts w:ascii="Times New Roman" w:hAnsi="Times New Roman" w:cs="Times New Roman"/>
          <w:sz w:val="24"/>
          <w:szCs w:val="24"/>
        </w:rPr>
        <w:t>ivat al Municipiului Sighișoara</w:t>
      </w:r>
      <w:r w:rsidR="00D24898" w:rsidRPr="005764FC">
        <w:rPr>
          <w:rFonts w:ascii="Times New Roman" w:hAnsi="Times New Roman" w:cs="Times New Roman"/>
          <w:sz w:val="24"/>
          <w:szCs w:val="24"/>
        </w:rPr>
        <w:t xml:space="preserve"> și sunt supuse dispozițiilor de drept comun, dacă prin lege nu se prevede altfel. </w:t>
      </w:r>
    </w:p>
    <w:p w:rsidR="00D24898" w:rsidRPr="005764FC" w:rsidRDefault="0018510E" w:rsidP="00472CC1">
      <w:pPr>
        <w:ind w:right="-280" w:firstLine="720"/>
        <w:jc w:val="both"/>
        <w:rPr>
          <w:rFonts w:ascii="Times New Roman" w:hAnsi="Times New Roman" w:cs="Times New Roman"/>
          <w:sz w:val="24"/>
          <w:szCs w:val="24"/>
        </w:rPr>
      </w:pPr>
      <w:r>
        <w:rPr>
          <w:rFonts w:ascii="Times New Roman" w:hAnsi="Times New Roman" w:cs="Times New Roman"/>
          <w:sz w:val="24"/>
          <w:szCs w:val="24"/>
        </w:rPr>
        <w:t>(6</w:t>
      </w:r>
      <w:r w:rsidR="00651980">
        <w:rPr>
          <w:rFonts w:ascii="Times New Roman" w:hAnsi="Times New Roman" w:cs="Times New Roman"/>
          <w:sz w:val="24"/>
          <w:szCs w:val="24"/>
        </w:rPr>
        <w:t xml:space="preserve">). </w:t>
      </w:r>
      <w:r w:rsidR="00D24898" w:rsidRPr="005764FC">
        <w:rPr>
          <w:rFonts w:ascii="Times New Roman" w:hAnsi="Times New Roman" w:cs="Times New Roman"/>
          <w:sz w:val="24"/>
          <w:szCs w:val="24"/>
        </w:rPr>
        <w:t xml:space="preserve">Dreptul de proprietate publică se stinge dacă bunul a pierit ori a fost trecut în domeniul privat, dacă </w:t>
      </w:r>
      <w:proofErr w:type="gramStart"/>
      <w:r w:rsidR="00D24898" w:rsidRPr="005764FC">
        <w:rPr>
          <w:rFonts w:ascii="Times New Roman" w:hAnsi="Times New Roman" w:cs="Times New Roman"/>
          <w:sz w:val="24"/>
          <w:szCs w:val="24"/>
        </w:rPr>
        <w:t>a</w:t>
      </w:r>
      <w:proofErr w:type="gramEnd"/>
      <w:r w:rsidR="00D24898" w:rsidRPr="005764FC">
        <w:rPr>
          <w:rFonts w:ascii="Times New Roman" w:hAnsi="Times New Roman" w:cs="Times New Roman"/>
          <w:sz w:val="24"/>
          <w:szCs w:val="24"/>
        </w:rPr>
        <w:t xml:space="preserve"> încetat uzul sau interesul public, cu respectarea condiţiilor prevăzute de lege.</w:t>
      </w:r>
    </w:p>
    <w:p w:rsidR="00D24898" w:rsidRPr="005764FC" w:rsidRDefault="0018510E" w:rsidP="00472CC1">
      <w:pPr>
        <w:ind w:right="-280" w:firstLine="720"/>
        <w:jc w:val="both"/>
        <w:rPr>
          <w:rFonts w:ascii="Times New Roman" w:hAnsi="Times New Roman" w:cs="Times New Roman"/>
          <w:sz w:val="24"/>
          <w:szCs w:val="24"/>
        </w:rPr>
      </w:pPr>
      <w:r>
        <w:rPr>
          <w:rFonts w:ascii="Times New Roman" w:hAnsi="Times New Roman" w:cs="Times New Roman"/>
          <w:sz w:val="24"/>
          <w:szCs w:val="24"/>
        </w:rPr>
        <w:t>(7</w:t>
      </w:r>
      <w:r w:rsidR="00651980">
        <w:rPr>
          <w:rFonts w:ascii="Times New Roman" w:hAnsi="Times New Roman" w:cs="Times New Roman"/>
          <w:sz w:val="24"/>
          <w:szCs w:val="24"/>
        </w:rPr>
        <w:t xml:space="preserve">). </w:t>
      </w:r>
      <w:r w:rsidR="00D24898" w:rsidRPr="005764FC">
        <w:rPr>
          <w:rFonts w:ascii="Times New Roman" w:hAnsi="Times New Roman" w:cs="Times New Roman"/>
          <w:sz w:val="24"/>
          <w:szCs w:val="24"/>
        </w:rPr>
        <w:t>Bunurile proprietate publică sunt inalienabile, imprescriptibile şi insesizabile. Proprietatea asupra acestor bunuri nu se stinge prin neuz şi nu poate fi dobândită de terţi prin uzucapiune sau, după caz, prin posesia de bună-credinţă asupra bunurilor mobile.</w:t>
      </w:r>
    </w:p>
    <w:p w:rsidR="00D24898" w:rsidRPr="005764FC" w:rsidRDefault="0018510E" w:rsidP="00472CC1">
      <w:pPr>
        <w:ind w:right="-280" w:firstLine="720"/>
        <w:jc w:val="both"/>
        <w:rPr>
          <w:rFonts w:ascii="Times New Roman" w:hAnsi="Times New Roman" w:cs="Times New Roman"/>
          <w:sz w:val="24"/>
          <w:szCs w:val="24"/>
        </w:rPr>
      </w:pPr>
      <w:r>
        <w:rPr>
          <w:rFonts w:ascii="Times New Roman" w:hAnsi="Times New Roman" w:cs="Times New Roman"/>
          <w:sz w:val="24"/>
          <w:szCs w:val="24"/>
        </w:rPr>
        <w:t>(8</w:t>
      </w:r>
      <w:r w:rsidR="00651980">
        <w:rPr>
          <w:rFonts w:ascii="Times New Roman" w:hAnsi="Times New Roman" w:cs="Times New Roman"/>
          <w:sz w:val="24"/>
          <w:szCs w:val="24"/>
        </w:rPr>
        <w:t xml:space="preserve">). </w:t>
      </w:r>
      <w:r w:rsidR="00D24898" w:rsidRPr="005764FC">
        <w:rPr>
          <w:rFonts w:ascii="Times New Roman" w:hAnsi="Times New Roman" w:cs="Times New Roman"/>
          <w:sz w:val="24"/>
          <w:szCs w:val="24"/>
        </w:rPr>
        <w:t>În calitate de persoană juridică de drept public şi titular al dreptului de proprietate publică, municipiul Sighișoara exercită posesia, folosinţa şi dispoziţia asupra bunurilor care compun domeniul public, în limitele şi condiţiile legii, prin autorităţile publice locale: Consiliul Local al Municipiului Sighișo</w:t>
      </w:r>
      <w:r>
        <w:rPr>
          <w:rFonts w:ascii="Times New Roman" w:hAnsi="Times New Roman" w:cs="Times New Roman"/>
          <w:sz w:val="24"/>
          <w:szCs w:val="24"/>
        </w:rPr>
        <w:t>ara, ca autoritate deliberativă</w:t>
      </w:r>
      <w:r w:rsidR="00D24898" w:rsidRPr="005764FC">
        <w:rPr>
          <w:rFonts w:ascii="Times New Roman" w:hAnsi="Times New Roman" w:cs="Times New Roman"/>
          <w:sz w:val="24"/>
          <w:szCs w:val="24"/>
        </w:rPr>
        <w:t xml:space="preserve"> si Primarul Municipiului Sighișoara, ca autoritate executivă şi reprezentant legal al municipiului.</w:t>
      </w:r>
      <w:r w:rsidR="00D24898" w:rsidRPr="005764FC">
        <w:rPr>
          <w:rFonts w:ascii="Times New Roman" w:hAnsi="Times New Roman" w:cs="Times New Roman"/>
          <w:sz w:val="24"/>
          <w:szCs w:val="24"/>
        </w:rPr>
        <w:cr/>
        <w:t xml:space="preserve"> </w:t>
      </w:r>
      <w:r w:rsidR="00D24898" w:rsidRPr="005764FC">
        <w:rPr>
          <w:rFonts w:ascii="Times New Roman" w:hAnsi="Times New Roman" w:cs="Times New Roman"/>
          <w:sz w:val="24"/>
          <w:szCs w:val="24"/>
        </w:rPr>
        <w:tab/>
      </w:r>
      <w:r w:rsidR="0061333F" w:rsidRPr="00651980">
        <w:rPr>
          <w:rFonts w:ascii="Times New Roman" w:hAnsi="Times New Roman" w:cs="Times New Roman"/>
          <w:b/>
          <w:sz w:val="24"/>
          <w:szCs w:val="24"/>
        </w:rPr>
        <w:t>Art. 32.</w:t>
      </w:r>
      <w:r w:rsidR="0061333F">
        <w:rPr>
          <w:rFonts w:ascii="Times New Roman" w:hAnsi="Times New Roman" w:cs="Times New Roman"/>
          <w:sz w:val="24"/>
          <w:szCs w:val="24"/>
        </w:rPr>
        <w:t xml:space="preserve"> </w:t>
      </w:r>
      <w:r w:rsidR="00D24898" w:rsidRPr="005764FC">
        <w:rPr>
          <w:rFonts w:ascii="Times New Roman" w:hAnsi="Times New Roman" w:cs="Times New Roman"/>
          <w:sz w:val="24"/>
          <w:szCs w:val="24"/>
        </w:rPr>
        <w:t>Toate bunurile aparţinând unit</w:t>
      </w:r>
      <w:r w:rsidR="0061333F">
        <w:rPr>
          <w:rFonts w:ascii="Times New Roman" w:hAnsi="Times New Roman" w:cs="Times New Roman"/>
          <w:sz w:val="24"/>
          <w:szCs w:val="24"/>
        </w:rPr>
        <w:t>ăţii administrative - teritoriale -</w:t>
      </w:r>
      <w:r w:rsidR="00D24898" w:rsidRPr="005764FC">
        <w:rPr>
          <w:rFonts w:ascii="Times New Roman" w:hAnsi="Times New Roman" w:cs="Times New Roman"/>
          <w:sz w:val="24"/>
          <w:szCs w:val="24"/>
        </w:rPr>
        <w:t xml:space="preserve"> Municipiul Sighișoara sunt supuse inventarier</w:t>
      </w:r>
      <w:r w:rsidR="009732E7">
        <w:rPr>
          <w:rFonts w:ascii="Times New Roman" w:hAnsi="Times New Roman" w:cs="Times New Roman"/>
          <w:sz w:val="24"/>
          <w:szCs w:val="24"/>
        </w:rPr>
        <w:t>ii anuale</w:t>
      </w:r>
      <w:r w:rsidR="00D24898" w:rsidRPr="005764FC">
        <w:rPr>
          <w:rFonts w:ascii="Times New Roman" w:hAnsi="Times New Roman" w:cs="Times New Roman"/>
          <w:sz w:val="24"/>
          <w:szCs w:val="24"/>
        </w:rPr>
        <w:t>.</w:t>
      </w:r>
    </w:p>
    <w:p w:rsidR="00D24898" w:rsidRPr="005764FC" w:rsidRDefault="0061333F" w:rsidP="00472CC1">
      <w:pPr>
        <w:ind w:right="-280" w:firstLine="720"/>
        <w:jc w:val="both"/>
        <w:rPr>
          <w:rFonts w:ascii="Times New Roman" w:hAnsi="Times New Roman" w:cs="Times New Roman"/>
          <w:sz w:val="24"/>
          <w:szCs w:val="24"/>
        </w:rPr>
      </w:pPr>
      <w:r>
        <w:rPr>
          <w:rFonts w:ascii="Times New Roman" w:hAnsi="Times New Roman" w:cs="Times New Roman"/>
          <w:b/>
          <w:sz w:val="24"/>
          <w:szCs w:val="24"/>
        </w:rPr>
        <w:t>Art. 33</w:t>
      </w:r>
      <w:r w:rsidR="00651980" w:rsidRPr="00651980">
        <w:rPr>
          <w:rFonts w:ascii="Times New Roman" w:hAnsi="Times New Roman" w:cs="Times New Roman"/>
          <w:b/>
          <w:sz w:val="24"/>
          <w:szCs w:val="24"/>
        </w:rPr>
        <w:t>.</w:t>
      </w:r>
      <w:r w:rsidR="00651980">
        <w:rPr>
          <w:rFonts w:ascii="Times New Roman" w:hAnsi="Times New Roman" w:cs="Times New Roman"/>
          <w:sz w:val="24"/>
          <w:szCs w:val="24"/>
        </w:rPr>
        <w:t xml:space="preserve"> </w:t>
      </w:r>
      <w:r w:rsidR="00D24898" w:rsidRPr="005764FC">
        <w:rPr>
          <w:rFonts w:ascii="Times New Roman" w:hAnsi="Times New Roman" w:cs="Times New Roman"/>
          <w:sz w:val="24"/>
          <w:szCs w:val="24"/>
        </w:rPr>
        <w:t xml:space="preserve">În condiţiile legii, bunurile proprietate publică </w:t>
      </w:r>
      <w:r w:rsidR="00210254">
        <w:rPr>
          <w:rFonts w:ascii="Times New Roman" w:hAnsi="Times New Roman" w:cs="Times New Roman"/>
          <w:sz w:val="24"/>
          <w:szCs w:val="24"/>
        </w:rPr>
        <w:t xml:space="preserve">și </w:t>
      </w:r>
      <w:r w:rsidR="000A5F76">
        <w:rPr>
          <w:rFonts w:ascii="Times New Roman" w:hAnsi="Times New Roman" w:cs="Times New Roman"/>
          <w:sz w:val="24"/>
          <w:szCs w:val="24"/>
        </w:rPr>
        <w:t>privată</w:t>
      </w:r>
      <w:r w:rsidR="00210254">
        <w:rPr>
          <w:rFonts w:ascii="Times New Roman" w:hAnsi="Times New Roman" w:cs="Times New Roman"/>
          <w:sz w:val="24"/>
          <w:szCs w:val="24"/>
        </w:rPr>
        <w:t xml:space="preserve"> </w:t>
      </w:r>
      <w:r w:rsidR="00D24898" w:rsidRPr="005764FC">
        <w:rPr>
          <w:rFonts w:ascii="Times New Roman" w:hAnsi="Times New Roman" w:cs="Times New Roman"/>
          <w:sz w:val="24"/>
          <w:szCs w:val="24"/>
        </w:rPr>
        <w:t>pot fi date în administrare sau în folosinţă şi pot fi concesionate ori închiriate.</w:t>
      </w:r>
    </w:p>
    <w:p w:rsidR="00D24898" w:rsidRPr="005764FC" w:rsidRDefault="0061333F" w:rsidP="00472CC1">
      <w:pPr>
        <w:ind w:right="-280" w:firstLine="720"/>
        <w:jc w:val="both"/>
        <w:rPr>
          <w:rFonts w:ascii="Times New Roman" w:hAnsi="Times New Roman" w:cs="Times New Roman"/>
          <w:sz w:val="24"/>
          <w:szCs w:val="24"/>
        </w:rPr>
      </w:pPr>
      <w:r>
        <w:rPr>
          <w:rFonts w:ascii="Times New Roman" w:hAnsi="Times New Roman" w:cs="Times New Roman"/>
          <w:b/>
          <w:sz w:val="24"/>
          <w:szCs w:val="24"/>
        </w:rPr>
        <w:t>Art. 34</w:t>
      </w:r>
      <w:r w:rsidR="00651980" w:rsidRPr="00651980">
        <w:rPr>
          <w:rFonts w:ascii="Times New Roman" w:hAnsi="Times New Roman" w:cs="Times New Roman"/>
          <w:b/>
          <w:sz w:val="24"/>
          <w:szCs w:val="24"/>
        </w:rPr>
        <w:t>.</w:t>
      </w:r>
      <w:r w:rsidR="00651980">
        <w:rPr>
          <w:rFonts w:ascii="Times New Roman" w:hAnsi="Times New Roman" w:cs="Times New Roman"/>
          <w:sz w:val="24"/>
          <w:szCs w:val="24"/>
        </w:rPr>
        <w:t xml:space="preserve"> </w:t>
      </w:r>
      <w:r w:rsidR="00D24898" w:rsidRPr="005764FC">
        <w:rPr>
          <w:rFonts w:ascii="Times New Roman" w:hAnsi="Times New Roman" w:cs="Times New Roman"/>
          <w:sz w:val="24"/>
          <w:szCs w:val="24"/>
        </w:rPr>
        <w:t>Consiliul local</w:t>
      </w:r>
      <w:r w:rsidR="00210254">
        <w:rPr>
          <w:rFonts w:ascii="Times New Roman" w:hAnsi="Times New Roman" w:cs="Times New Roman"/>
          <w:sz w:val="24"/>
          <w:szCs w:val="24"/>
        </w:rPr>
        <w:t>,</w:t>
      </w:r>
      <w:r w:rsidR="00D24898" w:rsidRPr="005764FC">
        <w:rPr>
          <w:rFonts w:ascii="Times New Roman" w:hAnsi="Times New Roman" w:cs="Times New Roman"/>
          <w:sz w:val="24"/>
          <w:szCs w:val="24"/>
        </w:rPr>
        <w:t xml:space="preserve"> în calitate de autoritate </w:t>
      </w:r>
      <w:r w:rsidR="00210254">
        <w:rPr>
          <w:rFonts w:ascii="Times New Roman" w:hAnsi="Times New Roman" w:cs="Times New Roman"/>
          <w:sz w:val="24"/>
          <w:szCs w:val="24"/>
        </w:rPr>
        <w:t>deliberativă,</w:t>
      </w:r>
      <w:r w:rsidR="00D24898" w:rsidRPr="005764FC">
        <w:rPr>
          <w:rFonts w:ascii="Times New Roman" w:hAnsi="Times New Roman" w:cs="Times New Roman"/>
          <w:sz w:val="24"/>
          <w:szCs w:val="24"/>
        </w:rPr>
        <w:t xml:space="preserve"> conform prerogativelor conferite de lege</w:t>
      </w:r>
      <w:r w:rsidR="000A5F76">
        <w:rPr>
          <w:rFonts w:ascii="Times New Roman" w:hAnsi="Times New Roman" w:cs="Times New Roman"/>
          <w:sz w:val="24"/>
          <w:szCs w:val="24"/>
        </w:rPr>
        <w:t>,</w:t>
      </w:r>
      <w:r w:rsidR="00D24898" w:rsidRPr="005764FC">
        <w:rPr>
          <w:rFonts w:ascii="Times New Roman" w:hAnsi="Times New Roman" w:cs="Times New Roman"/>
          <w:sz w:val="24"/>
          <w:szCs w:val="24"/>
        </w:rPr>
        <w:t xml:space="preserve"> </w:t>
      </w:r>
      <w:r w:rsidR="00210254">
        <w:rPr>
          <w:rFonts w:ascii="Times New Roman" w:hAnsi="Times New Roman" w:cs="Times New Roman"/>
          <w:sz w:val="24"/>
          <w:szCs w:val="24"/>
        </w:rPr>
        <w:t xml:space="preserve">aprobă </w:t>
      </w:r>
      <w:r w:rsidR="00D24898" w:rsidRPr="005764FC">
        <w:rPr>
          <w:rFonts w:ascii="Times New Roman" w:hAnsi="Times New Roman" w:cs="Times New Roman"/>
          <w:sz w:val="24"/>
          <w:szCs w:val="24"/>
        </w:rPr>
        <w:t xml:space="preserve">reguli şi regulamente </w:t>
      </w:r>
      <w:r w:rsidR="00210254">
        <w:rPr>
          <w:rFonts w:ascii="Times New Roman" w:hAnsi="Times New Roman" w:cs="Times New Roman"/>
          <w:sz w:val="24"/>
          <w:szCs w:val="24"/>
        </w:rPr>
        <w:t>cu privire la administrarea bunurilor</w:t>
      </w:r>
      <w:r w:rsidR="00D24898" w:rsidRPr="005764FC">
        <w:rPr>
          <w:rFonts w:ascii="Times New Roman" w:hAnsi="Times New Roman" w:cs="Times New Roman"/>
          <w:sz w:val="24"/>
          <w:szCs w:val="24"/>
        </w:rPr>
        <w:t>, în scopul asigurării gestionării corecte şi transparente a patrimoniului unităţii administrativ-teritoriale, cu repectarea legislaţiei specifice.</w:t>
      </w:r>
    </w:p>
    <w:p w:rsidR="00D24898" w:rsidRDefault="0061333F" w:rsidP="00472CC1">
      <w:pPr>
        <w:ind w:right="-280" w:firstLine="720"/>
        <w:jc w:val="both"/>
        <w:rPr>
          <w:rFonts w:ascii="Times New Roman" w:hAnsi="Times New Roman" w:cs="Times New Roman"/>
          <w:sz w:val="24"/>
          <w:szCs w:val="24"/>
        </w:rPr>
      </w:pPr>
      <w:r>
        <w:rPr>
          <w:rFonts w:ascii="Times New Roman" w:hAnsi="Times New Roman" w:cs="Times New Roman"/>
          <w:b/>
          <w:sz w:val="24"/>
          <w:szCs w:val="24"/>
        </w:rPr>
        <w:t>Art. 35</w:t>
      </w:r>
      <w:r w:rsidR="00651980" w:rsidRPr="00651980">
        <w:rPr>
          <w:rFonts w:ascii="Times New Roman" w:hAnsi="Times New Roman" w:cs="Times New Roman"/>
          <w:b/>
          <w:sz w:val="24"/>
          <w:szCs w:val="24"/>
        </w:rPr>
        <w:t>.</w:t>
      </w:r>
      <w:r w:rsidR="00651980">
        <w:rPr>
          <w:rFonts w:ascii="Times New Roman" w:hAnsi="Times New Roman" w:cs="Times New Roman"/>
          <w:sz w:val="24"/>
          <w:szCs w:val="24"/>
        </w:rPr>
        <w:t xml:space="preserve"> </w:t>
      </w:r>
      <w:r w:rsidR="00D24898" w:rsidRPr="005764FC">
        <w:rPr>
          <w:rFonts w:ascii="Times New Roman" w:hAnsi="Times New Roman" w:cs="Times New Roman"/>
          <w:sz w:val="24"/>
          <w:szCs w:val="24"/>
        </w:rPr>
        <w:t>Consiliul Local al unității administrativ-teritoriale hotărăște și cu privire la cumpărarea unor bunuri sau la vânzarea unor bunuri aparținând domeniului privat, în condițiile legii.</w:t>
      </w:r>
    </w:p>
    <w:p w:rsidR="0061333F" w:rsidRDefault="0061333F" w:rsidP="00472CC1">
      <w:pPr>
        <w:ind w:right="-280" w:firstLine="720"/>
        <w:jc w:val="both"/>
        <w:rPr>
          <w:rFonts w:ascii="Times New Roman" w:hAnsi="Times New Roman" w:cs="Times New Roman"/>
          <w:sz w:val="24"/>
          <w:szCs w:val="24"/>
        </w:rPr>
      </w:pPr>
    </w:p>
    <w:p w:rsidR="00466024" w:rsidRPr="005764FC" w:rsidRDefault="00466024" w:rsidP="00472CC1">
      <w:pPr>
        <w:ind w:right="-280" w:firstLine="720"/>
        <w:jc w:val="both"/>
        <w:rPr>
          <w:rFonts w:ascii="Times New Roman" w:hAnsi="Times New Roman" w:cs="Times New Roman"/>
          <w:sz w:val="24"/>
          <w:szCs w:val="24"/>
        </w:rPr>
      </w:pPr>
    </w:p>
    <w:p w:rsidR="00EB65EE" w:rsidRDefault="003B3EAD" w:rsidP="00472CC1">
      <w:pPr>
        <w:spacing w:line="276" w:lineRule="auto"/>
        <w:ind w:right="-280" w:firstLine="720"/>
        <w:rPr>
          <w:rFonts w:ascii="Times New Roman" w:eastAsia="Times New Roman" w:hAnsi="Times New Roman"/>
          <w:b/>
          <w:sz w:val="24"/>
          <w:szCs w:val="24"/>
        </w:rPr>
      </w:pPr>
      <w:r>
        <w:rPr>
          <w:rFonts w:ascii="Times New Roman" w:eastAsia="Times New Roman" w:hAnsi="Times New Roman"/>
          <w:b/>
          <w:sz w:val="24"/>
          <w:szCs w:val="24"/>
        </w:rPr>
        <w:t xml:space="preserve">                                  Capitolul V</w:t>
      </w:r>
      <w:r w:rsidR="00AE4E29">
        <w:rPr>
          <w:rFonts w:ascii="Times New Roman" w:eastAsia="Times New Roman" w:hAnsi="Times New Roman"/>
          <w:b/>
          <w:sz w:val="24"/>
          <w:szCs w:val="24"/>
        </w:rPr>
        <w:t>I</w:t>
      </w:r>
      <w:r>
        <w:rPr>
          <w:rFonts w:ascii="Times New Roman" w:eastAsia="Times New Roman" w:hAnsi="Times New Roman"/>
          <w:b/>
          <w:sz w:val="24"/>
          <w:szCs w:val="24"/>
        </w:rPr>
        <w:t>I. Servicii publice existente</w:t>
      </w:r>
    </w:p>
    <w:p w:rsidR="00767C72" w:rsidRDefault="00767C72" w:rsidP="00472CC1">
      <w:pPr>
        <w:spacing w:line="276" w:lineRule="auto"/>
        <w:ind w:right="-280" w:firstLine="720"/>
        <w:rPr>
          <w:rFonts w:ascii="Times New Roman" w:eastAsia="Times New Roman" w:hAnsi="Times New Roman"/>
          <w:b/>
          <w:sz w:val="24"/>
          <w:szCs w:val="24"/>
        </w:rPr>
      </w:pPr>
    </w:p>
    <w:p w:rsidR="00767C72" w:rsidRPr="00767C72" w:rsidRDefault="00767C72" w:rsidP="00BB00D8">
      <w:pPr>
        <w:ind w:right="-274" w:firstLine="720"/>
        <w:jc w:val="both"/>
        <w:rPr>
          <w:rFonts w:ascii="Times New Roman" w:eastAsia="Times New Roman" w:hAnsi="Times New Roman"/>
          <w:sz w:val="24"/>
          <w:szCs w:val="24"/>
        </w:rPr>
      </w:pPr>
      <w:r w:rsidRPr="00767C72">
        <w:rPr>
          <w:rFonts w:ascii="Times New Roman" w:eastAsia="Times New Roman" w:hAnsi="Times New Roman"/>
          <w:b/>
          <w:sz w:val="24"/>
          <w:szCs w:val="24"/>
        </w:rPr>
        <w:t>Art. 36.</w:t>
      </w:r>
      <w:r>
        <w:rPr>
          <w:rFonts w:ascii="Times New Roman" w:eastAsia="Times New Roman" w:hAnsi="Times New Roman"/>
          <w:sz w:val="24"/>
          <w:szCs w:val="24"/>
        </w:rPr>
        <w:t xml:space="preserve"> Potrivit</w:t>
      </w:r>
      <w:r w:rsidRPr="00767C72">
        <w:rPr>
          <w:rFonts w:ascii="Times New Roman" w:eastAsia="Times New Roman" w:hAnsi="Times New Roman"/>
          <w:sz w:val="24"/>
          <w:szCs w:val="24"/>
        </w:rPr>
        <w:t xml:space="preserve"> </w:t>
      </w:r>
      <w:r>
        <w:rPr>
          <w:rFonts w:ascii="Times New Roman" w:eastAsia="Times New Roman" w:hAnsi="Times New Roman"/>
          <w:sz w:val="24"/>
          <w:szCs w:val="24"/>
        </w:rPr>
        <w:t>Legii nr. 51/2006</w:t>
      </w:r>
      <w:r w:rsidRPr="00767C72">
        <w:rPr>
          <w:rFonts w:ascii="Times New Roman" w:eastAsia="Times New Roman" w:hAnsi="Times New Roman"/>
          <w:sz w:val="24"/>
          <w:szCs w:val="24"/>
        </w:rPr>
        <w:t xml:space="preserve">, serviciile comunitare de utilităţi publice, sunt definite ca totalitatea activităţilor reglementate prin </w:t>
      </w:r>
      <w:r w:rsidR="00F7237B">
        <w:rPr>
          <w:rFonts w:ascii="Times New Roman" w:eastAsia="Times New Roman" w:hAnsi="Times New Roman"/>
          <w:sz w:val="24"/>
          <w:szCs w:val="24"/>
        </w:rPr>
        <w:t>această</w:t>
      </w:r>
      <w:r w:rsidRPr="00767C72">
        <w:rPr>
          <w:rFonts w:ascii="Times New Roman" w:eastAsia="Times New Roman" w:hAnsi="Times New Roman"/>
          <w:sz w:val="24"/>
          <w:szCs w:val="24"/>
        </w:rPr>
        <w:t xml:space="preserve"> lege şi prin legi speciale, care asigură satisfacerea nevoilor esenţiale de utilitate şi interes public general cu caracter social ale colectivităţilor locale, cu privire la:</w:t>
      </w:r>
    </w:p>
    <w:p w:rsidR="00767C72" w:rsidRPr="00767C72" w:rsidRDefault="00767C72" w:rsidP="00BB00D8">
      <w:pPr>
        <w:ind w:right="-274" w:firstLine="720"/>
        <w:rPr>
          <w:rFonts w:ascii="Times New Roman" w:eastAsia="Times New Roman" w:hAnsi="Times New Roman"/>
          <w:sz w:val="24"/>
          <w:szCs w:val="24"/>
        </w:rPr>
      </w:pPr>
      <w:r w:rsidRPr="00767C72">
        <w:rPr>
          <w:rFonts w:ascii="Times New Roman" w:eastAsia="Times New Roman" w:hAnsi="Times New Roman"/>
          <w:sz w:val="24"/>
          <w:szCs w:val="24"/>
        </w:rPr>
        <w:t xml:space="preserve">    a) </w:t>
      </w:r>
      <w:proofErr w:type="gramStart"/>
      <w:r w:rsidRPr="00767C72">
        <w:rPr>
          <w:rFonts w:ascii="Times New Roman" w:eastAsia="Times New Roman" w:hAnsi="Times New Roman"/>
          <w:sz w:val="24"/>
          <w:szCs w:val="24"/>
        </w:rPr>
        <w:t>alimentarea</w:t>
      </w:r>
      <w:proofErr w:type="gramEnd"/>
      <w:r w:rsidRPr="00767C72">
        <w:rPr>
          <w:rFonts w:ascii="Times New Roman" w:eastAsia="Times New Roman" w:hAnsi="Times New Roman"/>
          <w:sz w:val="24"/>
          <w:szCs w:val="24"/>
        </w:rPr>
        <w:t xml:space="preserve"> cu apă;</w:t>
      </w:r>
    </w:p>
    <w:p w:rsidR="00767C72" w:rsidRPr="00767C72" w:rsidRDefault="00767C72" w:rsidP="00BB00D8">
      <w:pPr>
        <w:ind w:right="-274" w:firstLine="720"/>
        <w:rPr>
          <w:rFonts w:ascii="Times New Roman" w:eastAsia="Times New Roman" w:hAnsi="Times New Roman"/>
          <w:sz w:val="24"/>
          <w:szCs w:val="24"/>
        </w:rPr>
      </w:pPr>
      <w:r w:rsidRPr="00767C72">
        <w:rPr>
          <w:rFonts w:ascii="Times New Roman" w:eastAsia="Times New Roman" w:hAnsi="Times New Roman"/>
          <w:sz w:val="24"/>
          <w:szCs w:val="24"/>
        </w:rPr>
        <w:t xml:space="preserve">    b) </w:t>
      </w:r>
      <w:proofErr w:type="gramStart"/>
      <w:r w:rsidRPr="00767C72">
        <w:rPr>
          <w:rFonts w:ascii="Times New Roman" w:eastAsia="Times New Roman" w:hAnsi="Times New Roman"/>
          <w:sz w:val="24"/>
          <w:szCs w:val="24"/>
        </w:rPr>
        <w:t>canalizarea</w:t>
      </w:r>
      <w:proofErr w:type="gramEnd"/>
      <w:r w:rsidRPr="00767C72">
        <w:rPr>
          <w:rFonts w:ascii="Times New Roman" w:eastAsia="Times New Roman" w:hAnsi="Times New Roman"/>
          <w:sz w:val="24"/>
          <w:szCs w:val="24"/>
        </w:rPr>
        <w:t xml:space="preserve"> şi epurarea apelor uzate;</w:t>
      </w:r>
    </w:p>
    <w:p w:rsidR="00767C72" w:rsidRPr="00767C72" w:rsidRDefault="00767C72" w:rsidP="00BB00D8">
      <w:pPr>
        <w:ind w:right="-274" w:firstLine="720"/>
        <w:rPr>
          <w:rFonts w:ascii="Times New Roman" w:eastAsia="Times New Roman" w:hAnsi="Times New Roman"/>
          <w:sz w:val="24"/>
          <w:szCs w:val="24"/>
        </w:rPr>
      </w:pPr>
      <w:r>
        <w:rPr>
          <w:rFonts w:ascii="Times New Roman" w:eastAsia="Times New Roman" w:hAnsi="Times New Roman"/>
          <w:sz w:val="24"/>
          <w:szCs w:val="24"/>
        </w:rPr>
        <w:t xml:space="preserve">    c</w:t>
      </w:r>
      <w:r w:rsidRPr="00767C72">
        <w:rPr>
          <w:rFonts w:ascii="Times New Roman" w:eastAsia="Times New Roman" w:hAnsi="Times New Roman"/>
          <w:sz w:val="24"/>
          <w:szCs w:val="24"/>
        </w:rPr>
        <w:t xml:space="preserve">) </w:t>
      </w:r>
      <w:proofErr w:type="gramStart"/>
      <w:r w:rsidRPr="00767C72">
        <w:rPr>
          <w:rFonts w:ascii="Times New Roman" w:eastAsia="Times New Roman" w:hAnsi="Times New Roman"/>
          <w:sz w:val="24"/>
          <w:szCs w:val="24"/>
        </w:rPr>
        <w:t>procesarea</w:t>
      </w:r>
      <w:proofErr w:type="gramEnd"/>
      <w:r w:rsidRPr="00767C72">
        <w:rPr>
          <w:rFonts w:ascii="Times New Roman" w:eastAsia="Times New Roman" w:hAnsi="Times New Roman"/>
          <w:sz w:val="24"/>
          <w:szCs w:val="24"/>
        </w:rPr>
        <w:t xml:space="preserve"> apelor uzate din cadrul unităţilor administrativ-teritoriale printr-un serviciu public inteligent alternativ;</w:t>
      </w:r>
    </w:p>
    <w:p w:rsidR="00767C72" w:rsidRPr="00767C72" w:rsidRDefault="00767C72" w:rsidP="00BB00D8">
      <w:pPr>
        <w:ind w:right="-274" w:firstLine="720"/>
        <w:rPr>
          <w:rFonts w:ascii="Times New Roman" w:eastAsia="Times New Roman" w:hAnsi="Times New Roman"/>
          <w:sz w:val="24"/>
          <w:szCs w:val="24"/>
        </w:rPr>
      </w:pPr>
      <w:r w:rsidRPr="00767C72">
        <w:rPr>
          <w:rFonts w:ascii="Times New Roman" w:eastAsia="Times New Roman" w:hAnsi="Times New Roman"/>
          <w:sz w:val="24"/>
          <w:szCs w:val="24"/>
        </w:rPr>
        <w:t xml:space="preserve">    </w:t>
      </w:r>
      <w:r>
        <w:rPr>
          <w:rFonts w:ascii="Times New Roman" w:eastAsia="Times New Roman" w:hAnsi="Times New Roman"/>
          <w:sz w:val="24"/>
          <w:szCs w:val="24"/>
        </w:rPr>
        <w:t>d</w:t>
      </w:r>
      <w:r w:rsidRPr="00767C72">
        <w:rPr>
          <w:rFonts w:ascii="Times New Roman" w:eastAsia="Times New Roman" w:hAnsi="Times New Roman"/>
          <w:sz w:val="24"/>
          <w:szCs w:val="24"/>
        </w:rPr>
        <w:t xml:space="preserve">) </w:t>
      </w:r>
      <w:proofErr w:type="gramStart"/>
      <w:r w:rsidRPr="00767C72">
        <w:rPr>
          <w:rFonts w:ascii="Times New Roman" w:eastAsia="Times New Roman" w:hAnsi="Times New Roman"/>
          <w:sz w:val="24"/>
          <w:szCs w:val="24"/>
        </w:rPr>
        <w:t>colectarea</w:t>
      </w:r>
      <w:proofErr w:type="gramEnd"/>
      <w:r w:rsidRPr="00767C72">
        <w:rPr>
          <w:rFonts w:ascii="Times New Roman" w:eastAsia="Times New Roman" w:hAnsi="Times New Roman"/>
          <w:sz w:val="24"/>
          <w:szCs w:val="24"/>
        </w:rPr>
        <w:t>, canalizarea şi evacuarea apelor pluviale;</w:t>
      </w:r>
    </w:p>
    <w:p w:rsidR="00767C72" w:rsidRPr="00767C72" w:rsidRDefault="00767C72" w:rsidP="00BB00D8">
      <w:pPr>
        <w:ind w:right="-274" w:firstLine="720"/>
        <w:rPr>
          <w:rFonts w:ascii="Times New Roman" w:eastAsia="Times New Roman" w:hAnsi="Times New Roman"/>
          <w:sz w:val="24"/>
          <w:szCs w:val="24"/>
        </w:rPr>
      </w:pPr>
      <w:r>
        <w:rPr>
          <w:rFonts w:ascii="Times New Roman" w:eastAsia="Times New Roman" w:hAnsi="Times New Roman"/>
          <w:sz w:val="24"/>
          <w:szCs w:val="24"/>
        </w:rPr>
        <w:t xml:space="preserve">    e</w:t>
      </w:r>
      <w:r w:rsidRPr="00767C72">
        <w:rPr>
          <w:rFonts w:ascii="Times New Roman" w:eastAsia="Times New Roman" w:hAnsi="Times New Roman"/>
          <w:sz w:val="24"/>
          <w:szCs w:val="24"/>
        </w:rPr>
        <w:t xml:space="preserve">) </w:t>
      </w:r>
      <w:proofErr w:type="gramStart"/>
      <w:r w:rsidRPr="00767C72">
        <w:rPr>
          <w:rFonts w:ascii="Times New Roman" w:eastAsia="Times New Roman" w:hAnsi="Times New Roman"/>
          <w:sz w:val="24"/>
          <w:szCs w:val="24"/>
        </w:rPr>
        <w:t>alimentarea</w:t>
      </w:r>
      <w:proofErr w:type="gramEnd"/>
      <w:r w:rsidRPr="00767C72">
        <w:rPr>
          <w:rFonts w:ascii="Times New Roman" w:eastAsia="Times New Roman" w:hAnsi="Times New Roman"/>
          <w:sz w:val="24"/>
          <w:szCs w:val="24"/>
        </w:rPr>
        <w:t xml:space="preserve"> cu energie termică în sistem centralizat;</w:t>
      </w:r>
    </w:p>
    <w:p w:rsidR="00767C72" w:rsidRPr="00767C72" w:rsidRDefault="00767C72" w:rsidP="00BB00D8">
      <w:pPr>
        <w:ind w:right="-274" w:firstLine="720"/>
        <w:rPr>
          <w:rFonts w:ascii="Times New Roman" w:eastAsia="Times New Roman" w:hAnsi="Times New Roman"/>
          <w:sz w:val="24"/>
          <w:szCs w:val="24"/>
        </w:rPr>
      </w:pPr>
      <w:r>
        <w:rPr>
          <w:rFonts w:ascii="Times New Roman" w:eastAsia="Times New Roman" w:hAnsi="Times New Roman"/>
          <w:sz w:val="24"/>
          <w:szCs w:val="24"/>
        </w:rPr>
        <w:t xml:space="preserve">    f</w:t>
      </w:r>
      <w:r w:rsidRPr="00767C72">
        <w:rPr>
          <w:rFonts w:ascii="Times New Roman" w:eastAsia="Times New Roman" w:hAnsi="Times New Roman"/>
          <w:sz w:val="24"/>
          <w:szCs w:val="24"/>
        </w:rPr>
        <w:t xml:space="preserve">) </w:t>
      </w:r>
      <w:proofErr w:type="gramStart"/>
      <w:r w:rsidRPr="00767C72">
        <w:rPr>
          <w:rFonts w:ascii="Times New Roman" w:eastAsia="Times New Roman" w:hAnsi="Times New Roman"/>
          <w:sz w:val="24"/>
          <w:szCs w:val="24"/>
        </w:rPr>
        <w:t>salubrizarea</w:t>
      </w:r>
      <w:proofErr w:type="gramEnd"/>
      <w:r w:rsidRPr="00767C72">
        <w:rPr>
          <w:rFonts w:ascii="Times New Roman" w:eastAsia="Times New Roman" w:hAnsi="Times New Roman"/>
          <w:sz w:val="24"/>
          <w:szCs w:val="24"/>
        </w:rPr>
        <w:t xml:space="preserve"> localităţilor;</w:t>
      </w:r>
    </w:p>
    <w:p w:rsidR="00767C72" w:rsidRPr="00767C72" w:rsidRDefault="00767C72" w:rsidP="00BB00D8">
      <w:pPr>
        <w:ind w:right="-274" w:firstLine="720"/>
        <w:rPr>
          <w:rFonts w:ascii="Times New Roman" w:eastAsia="Times New Roman" w:hAnsi="Times New Roman"/>
          <w:sz w:val="24"/>
          <w:szCs w:val="24"/>
        </w:rPr>
      </w:pPr>
      <w:r>
        <w:rPr>
          <w:rFonts w:ascii="Times New Roman" w:eastAsia="Times New Roman" w:hAnsi="Times New Roman"/>
          <w:sz w:val="24"/>
          <w:szCs w:val="24"/>
        </w:rPr>
        <w:t xml:space="preserve">    g</w:t>
      </w:r>
      <w:r w:rsidRPr="00767C72">
        <w:rPr>
          <w:rFonts w:ascii="Times New Roman" w:eastAsia="Times New Roman" w:hAnsi="Times New Roman"/>
          <w:sz w:val="24"/>
          <w:szCs w:val="24"/>
        </w:rPr>
        <w:t xml:space="preserve">) </w:t>
      </w:r>
      <w:proofErr w:type="gramStart"/>
      <w:r w:rsidRPr="00767C72">
        <w:rPr>
          <w:rFonts w:ascii="Times New Roman" w:eastAsia="Times New Roman" w:hAnsi="Times New Roman"/>
          <w:sz w:val="24"/>
          <w:szCs w:val="24"/>
        </w:rPr>
        <w:t>iluminatul</w:t>
      </w:r>
      <w:proofErr w:type="gramEnd"/>
      <w:r w:rsidRPr="00767C72">
        <w:rPr>
          <w:rFonts w:ascii="Times New Roman" w:eastAsia="Times New Roman" w:hAnsi="Times New Roman"/>
          <w:sz w:val="24"/>
          <w:szCs w:val="24"/>
        </w:rPr>
        <w:t xml:space="preserve"> public;</w:t>
      </w:r>
    </w:p>
    <w:p w:rsidR="00767C72" w:rsidRPr="00767C72" w:rsidRDefault="00767C72" w:rsidP="00BB00D8">
      <w:pPr>
        <w:ind w:right="-274" w:firstLine="720"/>
        <w:rPr>
          <w:rFonts w:ascii="Times New Roman" w:eastAsia="Times New Roman" w:hAnsi="Times New Roman"/>
          <w:sz w:val="24"/>
          <w:szCs w:val="24"/>
        </w:rPr>
      </w:pPr>
      <w:r>
        <w:rPr>
          <w:rFonts w:ascii="Times New Roman" w:eastAsia="Times New Roman" w:hAnsi="Times New Roman"/>
          <w:sz w:val="24"/>
          <w:szCs w:val="24"/>
        </w:rPr>
        <w:t xml:space="preserve">    h</w:t>
      </w:r>
      <w:r w:rsidRPr="00767C72">
        <w:rPr>
          <w:rFonts w:ascii="Times New Roman" w:eastAsia="Times New Roman" w:hAnsi="Times New Roman"/>
          <w:sz w:val="24"/>
          <w:szCs w:val="24"/>
        </w:rPr>
        <w:t xml:space="preserve">) </w:t>
      </w:r>
      <w:proofErr w:type="gramStart"/>
      <w:r w:rsidRPr="00767C72">
        <w:rPr>
          <w:rFonts w:ascii="Times New Roman" w:eastAsia="Times New Roman" w:hAnsi="Times New Roman"/>
          <w:sz w:val="24"/>
          <w:szCs w:val="24"/>
        </w:rPr>
        <w:t>alimentarea</w:t>
      </w:r>
      <w:proofErr w:type="gramEnd"/>
      <w:r w:rsidRPr="00767C72">
        <w:rPr>
          <w:rFonts w:ascii="Times New Roman" w:eastAsia="Times New Roman" w:hAnsi="Times New Roman"/>
          <w:sz w:val="24"/>
          <w:szCs w:val="24"/>
        </w:rPr>
        <w:t xml:space="preserve"> cu gaze naturale;</w:t>
      </w:r>
    </w:p>
    <w:p w:rsidR="00767C72" w:rsidRDefault="00767C72" w:rsidP="00BB00D8">
      <w:pPr>
        <w:ind w:right="-274" w:firstLine="720"/>
        <w:rPr>
          <w:rFonts w:ascii="Times New Roman" w:eastAsia="Times New Roman" w:hAnsi="Times New Roman"/>
          <w:sz w:val="24"/>
          <w:szCs w:val="24"/>
        </w:rPr>
      </w:pPr>
      <w:r>
        <w:rPr>
          <w:rFonts w:ascii="Times New Roman" w:eastAsia="Times New Roman" w:hAnsi="Times New Roman"/>
          <w:sz w:val="24"/>
          <w:szCs w:val="24"/>
        </w:rPr>
        <w:t xml:space="preserve">    i</w:t>
      </w:r>
      <w:r w:rsidRPr="00767C72">
        <w:rPr>
          <w:rFonts w:ascii="Times New Roman" w:eastAsia="Times New Roman" w:hAnsi="Times New Roman"/>
          <w:sz w:val="24"/>
          <w:szCs w:val="24"/>
        </w:rPr>
        <w:t xml:space="preserve">) </w:t>
      </w:r>
      <w:proofErr w:type="gramStart"/>
      <w:r w:rsidRPr="00767C72">
        <w:rPr>
          <w:rFonts w:ascii="Times New Roman" w:eastAsia="Times New Roman" w:hAnsi="Times New Roman"/>
          <w:sz w:val="24"/>
          <w:szCs w:val="24"/>
        </w:rPr>
        <w:t>transportul</w:t>
      </w:r>
      <w:proofErr w:type="gramEnd"/>
      <w:r w:rsidRPr="00767C72">
        <w:rPr>
          <w:rFonts w:ascii="Times New Roman" w:eastAsia="Times New Roman" w:hAnsi="Times New Roman"/>
          <w:sz w:val="24"/>
          <w:szCs w:val="24"/>
        </w:rPr>
        <w:t xml:space="preserve"> public local de călători.</w:t>
      </w:r>
    </w:p>
    <w:p w:rsidR="00767C72" w:rsidRPr="001D7E50" w:rsidRDefault="00767C72" w:rsidP="00472CC1">
      <w:pPr>
        <w:ind w:right="-280" w:firstLine="720"/>
        <w:rPr>
          <w:rFonts w:ascii="Times New Roman" w:eastAsia="Times New Roman" w:hAnsi="Times New Roman"/>
          <w:sz w:val="24"/>
          <w:szCs w:val="24"/>
        </w:rPr>
      </w:pPr>
    </w:p>
    <w:p w:rsidR="00241208" w:rsidRPr="00241208" w:rsidRDefault="00241208" w:rsidP="00472CC1">
      <w:pPr>
        <w:pStyle w:val="Heading2"/>
        <w:numPr>
          <w:ilvl w:val="0"/>
          <w:numId w:val="21"/>
        </w:numPr>
        <w:tabs>
          <w:tab w:val="left" w:pos="1080"/>
        </w:tabs>
        <w:ind w:left="0" w:right="-280" w:firstLine="720"/>
        <w:jc w:val="both"/>
        <w:rPr>
          <w:b/>
          <w:color w:val="auto"/>
          <w:sz w:val="24"/>
          <w:szCs w:val="24"/>
          <w:lang w:val="ro-RO"/>
        </w:rPr>
      </w:pPr>
      <w:bookmarkStart w:id="42" w:name="_Toc32829004"/>
      <w:r w:rsidRPr="00241208">
        <w:rPr>
          <w:b/>
          <w:color w:val="auto"/>
          <w:sz w:val="24"/>
          <w:szCs w:val="24"/>
          <w:lang w:val="ro-RO"/>
        </w:rPr>
        <w:t>Alimentarea cu apă potabilă</w:t>
      </w:r>
      <w:bookmarkEnd w:id="42"/>
    </w:p>
    <w:p w:rsidR="00241208" w:rsidRPr="00241208" w:rsidRDefault="00822A3B" w:rsidP="00472CC1">
      <w:pPr>
        <w:pStyle w:val="Heading8"/>
        <w:spacing w:before="0" w:after="0"/>
        <w:ind w:right="-280" w:firstLine="720"/>
        <w:jc w:val="both"/>
        <w:rPr>
          <w:rFonts w:ascii="Times New Roman" w:hAnsi="Times New Roman"/>
          <w:b/>
          <w:i w:val="0"/>
        </w:rPr>
      </w:pPr>
      <w:r>
        <w:rPr>
          <w:rFonts w:ascii="Times New Roman" w:hAnsi="Times New Roman"/>
          <w:b/>
          <w:i w:val="0"/>
        </w:rPr>
        <w:t>Art. 37</w:t>
      </w:r>
      <w:r w:rsidR="00241208" w:rsidRPr="00241208">
        <w:rPr>
          <w:rFonts w:ascii="Times New Roman" w:hAnsi="Times New Roman"/>
          <w:b/>
          <w:i w:val="0"/>
        </w:rPr>
        <w:t>.</w:t>
      </w:r>
      <w:r w:rsidR="00241208" w:rsidRPr="00241208">
        <w:rPr>
          <w:rFonts w:ascii="Times New Roman" w:hAnsi="Times New Roman"/>
          <w:i w:val="0"/>
        </w:rPr>
        <w:t xml:space="preserve"> </w:t>
      </w:r>
      <w:r w:rsidR="00241208">
        <w:rPr>
          <w:rFonts w:ascii="Times New Roman" w:hAnsi="Times New Roman"/>
          <w:i w:val="0"/>
        </w:rPr>
        <w:t xml:space="preserve">(1). </w:t>
      </w:r>
      <w:r w:rsidR="00241208" w:rsidRPr="00241208">
        <w:rPr>
          <w:rFonts w:ascii="Times New Roman" w:hAnsi="Times New Roman"/>
          <w:i w:val="0"/>
        </w:rPr>
        <w:t xml:space="preserve">Alimentarea cu </w:t>
      </w:r>
      <w:proofErr w:type="gramStart"/>
      <w:r w:rsidR="00241208" w:rsidRPr="00241208">
        <w:rPr>
          <w:rFonts w:ascii="Times New Roman" w:hAnsi="Times New Roman"/>
          <w:i w:val="0"/>
        </w:rPr>
        <w:t>apă</w:t>
      </w:r>
      <w:proofErr w:type="gramEnd"/>
      <w:r w:rsidR="00241208" w:rsidRPr="00241208">
        <w:rPr>
          <w:rFonts w:ascii="Times New Roman" w:hAnsi="Times New Roman"/>
          <w:i w:val="0"/>
        </w:rPr>
        <w:t xml:space="preserve"> potabilă în Sighişoara a fost preluată de Compania S</w:t>
      </w:r>
      <w:r w:rsidR="00241208">
        <w:rPr>
          <w:rFonts w:ascii="Times New Roman" w:hAnsi="Times New Roman"/>
          <w:i w:val="0"/>
        </w:rPr>
        <w:t>.</w:t>
      </w:r>
      <w:r w:rsidR="00241208" w:rsidRPr="00241208">
        <w:rPr>
          <w:rFonts w:ascii="Times New Roman" w:hAnsi="Times New Roman"/>
          <w:i w:val="0"/>
        </w:rPr>
        <w:t>C</w:t>
      </w:r>
      <w:r w:rsidR="00241208">
        <w:rPr>
          <w:rFonts w:ascii="Times New Roman" w:hAnsi="Times New Roman"/>
          <w:i w:val="0"/>
        </w:rPr>
        <w:t>.</w:t>
      </w:r>
      <w:r w:rsidR="00241208" w:rsidRPr="00241208">
        <w:rPr>
          <w:rFonts w:ascii="Times New Roman" w:hAnsi="Times New Roman"/>
          <w:i w:val="0"/>
        </w:rPr>
        <w:t xml:space="preserve"> Aquaserv S</w:t>
      </w:r>
      <w:r w:rsidR="00241208">
        <w:rPr>
          <w:rFonts w:ascii="Times New Roman" w:hAnsi="Times New Roman"/>
          <w:i w:val="0"/>
        </w:rPr>
        <w:t>.</w:t>
      </w:r>
      <w:r w:rsidR="00241208" w:rsidRPr="00241208">
        <w:rPr>
          <w:rFonts w:ascii="Times New Roman" w:hAnsi="Times New Roman"/>
          <w:i w:val="0"/>
        </w:rPr>
        <w:t>A</w:t>
      </w:r>
      <w:r w:rsidR="00241208">
        <w:rPr>
          <w:rFonts w:ascii="Times New Roman" w:hAnsi="Times New Roman"/>
          <w:i w:val="0"/>
        </w:rPr>
        <w:t>.</w:t>
      </w:r>
      <w:r w:rsidR="00241208" w:rsidRPr="00241208">
        <w:rPr>
          <w:rFonts w:ascii="Times New Roman" w:hAnsi="Times New Roman"/>
          <w:i w:val="0"/>
        </w:rPr>
        <w:t xml:space="preserve"> în anul 2006. Sistemul de alimentare cu apă are o lungime de 75</w:t>
      </w:r>
      <w:proofErr w:type="gramStart"/>
      <w:r w:rsidR="00241208" w:rsidRPr="00241208">
        <w:rPr>
          <w:rFonts w:ascii="Times New Roman" w:hAnsi="Times New Roman"/>
          <w:i w:val="0"/>
        </w:rPr>
        <w:t>,6</w:t>
      </w:r>
      <w:proofErr w:type="gramEnd"/>
      <w:r w:rsidR="00241208" w:rsidRPr="00241208">
        <w:rPr>
          <w:rFonts w:ascii="Times New Roman" w:hAnsi="Times New Roman"/>
          <w:i w:val="0"/>
        </w:rPr>
        <w:t xml:space="preserve"> km şi asigură </w:t>
      </w:r>
      <w:r w:rsidR="00241208" w:rsidRPr="00241208">
        <w:rPr>
          <w:rFonts w:ascii="Times New Roman" w:hAnsi="Times New Roman"/>
          <w:i w:val="0"/>
        </w:rPr>
        <w:lastRenderedPageBreak/>
        <w:t xml:space="preserve">apă potabilă în sistem centralizat pentru 99,3 % din populaţia municipiului. </w:t>
      </w:r>
      <w:r w:rsidR="00241208" w:rsidRPr="00241208">
        <w:rPr>
          <w:rFonts w:ascii="Times New Roman" w:hAnsi="Times New Roman"/>
          <w:i w:val="0"/>
          <w:lang w:val="fr-FR"/>
        </w:rPr>
        <w:t>Restul de 0,7 %</w:t>
      </w:r>
      <w:r w:rsidR="00BB00D8">
        <w:rPr>
          <w:rFonts w:ascii="Times New Roman" w:hAnsi="Times New Roman"/>
          <w:i w:val="0"/>
          <w:lang w:val="fr-FR"/>
        </w:rPr>
        <w:t>,</w:t>
      </w:r>
      <w:r w:rsidR="00241208" w:rsidRPr="00241208">
        <w:rPr>
          <w:rFonts w:ascii="Times New Roman" w:hAnsi="Times New Roman"/>
          <w:i w:val="0"/>
          <w:lang w:val="fr-FR"/>
        </w:rPr>
        <w:t xml:space="preserve"> au fântâni individuale. </w:t>
      </w:r>
    </w:p>
    <w:p w:rsidR="00241208" w:rsidRPr="00241208" w:rsidRDefault="00241208" w:rsidP="00472CC1">
      <w:pPr>
        <w:ind w:right="-280"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(2). </w:t>
      </w:r>
      <w:r w:rsidRPr="00241208">
        <w:rPr>
          <w:rFonts w:ascii="Times New Roman" w:hAnsi="Times New Roman" w:cs="Times New Roman"/>
          <w:sz w:val="24"/>
          <w:szCs w:val="24"/>
          <w:lang w:val="fr-FR"/>
        </w:rPr>
        <w:t xml:space="preserve">Cantitatea de apă furnizată în sistem centralizat este asigurată exclusiv din râul Târnava Mare. </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6"/>
        <w:gridCol w:w="1625"/>
        <w:gridCol w:w="1625"/>
        <w:gridCol w:w="1625"/>
        <w:gridCol w:w="1584"/>
        <w:gridCol w:w="1595"/>
      </w:tblGrid>
      <w:tr w:rsidR="00241208" w:rsidRPr="00241208" w:rsidTr="00BB00D8">
        <w:trPr>
          <w:trHeight w:val="654"/>
          <w:jc w:val="center"/>
        </w:trPr>
        <w:tc>
          <w:tcPr>
            <w:tcW w:w="1032" w:type="dxa"/>
            <w:shd w:val="clear" w:color="auto" w:fill="BDD6EE"/>
          </w:tcPr>
          <w:p w:rsidR="00BB00D8" w:rsidRDefault="00BB00D8" w:rsidP="00BB00D8">
            <w:pPr>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Cantitate</w:t>
            </w:r>
            <w:r w:rsidR="00241208" w:rsidRPr="00241208">
              <w:rPr>
                <w:rFonts w:ascii="Times New Roman" w:hAnsi="Times New Roman" w:cs="Times New Roman"/>
                <w:b/>
                <w:bCs/>
                <w:sz w:val="24"/>
                <w:szCs w:val="24"/>
                <w:lang w:val="fr-FR"/>
              </w:rPr>
              <w:t xml:space="preserve"> de</w:t>
            </w:r>
            <w:r>
              <w:rPr>
                <w:rFonts w:ascii="Times New Roman" w:hAnsi="Times New Roman" w:cs="Times New Roman"/>
                <w:b/>
                <w:bCs/>
                <w:sz w:val="24"/>
                <w:szCs w:val="24"/>
                <w:lang w:val="fr-FR"/>
              </w:rPr>
              <w:t xml:space="preserve"> </w:t>
            </w:r>
          </w:p>
          <w:p w:rsidR="00241208" w:rsidRPr="00241208" w:rsidRDefault="00241208" w:rsidP="00BB00D8">
            <w:pPr>
              <w:jc w:val="both"/>
              <w:rPr>
                <w:rFonts w:ascii="Times New Roman" w:hAnsi="Times New Roman" w:cs="Times New Roman"/>
                <w:b/>
                <w:bCs/>
                <w:sz w:val="24"/>
                <w:szCs w:val="24"/>
                <w:lang w:val="fr-FR"/>
              </w:rPr>
            </w:pPr>
            <w:r w:rsidRPr="00241208">
              <w:rPr>
                <w:rFonts w:ascii="Times New Roman" w:hAnsi="Times New Roman" w:cs="Times New Roman"/>
                <w:b/>
                <w:bCs/>
                <w:sz w:val="24"/>
                <w:szCs w:val="24"/>
                <w:lang w:val="fr-FR"/>
              </w:rPr>
              <w:t>apă furnizată</w:t>
            </w:r>
          </w:p>
        </w:tc>
        <w:tc>
          <w:tcPr>
            <w:tcW w:w="1663" w:type="dxa"/>
            <w:shd w:val="clear" w:color="auto" w:fill="BDD6EE"/>
          </w:tcPr>
          <w:p w:rsidR="00241208" w:rsidRPr="00241208" w:rsidRDefault="00241208" w:rsidP="0033408A">
            <w:pPr>
              <w:jc w:val="both"/>
              <w:rPr>
                <w:rFonts w:ascii="Times New Roman" w:hAnsi="Times New Roman" w:cs="Times New Roman"/>
                <w:b/>
                <w:bCs/>
                <w:sz w:val="24"/>
                <w:szCs w:val="24"/>
                <w:lang w:val="fr-FR"/>
              </w:rPr>
            </w:pPr>
            <w:r w:rsidRPr="00241208">
              <w:rPr>
                <w:rFonts w:ascii="Times New Roman" w:hAnsi="Times New Roman" w:cs="Times New Roman"/>
                <w:b/>
                <w:bCs/>
                <w:sz w:val="24"/>
                <w:szCs w:val="24"/>
                <w:lang w:val="fr-FR"/>
              </w:rPr>
              <w:t>2016</w:t>
            </w:r>
          </w:p>
        </w:tc>
        <w:tc>
          <w:tcPr>
            <w:tcW w:w="1663" w:type="dxa"/>
            <w:shd w:val="clear" w:color="auto" w:fill="BDD6EE"/>
          </w:tcPr>
          <w:p w:rsidR="00241208" w:rsidRPr="00241208" w:rsidRDefault="00241208" w:rsidP="0033408A">
            <w:pPr>
              <w:jc w:val="both"/>
              <w:rPr>
                <w:rFonts w:ascii="Times New Roman" w:hAnsi="Times New Roman" w:cs="Times New Roman"/>
                <w:b/>
                <w:bCs/>
                <w:sz w:val="24"/>
                <w:szCs w:val="24"/>
                <w:lang w:val="fr-FR"/>
              </w:rPr>
            </w:pPr>
            <w:r w:rsidRPr="00241208">
              <w:rPr>
                <w:rFonts w:ascii="Times New Roman" w:hAnsi="Times New Roman" w:cs="Times New Roman"/>
                <w:b/>
                <w:bCs/>
                <w:sz w:val="24"/>
                <w:szCs w:val="24"/>
                <w:lang w:val="fr-FR"/>
              </w:rPr>
              <w:t>2017</w:t>
            </w:r>
          </w:p>
        </w:tc>
        <w:tc>
          <w:tcPr>
            <w:tcW w:w="1663" w:type="dxa"/>
            <w:shd w:val="clear" w:color="auto" w:fill="BDD6EE"/>
          </w:tcPr>
          <w:p w:rsidR="00241208" w:rsidRPr="00241208" w:rsidRDefault="00241208" w:rsidP="0033408A">
            <w:pPr>
              <w:jc w:val="both"/>
              <w:rPr>
                <w:rFonts w:ascii="Times New Roman" w:hAnsi="Times New Roman" w:cs="Times New Roman"/>
                <w:b/>
                <w:bCs/>
                <w:sz w:val="24"/>
                <w:szCs w:val="24"/>
                <w:lang w:val="fr-FR"/>
              </w:rPr>
            </w:pPr>
            <w:r w:rsidRPr="00241208">
              <w:rPr>
                <w:rFonts w:ascii="Times New Roman" w:hAnsi="Times New Roman" w:cs="Times New Roman"/>
                <w:b/>
                <w:bCs/>
                <w:sz w:val="24"/>
                <w:szCs w:val="24"/>
                <w:lang w:val="fr-FR"/>
              </w:rPr>
              <w:t>2018</w:t>
            </w:r>
          </w:p>
        </w:tc>
        <w:tc>
          <w:tcPr>
            <w:tcW w:w="1618" w:type="dxa"/>
            <w:shd w:val="clear" w:color="auto" w:fill="BDD6EE"/>
          </w:tcPr>
          <w:p w:rsidR="00241208" w:rsidRPr="00241208" w:rsidRDefault="00241208" w:rsidP="0033408A">
            <w:pPr>
              <w:jc w:val="both"/>
              <w:rPr>
                <w:rFonts w:ascii="Times New Roman" w:hAnsi="Times New Roman" w:cs="Times New Roman"/>
                <w:b/>
                <w:bCs/>
                <w:sz w:val="24"/>
                <w:szCs w:val="24"/>
                <w:lang w:val="fr-FR"/>
              </w:rPr>
            </w:pPr>
            <w:r w:rsidRPr="00241208">
              <w:rPr>
                <w:rFonts w:ascii="Times New Roman" w:hAnsi="Times New Roman" w:cs="Times New Roman"/>
                <w:b/>
                <w:bCs/>
                <w:sz w:val="24"/>
                <w:szCs w:val="24"/>
                <w:lang w:val="fr-FR"/>
              </w:rPr>
              <w:t>2019</w:t>
            </w:r>
          </w:p>
        </w:tc>
        <w:tc>
          <w:tcPr>
            <w:tcW w:w="1631" w:type="dxa"/>
            <w:shd w:val="clear" w:color="auto" w:fill="BDD6EE"/>
          </w:tcPr>
          <w:p w:rsidR="00241208" w:rsidRPr="00241208" w:rsidRDefault="00241208" w:rsidP="0033408A">
            <w:pPr>
              <w:jc w:val="both"/>
              <w:rPr>
                <w:rFonts w:ascii="Times New Roman" w:hAnsi="Times New Roman" w:cs="Times New Roman"/>
                <w:b/>
                <w:bCs/>
                <w:sz w:val="24"/>
                <w:szCs w:val="24"/>
                <w:lang w:val="fr-FR"/>
              </w:rPr>
            </w:pPr>
            <w:r w:rsidRPr="00241208">
              <w:rPr>
                <w:rFonts w:ascii="Times New Roman" w:hAnsi="Times New Roman" w:cs="Times New Roman"/>
                <w:b/>
                <w:bCs/>
                <w:sz w:val="24"/>
                <w:szCs w:val="24"/>
                <w:lang w:val="fr-FR"/>
              </w:rPr>
              <w:t>2020</w:t>
            </w:r>
          </w:p>
        </w:tc>
      </w:tr>
      <w:tr w:rsidR="00241208" w:rsidRPr="00241208" w:rsidTr="00BB00D8">
        <w:trPr>
          <w:trHeight w:val="587"/>
          <w:jc w:val="center"/>
        </w:trPr>
        <w:tc>
          <w:tcPr>
            <w:tcW w:w="1032" w:type="dxa"/>
            <w:shd w:val="clear" w:color="auto" w:fill="BDD6EE"/>
          </w:tcPr>
          <w:p w:rsidR="00241208" w:rsidRPr="00241208" w:rsidRDefault="00241208" w:rsidP="0033408A">
            <w:pPr>
              <w:jc w:val="both"/>
              <w:rPr>
                <w:rFonts w:ascii="Times New Roman" w:hAnsi="Times New Roman" w:cs="Times New Roman"/>
                <w:b/>
                <w:bCs/>
                <w:sz w:val="24"/>
                <w:szCs w:val="24"/>
                <w:lang w:val="fr-FR"/>
              </w:rPr>
            </w:pPr>
            <w:r w:rsidRPr="00241208">
              <w:rPr>
                <w:rFonts w:ascii="Times New Roman" w:hAnsi="Times New Roman" w:cs="Times New Roman"/>
                <w:b/>
                <w:bCs/>
                <w:sz w:val="24"/>
                <w:szCs w:val="24"/>
                <w:lang w:val="fr-FR"/>
              </w:rPr>
              <w:t>Total</w:t>
            </w:r>
          </w:p>
        </w:tc>
        <w:tc>
          <w:tcPr>
            <w:tcW w:w="1663" w:type="dxa"/>
            <w:shd w:val="clear" w:color="auto" w:fill="BDD6EE"/>
          </w:tcPr>
          <w:p w:rsidR="00241208" w:rsidRPr="00241208" w:rsidRDefault="00241208" w:rsidP="0033408A">
            <w:pPr>
              <w:jc w:val="both"/>
              <w:rPr>
                <w:rFonts w:ascii="Times New Roman" w:hAnsi="Times New Roman" w:cs="Times New Roman"/>
                <w:b/>
                <w:bCs/>
                <w:sz w:val="24"/>
                <w:szCs w:val="24"/>
                <w:lang w:val="fr-FR"/>
              </w:rPr>
            </w:pPr>
            <w:r w:rsidRPr="00241208">
              <w:rPr>
                <w:rFonts w:ascii="Times New Roman" w:hAnsi="Times New Roman" w:cs="Times New Roman"/>
                <w:b/>
                <w:bCs/>
                <w:sz w:val="24"/>
                <w:szCs w:val="24"/>
                <w:lang w:val="fr-FR"/>
              </w:rPr>
              <w:t>1.198.285 m.c.</w:t>
            </w:r>
          </w:p>
        </w:tc>
        <w:tc>
          <w:tcPr>
            <w:tcW w:w="1663" w:type="dxa"/>
            <w:shd w:val="clear" w:color="auto" w:fill="BDD6EE"/>
          </w:tcPr>
          <w:p w:rsidR="00241208" w:rsidRPr="00241208" w:rsidRDefault="00241208" w:rsidP="0033408A">
            <w:pPr>
              <w:jc w:val="both"/>
              <w:rPr>
                <w:rFonts w:ascii="Times New Roman" w:hAnsi="Times New Roman" w:cs="Times New Roman"/>
                <w:b/>
                <w:bCs/>
                <w:sz w:val="24"/>
                <w:szCs w:val="24"/>
                <w:lang w:val="fr-FR"/>
              </w:rPr>
            </w:pPr>
            <w:r w:rsidRPr="00241208">
              <w:rPr>
                <w:rFonts w:ascii="Times New Roman" w:hAnsi="Times New Roman" w:cs="Times New Roman"/>
                <w:b/>
                <w:bCs/>
                <w:sz w:val="24"/>
                <w:szCs w:val="24"/>
                <w:lang w:val="fr-FR"/>
              </w:rPr>
              <w:t>1.209.002 m.c.</w:t>
            </w:r>
          </w:p>
        </w:tc>
        <w:tc>
          <w:tcPr>
            <w:tcW w:w="1663" w:type="dxa"/>
            <w:shd w:val="clear" w:color="auto" w:fill="BDD6EE"/>
          </w:tcPr>
          <w:p w:rsidR="00241208" w:rsidRPr="00241208" w:rsidRDefault="00241208" w:rsidP="0033408A">
            <w:pPr>
              <w:jc w:val="both"/>
              <w:rPr>
                <w:rFonts w:ascii="Times New Roman" w:hAnsi="Times New Roman" w:cs="Times New Roman"/>
                <w:b/>
                <w:bCs/>
                <w:sz w:val="24"/>
                <w:szCs w:val="24"/>
                <w:lang w:val="fr-FR"/>
              </w:rPr>
            </w:pPr>
            <w:r w:rsidRPr="00241208">
              <w:rPr>
                <w:rFonts w:ascii="Times New Roman" w:hAnsi="Times New Roman" w:cs="Times New Roman"/>
                <w:b/>
                <w:bCs/>
                <w:sz w:val="24"/>
                <w:szCs w:val="24"/>
                <w:lang w:val="fr-FR"/>
              </w:rPr>
              <w:t>1.245.861 m.c.</w:t>
            </w:r>
          </w:p>
        </w:tc>
        <w:tc>
          <w:tcPr>
            <w:tcW w:w="1618" w:type="dxa"/>
            <w:shd w:val="clear" w:color="auto" w:fill="BDD6EE"/>
          </w:tcPr>
          <w:p w:rsidR="00241208" w:rsidRPr="00241208" w:rsidRDefault="00241208" w:rsidP="0033408A">
            <w:pPr>
              <w:jc w:val="both"/>
              <w:rPr>
                <w:rFonts w:ascii="Times New Roman" w:hAnsi="Times New Roman" w:cs="Times New Roman"/>
                <w:b/>
                <w:bCs/>
                <w:sz w:val="24"/>
                <w:szCs w:val="24"/>
                <w:lang w:val="fr-FR"/>
              </w:rPr>
            </w:pPr>
            <w:r w:rsidRPr="00241208">
              <w:rPr>
                <w:rFonts w:ascii="Times New Roman" w:hAnsi="Times New Roman" w:cs="Times New Roman"/>
                <w:b/>
                <w:bCs/>
                <w:sz w:val="24"/>
                <w:szCs w:val="24"/>
                <w:lang w:val="fr-FR"/>
              </w:rPr>
              <w:t>1.234.401 m.c.</w:t>
            </w:r>
          </w:p>
        </w:tc>
        <w:tc>
          <w:tcPr>
            <w:tcW w:w="1631" w:type="dxa"/>
            <w:shd w:val="clear" w:color="auto" w:fill="BDD6EE"/>
          </w:tcPr>
          <w:p w:rsidR="00241208" w:rsidRPr="00241208" w:rsidRDefault="00241208" w:rsidP="0033408A">
            <w:pPr>
              <w:jc w:val="both"/>
              <w:rPr>
                <w:rFonts w:ascii="Times New Roman" w:hAnsi="Times New Roman" w:cs="Times New Roman"/>
                <w:b/>
                <w:bCs/>
                <w:sz w:val="24"/>
                <w:szCs w:val="24"/>
                <w:lang w:val="fr-FR"/>
              </w:rPr>
            </w:pPr>
            <w:r w:rsidRPr="00241208">
              <w:rPr>
                <w:rFonts w:ascii="Times New Roman" w:hAnsi="Times New Roman" w:cs="Times New Roman"/>
                <w:b/>
                <w:bCs/>
                <w:sz w:val="24"/>
                <w:szCs w:val="24"/>
                <w:lang w:val="fr-FR"/>
              </w:rPr>
              <w:t>1.234.401</w:t>
            </w:r>
          </w:p>
          <w:p w:rsidR="00241208" w:rsidRPr="00241208" w:rsidRDefault="00241208" w:rsidP="0033408A">
            <w:pPr>
              <w:jc w:val="both"/>
              <w:rPr>
                <w:rFonts w:ascii="Times New Roman" w:hAnsi="Times New Roman" w:cs="Times New Roman"/>
                <w:b/>
                <w:bCs/>
                <w:sz w:val="24"/>
                <w:szCs w:val="24"/>
                <w:lang w:val="fr-FR"/>
              </w:rPr>
            </w:pPr>
            <w:r w:rsidRPr="00241208">
              <w:rPr>
                <w:rFonts w:ascii="Times New Roman" w:hAnsi="Times New Roman" w:cs="Times New Roman"/>
                <w:b/>
                <w:bCs/>
                <w:sz w:val="24"/>
                <w:szCs w:val="24"/>
                <w:lang w:val="fr-FR"/>
              </w:rPr>
              <w:t>m.c</w:t>
            </w:r>
          </w:p>
        </w:tc>
      </w:tr>
      <w:tr w:rsidR="00241208" w:rsidRPr="00241208" w:rsidTr="00BB00D8">
        <w:trPr>
          <w:trHeight w:val="602"/>
          <w:jc w:val="center"/>
        </w:trPr>
        <w:tc>
          <w:tcPr>
            <w:tcW w:w="1032" w:type="dxa"/>
          </w:tcPr>
          <w:p w:rsidR="00241208" w:rsidRPr="00241208" w:rsidRDefault="00241208" w:rsidP="0033408A">
            <w:pPr>
              <w:jc w:val="both"/>
              <w:rPr>
                <w:rFonts w:ascii="Times New Roman" w:hAnsi="Times New Roman" w:cs="Times New Roman"/>
                <w:sz w:val="24"/>
                <w:szCs w:val="24"/>
                <w:lang w:val="fr-FR"/>
              </w:rPr>
            </w:pPr>
            <w:r w:rsidRPr="00241208">
              <w:rPr>
                <w:rFonts w:ascii="Times New Roman" w:hAnsi="Times New Roman" w:cs="Times New Roman"/>
                <w:sz w:val="24"/>
                <w:szCs w:val="24"/>
                <w:lang w:val="fr-FR"/>
              </w:rPr>
              <w:t xml:space="preserve">Populaţie </w:t>
            </w:r>
          </w:p>
        </w:tc>
        <w:tc>
          <w:tcPr>
            <w:tcW w:w="1663" w:type="dxa"/>
          </w:tcPr>
          <w:p w:rsidR="00241208" w:rsidRPr="00241208" w:rsidRDefault="00241208" w:rsidP="0033408A">
            <w:pPr>
              <w:jc w:val="both"/>
              <w:rPr>
                <w:rFonts w:ascii="Times New Roman" w:hAnsi="Times New Roman" w:cs="Times New Roman"/>
                <w:sz w:val="24"/>
                <w:szCs w:val="24"/>
                <w:lang w:val="fr-FR"/>
              </w:rPr>
            </w:pPr>
            <w:r w:rsidRPr="00241208">
              <w:rPr>
                <w:rFonts w:ascii="Times New Roman" w:hAnsi="Times New Roman" w:cs="Times New Roman"/>
                <w:sz w:val="24"/>
                <w:szCs w:val="24"/>
                <w:lang w:val="fr-FR"/>
              </w:rPr>
              <w:t>813.489 m.c.</w:t>
            </w:r>
          </w:p>
        </w:tc>
        <w:tc>
          <w:tcPr>
            <w:tcW w:w="1663" w:type="dxa"/>
          </w:tcPr>
          <w:p w:rsidR="00241208" w:rsidRPr="00241208" w:rsidRDefault="00241208" w:rsidP="0033408A">
            <w:pPr>
              <w:jc w:val="both"/>
              <w:rPr>
                <w:rFonts w:ascii="Times New Roman" w:hAnsi="Times New Roman" w:cs="Times New Roman"/>
                <w:sz w:val="24"/>
                <w:szCs w:val="24"/>
                <w:lang w:val="fr-FR"/>
              </w:rPr>
            </w:pPr>
            <w:r w:rsidRPr="00241208">
              <w:rPr>
                <w:rFonts w:ascii="Times New Roman" w:hAnsi="Times New Roman" w:cs="Times New Roman"/>
                <w:sz w:val="24"/>
                <w:szCs w:val="24"/>
                <w:lang w:val="fr-FR"/>
              </w:rPr>
              <w:t>814.973 m.c.</w:t>
            </w:r>
          </w:p>
        </w:tc>
        <w:tc>
          <w:tcPr>
            <w:tcW w:w="1663" w:type="dxa"/>
          </w:tcPr>
          <w:p w:rsidR="00241208" w:rsidRPr="00241208" w:rsidRDefault="00241208" w:rsidP="0033408A">
            <w:pPr>
              <w:jc w:val="both"/>
              <w:rPr>
                <w:rFonts w:ascii="Times New Roman" w:hAnsi="Times New Roman" w:cs="Times New Roman"/>
                <w:sz w:val="24"/>
                <w:szCs w:val="24"/>
                <w:lang w:val="fr-FR"/>
              </w:rPr>
            </w:pPr>
            <w:r w:rsidRPr="00241208">
              <w:rPr>
                <w:rFonts w:ascii="Times New Roman" w:hAnsi="Times New Roman" w:cs="Times New Roman"/>
                <w:sz w:val="24"/>
                <w:szCs w:val="24"/>
                <w:lang w:val="fr-FR"/>
              </w:rPr>
              <w:t>812.506 m.c.</w:t>
            </w:r>
          </w:p>
        </w:tc>
        <w:tc>
          <w:tcPr>
            <w:tcW w:w="1618" w:type="dxa"/>
          </w:tcPr>
          <w:p w:rsidR="00241208" w:rsidRPr="00241208" w:rsidRDefault="00241208" w:rsidP="0033408A">
            <w:pPr>
              <w:jc w:val="both"/>
              <w:rPr>
                <w:rFonts w:ascii="Times New Roman" w:hAnsi="Times New Roman" w:cs="Times New Roman"/>
                <w:sz w:val="24"/>
                <w:szCs w:val="24"/>
                <w:lang w:val="fr-FR"/>
              </w:rPr>
            </w:pPr>
            <w:r w:rsidRPr="00241208">
              <w:rPr>
                <w:rFonts w:ascii="Times New Roman" w:hAnsi="Times New Roman" w:cs="Times New Roman"/>
                <w:sz w:val="24"/>
                <w:szCs w:val="24"/>
                <w:lang w:val="fr-FR"/>
              </w:rPr>
              <w:t>812.767 m.c.</w:t>
            </w:r>
          </w:p>
        </w:tc>
        <w:tc>
          <w:tcPr>
            <w:tcW w:w="1631" w:type="dxa"/>
          </w:tcPr>
          <w:p w:rsidR="00241208" w:rsidRPr="00241208" w:rsidRDefault="00241208" w:rsidP="0033408A">
            <w:pPr>
              <w:jc w:val="both"/>
              <w:rPr>
                <w:rFonts w:ascii="Times New Roman" w:hAnsi="Times New Roman" w:cs="Times New Roman"/>
                <w:sz w:val="24"/>
                <w:szCs w:val="24"/>
                <w:lang w:val="fr-FR"/>
              </w:rPr>
            </w:pPr>
            <w:r w:rsidRPr="00241208">
              <w:rPr>
                <w:rFonts w:ascii="Times New Roman" w:hAnsi="Times New Roman" w:cs="Times New Roman"/>
                <w:sz w:val="24"/>
                <w:szCs w:val="24"/>
                <w:lang w:val="fr-FR"/>
              </w:rPr>
              <w:t>838.106 m.c.</w:t>
            </w:r>
          </w:p>
        </w:tc>
      </w:tr>
      <w:tr w:rsidR="00241208" w:rsidRPr="00241208" w:rsidTr="00BB00D8">
        <w:trPr>
          <w:trHeight w:val="602"/>
          <w:jc w:val="center"/>
        </w:trPr>
        <w:tc>
          <w:tcPr>
            <w:tcW w:w="1032" w:type="dxa"/>
          </w:tcPr>
          <w:p w:rsidR="00241208" w:rsidRPr="00241208" w:rsidRDefault="00241208" w:rsidP="0033408A">
            <w:pPr>
              <w:jc w:val="both"/>
              <w:rPr>
                <w:rFonts w:ascii="Times New Roman" w:hAnsi="Times New Roman" w:cs="Times New Roman"/>
                <w:sz w:val="24"/>
                <w:szCs w:val="24"/>
                <w:lang w:val="fr-FR"/>
              </w:rPr>
            </w:pPr>
            <w:r w:rsidRPr="00241208">
              <w:rPr>
                <w:rFonts w:ascii="Times New Roman" w:hAnsi="Times New Roman" w:cs="Times New Roman"/>
                <w:sz w:val="24"/>
                <w:szCs w:val="24"/>
                <w:lang w:val="fr-FR"/>
              </w:rPr>
              <w:t>Agenţi economici şi instituţii</w:t>
            </w:r>
          </w:p>
        </w:tc>
        <w:tc>
          <w:tcPr>
            <w:tcW w:w="1663" w:type="dxa"/>
          </w:tcPr>
          <w:p w:rsidR="00241208" w:rsidRPr="00241208" w:rsidRDefault="00241208" w:rsidP="0033408A">
            <w:pPr>
              <w:jc w:val="both"/>
              <w:rPr>
                <w:rFonts w:ascii="Times New Roman" w:hAnsi="Times New Roman" w:cs="Times New Roman"/>
                <w:sz w:val="24"/>
                <w:szCs w:val="24"/>
                <w:lang w:val="fr-FR"/>
              </w:rPr>
            </w:pPr>
            <w:r w:rsidRPr="00241208">
              <w:rPr>
                <w:rFonts w:ascii="Times New Roman" w:hAnsi="Times New Roman" w:cs="Times New Roman"/>
                <w:sz w:val="24"/>
                <w:szCs w:val="24"/>
                <w:lang w:val="fr-FR"/>
              </w:rPr>
              <w:t>384.796 m.c.</w:t>
            </w:r>
          </w:p>
        </w:tc>
        <w:tc>
          <w:tcPr>
            <w:tcW w:w="1663" w:type="dxa"/>
          </w:tcPr>
          <w:p w:rsidR="00241208" w:rsidRPr="00241208" w:rsidRDefault="00241208" w:rsidP="0033408A">
            <w:pPr>
              <w:jc w:val="both"/>
              <w:rPr>
                <w:rFonts w:ascii="Times New Roman" w:hAnsi="Times New Roman" w:cs="Times New Roman"/>
                <w:sz w:val="24"/>
                <w:szCs w:val="24"/>
                <w:lang w:val="fr-FR"/>
              </w:rPr>
            </w:pPr>
            <w:r w:rsidRPr="00241208">
              <w:rPr>
                <w:rFonts w:ascii="Times New Roman" w:hAnsi="Times New Roman" w:cs="Times New Roman"/>
                <w:sz w:val="24"/>
                <w:szCs w:val="24"/>
                <w:lang w:val="fr-FR"/>
              </w:rPr>
              <w:t>386.795 m.c.</w:t>
            </w:r>
          </w:p>
        </w:tc>
        <w:tc>
          <w:tcPr>
            <w:tcW w:w="1663" w:type="dxa"/>
          </w:tcPr>
          <w:p w:rsidR="00241208" w:rsidRPr="00241208" w:rsidRDefault="00241208" w:rsidP="0033408A">
            <w:pPr>
              <w:jc w:val="both"/>
              <w:rPr>
                <w:rFonts w:ascii="Times New Roman" w:hAnsi="Times New Roman" w:cs="Times New Roman"/>
                <w:sz w:val="24"/>
                <w:szCs w:val="24"/>
                <w:lang w:val="fr-FR"/>
              </w:rPr>
            </w:pPr>
            <w:r w:rsidRPr="00241208">
              <w:rPr>
                <w:rFonts w:ascii="Times New Roman" w:hAnsi="Times New Roman" w:cs="Times New Roman"/>
                <w:sz w:val="24"/>
                <w:szCs w:val="24"/>
                <w:lang w:val="fr-FR"/>
              </w:rPr>
              <w:t>427.642 m.c.</w:t>
            </w:r>
          </w:p>
        </w:tc>
        <w:tc>
          <w:tcPr>
            <w:tcW w:w="1618" w:type="dxa"/>
          </w:tcPr>
          <w:p w:rsidR="00241208" w:rsidRPr="00241208" w:rsidRDefault="00241208" w:rsidP="0033408A">
            <w:pPr>
              <w:jc w:val="both"/>
              <w:rPr>
                <w:rFonts w:ascii="Times New Roman" w:hAnsi="Times New Roman" w:cs="Times New Roman"/>
                <w:sz w:val="24"/>
                <w:szCs w:val="24"/>
                <w:lang w:val="fr-FR"/>
              </w:rPr>
            </w:pPr>
            <w:r w:rsidRPr="00241208">
              <w:rPr>
                <w:rFonts w:ascii="Times New Roman" w:hAnsi="Times New Roman" w:cs="Times New Roman"/>
                <w:sz w:val="24"/>
                <w:szCs w:val="24"/>
                <w:lang w:val="fr-FR"/>
              </w:rPr>
              <w:t>416.577 m.c.</w:t>
            </w:r>
          </w:p>
        </w:tc>
        <w:tc>
          <w:tcPr>
            <w:tcW w:w="1631" w:type="dxa"/>
          </w:tcPr>
          <w:p w:rsidR="00241208" w:rsidRPr="00241208" w:rsidRDefault="00241208" w:rsidP="0033408A">
            <w:pPr>
              <w:jc w:val="both"/>
              <w:rPr>
                <w:rFonts w:ascii="Times New Roman" w:hAnsi="Times New Roman" w:cs="Times New Roman"/>
                <w:sz w:val="24"/>
                <w:szCs w:val="24"/>
                <w:lang w:val="fr-FR"/>
              </w:rPr>
            </w:pPr>
            <w:r w:rsidRPr="00241208">
              <w:rPr>
                <w:rFonts w:ascii="Times New Roman" w:hAnsi="Times New Roman" w:cs="Times New Roman"/>
                <w:sz w:val="24"/>
                <w:szCs w:val="24"/>
                <w:lang w:val="fr-FR"/>
              </w:rPr>
              <w:t>349.159 m.c.</w:t>
            </w:r>
          </w:p>
        </w:tc>
      </w:tr>
    </w:tbl>
    <w:p w:rsidR="00241208" w:rsidRPr="00241208" w:rsidRDefault="00241208" w:rsidP="0033408A">
      <w:pPr>
        <w:ind w:right="540" w:firstLine="720"/>
        <w:jc w:val="both"/>
        <w:rPr>
          <w:rFonts w:ascii="Times New Roman" w:hAnsi="Times New Roman" w:cs="Times New Roman"/>
          <w:sz w:val="24"/>
          <w:szCs w:val="24"/>
        </w:rPr>
      </w:pPr>
    </w:p>
    <w:p w:rsidR="00241208" w:rsidRPr="00241208" w:rsidRDefault="00241208" w:rsidP="00BB00D8">
      <w:pPr>
        <w:pStyle w:val="Heading8"/>
        <w:numPr>
          <w:ilvl w:val="0"/>
          <w:numId w:val="21"/>
        </w:numPr>
        <w:tabs>
          <w:tab w:val="left" w:pos="1080"/>
        </w:tabs>
        <w:spacing w:before="0" w:after="0"/>
        <w:ind w:left="0" w:right="-274" w:firstLine="720"/>
        <w:jc w:val="both"/>
        <w:rPr>
          <w:rFonts w:ascii="Times New Roman" w:hAnsi="Times New Roman"/>
          <w:b/>
          <w:i w:val="0"/>
        </w:rPr>
      </w:pPr>
      <w:r w:rsidRPr="00241208">
        <w:rPr>
          <w:rFonts w:ascii="Times New Roman" w:hAnsi="Times New Roman"/>
          <w:b/>
          <w:i w:val="0"/>
        </w:rPr>
        <w:t>Canalizarea menajeră şi pluvială</w:t>
      </w:r>
    </w:p>
    <w:p w:rsidR="00241208" w:rsidRPr="00241208" w:rsidRDefault="00822A3B" w:rsidP="00BB00D8">
      <w:pPr>
        <w:ind w:right="-274" w:firstLine="720"/>
        <w:jc w:val="both"/>
        <w:rPr>
          <w:rFonts w:ascii="Times New Roman" w:hAnsi="Times New Roman" w:cs="Times New Roman"/>
          <w:sz w:val="24"/>
          <w:szCs w:val="24"/>
        </w:rPr>
      </w:pPr>
      <w:r>
        <w:rPr>
          <w:rFonts w:ascii="Times New Roman" w:hAnsi="Times New Roman" w:cs="Times New Roman"/>
          <w:b/>
          <w:sz w:val="24"/>
          <w:szCs w:val="24"/>
        </w:rPr>
        <w:t>Art. 38</w:t>
      </w:r>
      <w:r w:rsidR="00241208" w:rsidRPr="00241208">
        <w:rPr>
          <w:rFonts w:ascii="Times New Roman" w:hAnsi="Times New Roman" w:cs="Times New Roman"/>
          <w:b/>
          <w:sz w:val="24"/>
          <w:szCs w:val="24"/>
        </w:rPr>
        <w:t>.</w:t>
      </w:r>
      <w:r w:rsidR="00241208">
        <w:rPr>
          <w:rFonts w:ascii="Times New Roman" w:hAnsi="Times New Roman" w:cs="Times New Roman"/>
          <w:sz w:val="24"/>
          <w:szCs w:val="24"/>
        </w:rPr>
        <w:t xml:space="preserve"> (1). </w:t>
      </w:r>
      <w:r w:rsidR="00241208" w:rsidRPr="00241208">
        <w:rPr>
          <w:rFonts w:ascii="Times New Roman" w:hAnsi="Times New Roman" w:cs="Times New Roman"/>
          <w:sz w:val="24"/>
          <w:szCs w:val="24"/>
        </w:rPr>
        <w:t>Sistemul de canalizare menajeră are o lungime de 80</w:t>
      </w:r>
      <w:proofErr w:type="gramStart"/>
      <w:r w:rsidR="00241208" w:rsidRPr="00241208">
        <w:rPr>
          <w:rFonts w:ascii="Times New Roman" w:hAnsi="Times New Roman" w:cs="Times New Roman"/>
          <w:sz w:val="24"/>
          <w:szCs w:val="24"/>
        </w:rPr>
        <w:t>,5</w:t>
      </w:r>
      <w:proofErr w:type="gramEnd"/>
      <w:r w:rsidR="00241208" w:rsidRPr="00241208">
        <w:rPr>
          <w:rFonts w:ascii="Times New Roman" w:hAnsi="Times New Roman" w:cs="Times New Roman"/>
          <w:sz w:val="24"/>
          <w:szCs w:val="24"/>
        </w:rPr>
        <w:t xml:space="preserve"> km şi deserveşte 92,44% din populaţie.</w:t>
      </w:r>
      <w:r w:rsidR="00161941">
        <w:rPr>
          <w:rFonts w:ascii="Times New Roman" w:hAnsi="Times New Roman" w:cs="Times New Roman"/>
          <w:sz w:val="24"/>
          <w:szCs w:val="24"/>
        </w:rPr>
        <w:t xml:space="preserve"> </w:t>
      </w:r>
    </w:p>
    <w:p w:rsidR="00241208" w:rsidRPr="00241208" w:rsidRDefault="00241208" w:rsidP="00BB00D8">
      <w:pPr>
        <w:ind w:right="-274"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Pr="00241208">
        <w:rPr>
          <w:rFonts w:ascii="Times New Roman" w:hAnsi="Times New Roman" w:cs="Times New Roman"/>
          <w:sz w:val="24"/>
          <w:szCs w:val="24"/>
        </w:rPr>
        <w:t xml:space="preserve">Sistemul de canalizare pluvială are o lungime de 17,8 km şi deserveşte împreună cu canalizarea unitară 49% din populaţie. În restul gospodăriilor, evacuarea apelor uzate se realizează în sistem propriu: fosă septică, bazin vidanjabil. </w:t>
      </w:r>
    </w:p>
    <w:p w:rsidR="00241208" w:rsidRPr="00241208" w:rsidRDefault="00241208" w:rsidP="00BB00D8">
      <w:pPr>
        <w:ind w:right="-274" w:firstLine="720"/>
        <w:jc w:val="both"/>
        <w:rPr>
          <w:rFonts w:ascii="Times New Roman" w:hAnsi="Times New Roman" w:cs="Times New Roman"/>
          <w:sz w:val="24"/>
          <w:szCs w:val="24"/>
        </w:rPr>
      </w:pPr>
      <w:r>
        <w:rPr>
          <w:rFonts w:ascii="Times New Roman" w:hAnsi="Times New Roman" w:cs="Times New Roman"/>
          <w:sz w:val="24"/>
          <w:szCs w:val="24"/>
        </w:rPr>
        <w:t xml:space="preserve">(3). </w:t>
      </w:r>
      <w:r w:rsidRPr="00241208">
        <w:rPr>
          <w:rFonts w:ascii="Times New Roman" w:hAnsi="Times New Roman" w:cs="Times New Roman"/>
          <w:sz w:val="24"/>
          <w:szCs w:val="24"/>
        </w:rPr>
        <w:t xml:space="preserve">Unele străzi ale municipiului, deşi prevăzute cu reţea de distribuţie </w:t>
      </w:r>
      <w:proofErr w:type="gramStart"/>
      <w:r w:rsidRPr="00241208">
        <w:rPr>
          <w:rFonts w:ascii="Times New Roman" w:hAnsi="Times New Roman" w:cs="Times New Roman"/>
          <w:sz w:val="24"/>
          <w:szCs w:val="24"/>
        </w:rPr>
        <w:t>a</w:t>
      </w:r>
      <w:proofErr w:type="gramEnd"/>
      <w:r w:rsidRPr="00241208">
        <w:rPr>
          <w:rFonts w:ascii="Times New Roman" w:hAnsi="Times New Roman" w:cs="Times New Roman"/>
          <w:sz w:val="24"/>
          <w:szCs w:val="24"/>
        </w:rPr>
        <w:t xml:space="preserve"> apei potabile, nu au reţele de canal menajer. Acest fapt conduce la evacuarea apelor uzate în sol sau prin rigole de suprafaţă, cu impact negativ asupra mediului şi chiar </w:t>
      </w:r>
      <w:proofErr w:type="gramStart"/>
      <w:r w:rsidRPr="00241208">
        <w:rPr>
          <w:rFonts w:ascii="Times New Roman" w:hAnsi="Times New Roman" w:cs="Times New Roman"/>
          <w:sz w:val="24"/>
          <w:szCs w:val="24"/>
        </w:rPr>
        <w:t>a</w:t>
      </w:r>
      <w:proofErr w:type="gramEnd"/>
      <w:r w:rsidRPr="00241208">
        <w:rPr>
          <w:rFonts w:ascii="Times New Roman" w:hAnsi="Times New Roman" w:cs="Times New Roman"/>
          <w:sz w:val="24"/>
          <w:szCs w:val="24"/>
        </w:rPr>
        <w:t xml:space="preserve"> sănătăţii populaţiei.</w:t>
      </w:r>
    </w:p>
    <w:p w:rsidR="00241208" w:rsidRDefault="00241208" w:rsidP="00BB00D8">
      <w:pPr>
        <w:ind w:right="-274" w:firstLine="708"/>
        <w:jc w:val="both"/>
        <w:rPr>
          <w:rFonts w:ascii="Times New Roman" w:hAnsi="Times New Roman" w:cs="Times New Roman"/>
          <w:sz w:val="24"/>
          <w:szCs w:val="24"/>
        </w:rPr>
      </w:pPr>
      <w:r>
        <w:rPr>
          <w:rFonts w:ascii="Times New Roman" w:hAnsi="Times New Roman" w:cs="Times New Roman"/>
          <w:sz w:val="24"/>
          <w:szCs w:val="24"/>
          <w:lang w:val="fr-FR"/>
        </w:rPr>
        <w:t xml:space="preserve">(4). </w:t>
      </w:r>
      <w:r w:rsidRPr="00241208">
        <w:rPr>
          <w:rFonts w:ascii="Times New Roman" w:hAnsi="Times New Roman" w:cs="Times New Roman"/>
          <w:sz w:val="24"/>
          <w:szCs w:val="24"/>
          <w:lang w:val="fr-FR"/>
        </w:rPr>
        <w:t xml:space="preserve">Cantitatea de apă preluată de staţia de epurare în anul 2020 a fost de </w:t>
      </w:r>
      <w:r w:rsidRPr="00241208">
        <w:rPr>
          <w:rFonts w:ascii="Times New Roman" w:hAnsi="Times New Roman" w:cs="Times New Roman"/>
          <w:sz w:val="24"/>
          <w:szCs w:val="24"/>
        </w:rPr>
        <w:t xml:space="preserve">1.300.847 </w:t>
      </w:r>
      <w:r w:rsidRPr="00241208">
        <w:rPr>
          <w:rFonts w:ascii="Times New Roman" w:hAnsi="Times New Roman" w:cs="Times New Roman"/>
          <w:sz w:val="24"/>
          <w:szCs w:val="24"/>
          <w:lang w:val="fr-FR"/>
        </w:rPr>
        <w:t xml:space="preserve">m.c. </w:t>
      </w:r>
      <w:r w:rsidRPr="00241208">
        <w:rPr>
          <w:rFonts w:ascii="Times New Roman" w:hAnsi="Times New Roman" w:cs="Times New Roman"/>
          <w:sz w:val="24"/>
          <w:szCs w:val="24"/>
        </w:rPr>
        <w:t>Gradul de epurare este de 94,8 % - pentru materii în suspensie, 96,36 % - pentru substanţele organice şi 76,69 % - pentru compuşii cu fosfor și 72,02% pentru compușii cu azot.</w:t>
      </w:r>
    </w:p>
    <w:p w:rsidR="00466024" w:rsidRDefault="00466024" w:rsidP="00BB00D8">
      <w:pPr>
        <w:ind w:right="-274" w:firstLine="708"/>
        <w:jc w:val="both"/>
        <w:rPr>
          <w:rFonts w:ascii="Times New Roman" w:hAnsi="Times New Roman" w:cs="Times New Roman"/>
          <w:sz w:val="24"/>
          <w:szCs w:val="24"/>
        </w:rPr>
      </w:pPr>
    </w:p>
    <w:p w:rsidR="00241208" w:rsidRPr="00241208" w:rsidRDefault="00241208" w:rsidP="00BB00D8">
      <w:pPr>
        <w:ind w:right="-274" w:firstLine="708"/>
        <w:jc w:val="both"/>
        <w:rPr>
          <w:rFonts w:ascii="Times New Roman" w:hAnsi="Times New Roman" w:cs="Times New Roman"/>
          <w:b/>
          <w:sz w:val="24"/>
          <w:szCs w:val="24"/>
        </w:rPr>
      </w:pPr>
      <w:r w:rsidRPr="00241208">
        <w:rPr>
          <w:rFonts w:ascii="Times New Roman" w:hAnsi="Times New Roman" w:cs="Times New Roman"/>
          <w:b/>
          <w:bCs/>
          <w:sz w:val="24"/>
          <w:szCs w:val="24"/>
        </w:rPr>
        <w:t>C. Conducte de distribuţie a gazelor naturale</w:t>
      </w:r>
      <w:r w:rsidRPr="00241208">
        <w:rPr>
          <w:rFonts w:ascii="Times New Roman" w:hAnsi="Times New Roman" w:cs="Times New Roman"/>
          <w:b/>
          <w:sz w:val="24"/>
          <w:szCs w:val="24"/>
        </w:rPr>
        <w:t xml:space="preserve">  </w:t>
      </w:r>
    </w:p>
    <w:p w:rsidR="00241208" w:rsidRPr="00241208" w:rsidRDefault="00241208" w:rsidP="00BB00D8">
      <w:pPr>
        <w:ind w:right="-274" w:firstLine="720"/>
        <w:jc w:val="both"/>
        <w:rPr>
          <w:rFonts w:ascii="Times New Roman" w:hAnsi="Times New Roman" w:cs="Times New Roman"/>
          <w:sz w:val="24"/>
          <w:szCs w:val="24"/>
        </w:rPr>
      </w:pPr>
      <w:r w:rsidRPr="00241208">
        <w:rPr>
          <w:rFonts w:ascii="Times New Roman" w:hAnsi="Times New Roman" w:cs="Times New Roman"/>
          <w:b/>
          <w:sz w:val="24"/>
          <w:szCs w:val="24"/>
        </w:rPr>
        <w:t xml:space="preserve">Art. </w:t>
      </w:r>
      <w:r w:rsidR="00822A3B">
        <w:rPr>
          <w:rFonts w:ascii="Times New Roman" w:hAnsi="Times New Roman" w:cs="Times New Roman"/>
          <w:b/>
          <w:sz w:val="24"/>
          <w:szCs w:val="24"/>
        </w:rPr>
        <w:t>39</w:t>
      </w:r>
      <w:r w:rsidRPr="00241208">
        <w:rPr>
          <w:rFonts w:ascii="Times New Roman" w:hAnsi="Times New Roman" w:cs="Times New Roman"/>
          <w:b/>
          <w:sz w:val="24"/>
          <w:szCs w:val="24"/>
        </w:rPr>
        <w:t>.</w:t>
      </w:r>
      <w:r>
        <w:rPr>
          <w:rFonts w:ascii="Times New Roman" w:hAnsi="Times New Roman" w:cs="Times New Roman"/>
          <w:sz w:val="24"/>
          <w:szCs w:val="24"/>
        </w:rPr>
        <w:t xml:space="preserve"> (1). </w:t>
      </w:r>
      <w:r w:rsidRPr="00241208">
        <w:rPr>
          <w:rFonts w:ascii="Times New Roman" w:hAnsi="Times New Roman" w:cs="Times New Roman"/>
          <w:sz w:val="24"/>
          <w:szCs w:val="24"/>
        </w:rPr>
        <w:t xml:space="preserve">În anul 2020 lungimea reţelei de distribuție a gazelor naturale (conducte) a fost de 134,187 km, iar ponderea între rețeaua nouă și cea veche este de 85 %, respectiv 15 %. Reţeaua de alimentare cu gaz metan </w:t>
      </w:r>
      <w:proofErr w:type="gramStart"/>
      <w:r w:rsidRPr="00241208">
        <w:rPr>
          <w:rFonts w:ascii="Times New Roman" w:hAnsi="Times New Roman" w:cs="Times New Roman"/>
          <w:sz w:val="24"/>
          <w:szCs w:val="24"/>
        </w:rPr>
        <w:t>este</w:t>
      </w:r>
      <w:proofErr w:type="gramEnd"/>
      <w:r w:rsidRPr="00241208">
        <w:rPr>
          <w:rFonts w:ascii="Times New Roman" w:hAnsi="Times New Roman" w:cs="Times New Roman"/>
          <w:sz w:val="24"/>
          <w:szCs w:val="24"/>
        </w:rPr>
        <w:t xml:space="preserve"> împărţită pe trei trepte de presiune: medie, redusă şi joasă.</w:t>
      </w:r>
    </w:p>
    <w:p w:rsidR="00241208" w:rsidRDefault="00241208" w:rsidP="00BB00D8">
      <w:pPr>
        <w:ind w:right="-274" w:firstLine="720"/>
        <w:jc w:val="both"/>
        <w:rPr>
          <w:rFonts w:ascii="Times New Roman" w:hAnsi="Times New Roman" w:cs="Times New Roman"/>
          <w:sz w:val="24"/>
          <w:szCs w:val="24"/>
          <w:lang w:val="fr-FR"/>
        </w:rPr>
      </w:pPr>
      <w:r>
        <w:rPr>
          <w:rFonts w:ascii="Times New Roman" w:hAnsi="Times New Roman" w:cs="Times New Roman"/>
          <w:sz w:val="24"/>
          <w:szCs w:val="24"/>
        </w:rPr>
        <w:t xml:space="preserve">(2). </w:t>
      </w:r>
      <w:r w:rsidRPr="00241208">
        <w:rPr>
          <w:rFonts w:ascii="Times New Roman" w:hAnsi="Times New Roman" w:cs="Times New Roman"/>
          <w:sz w:val="24"/>
          <w:szCs w:val="24"/>
        </w:rPr>
        <w:t>Numărul total de consumatori în 2020 a fost 12.442, din care 11.683 sunt consumatori casnici</w:t>
      </w:r>
      <w:r w:rsidRPr="00241208">
        <w:rPr>
          <w:rFonts w:ascii="Times New Roman" w:hAnsi="Times New Roman" w:cs="Times New Roman"/>
          <w:sz w:val="24"/>
          <w:szCs w:val="24"/>
          <w:lang w:val="fr-FR"/>
        </w:rPr>
        <w:t xml:space="preserve">. Volumul de gaze naturale distribuite în anul 2020 este de 16. 804,007 mc. </w:t>
      </w:r>
    </w:p>
    <w:p w:rsidR="0015117C" w:rsidRDefault="0015117C" w:rsidP="00BB00D8">
      <w:pPr>
        <w:ind w:right="-274" w:firstLine="720"/>
        <w:jc w:val="both"/>
        <w:rPr>
          <w:rFonts w:ascii="Times New Roman" w:hAnsi="Times New Roman" w:cs="Times New Roman"/>
          <w:sz w:val="24"/>
          <w:szCs w:val="24"/>
          <w:lang w:val="fr-FR"/>
        </w:rPr>
      </w:pPr>
    </w:p>
    <w:p w:rsidR="0015117C" w:rsidRPr="005764FC" w:rsidRDefault="0015117C" w:rsidP="00BB00D8">
      <w:pPr>
        <w:ind w:right="-274"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w:t>
      </w:r>
      <w:r w:rsidRPr="005764FC">
        <w:rPr>
          <w:rFonts w:ascii="Times New Roman" w:hAnsi="Times New Roman" w:cs="Times New Roman"/>
          <w:b/>
          <w:sz w:val="24"/>
          <w:szCs w:val="24"/>
        </w:rPr>
        <w:t>Gestionarea deşeurilor municipale</w:t>
      </w:r>
    </w:p>
    <w:p w:rsidR="0015117C" w:rsidRPr="005764FC" w:rsidRDefault="00822A3B" w:rsidP="00BB00D8">
      <w:pPr>
        <w:ind w:right="-274" w:firstLine="720"/>
        <w:jc w:val="both"/>
        <w:rPr>
          <w:rFonts w:ascii="Times New Roman" w:hAnsi="Times New Roman" w:cs="Times New Roman"/>
          <w:sz w:val="24"/>
          <w:szCs w:val="24"/>
        </w:rPr>
      </w:pPr>
      <w:r>
        <w:rPr>
          <w:rFonts w:ascii="Times New Roman" w:hAnsi="Times New Roman" w:cs="Times New Roman"/>
          <w:b/>
          <w:sz w:val="24"/>
          <w:szCs w:val="24"/>
        </w:rPr>
        <w:t>Art. 40</w:t>
      </w:r>
      <w:r w:rsidR="0015117C" w:rsidRPr="0015117C">
        <w:rPr>
          <w:rFonts w:ascii="Times New Roman" w:hAnsi="Times New Roman" w:cs="Times New Roman"/>
          <w:b/>
          <w:sz w:val="24"/>
          <w:szCs w:val="24"/>
        </w:rPr>
        <w:t>.</w:t>
      </w:r>
      <w:r w:rsidR="0015117C">
        <w:rPr>
          <w:rFonts w:ascii="Times New Roman" w:hAnsi="Times New Roman" w:cs="Times New Roman"/>
          <w:sz w:val="24"/>
          <w:szCs w:val="24"/>
        </w:rPr>
        <w:t xml:space="preserve"> (1). </w:t>
      </w:r>
      <w:r w:rsidR="0015117C" w:rsidRPr="005764FC">
        <w:rPr>
          <w:rFonts w:ascii="Times New Roman" w:hAnsi="Times New Roman" w:cs="Times New Roman"/>
          <w:sz w:val="24"/>
          <w:szCs w:val="24"/>
        </w:rPr>
        <w:t xml:space="preserve">Responsabilitatea pentru gestionarea deşeurilor municipale aparţine administraţiilor locale, care, individual sau prin concesionarea serviciului de salubrizare către </w:t>
      </w:r>
      <w:proofErr w:type="gramStart"/>
      <w:r w:rsidR="0015117C" w:rsidRPr="005764FC">
        <w:rPr>
          <w:rFonts w:ascii="Times New Roman" w:hAnsi="Times New Roman" w:cs="Times New Roman"/>
          <w:sz w:val="24"/>
          <w:szCs w:val="24"/>
        </w:rPr>
        <w:t>un</w:t>
      </w:r>
      <w:proofErr w:type="gramEnd"/>
      <w:r w:rsidR="0015117C" w:rsidRPr="005764FC">
        <w:rPr>
          <w:rFonts w:ascii="Times New Roman" w:hAnsi="Times New Roman" w:cs="Times New Roman"/>
          <w:sz w:val="24"/>
          <w:szCs w:val="24"/>
        </w:rPr>
        <w:t xml:space="preserve"> agent economic autorizat, trebuie să asigure colectarea selectivă, transportul, neutralizarea, valorificarea şi eliminarea finală a acestor deşeuri.</w:t>
      </w:r>
    </w:p>
    <w:p w:rsidR="0015117C" w:rsidRPr="005764FC" w:rsidRDefault="0015117C" w:rsidP="00BB00D8">
      <w:pPr>
        <w:ind w:right="-274" w:firstLine="720"/>
        <w:jc w:val="both"/>
        <w:rPr>
          <w:rFonts w:ascii="Times New Roman" w:hAnsi="Times New Roman" w:cs="Times New Roman"/>
          <w:sz w:val="24"/>
          <w:szCs w:val="24"/>
        </w:rPr>
      </w:pPr>
      <w:r>
        <w:rPr>
          <w:rFonts w:ascii="Times New Roman" w:hAnsi="Times New Roman" w:cs="Times New Roman"/>
          <w:sz w:val="24"/>
          <w:szCs w:val="24"/>
        </w:rPr>
        <w:t>(2). Municipiul Sighişoara</w:t>
      </w:r>
      <w:r w:rsidRPr="005764FC">
        <w:rPr>
          <w:rFonts w:ascii="Times New Roman" w:hAnsi="Times New Roman" w:cs="Times New Roman"/>
          <w:sz w:val="24"/>
          <w:szCs w:val="24"/>
        </w:rPr>
        <w:t xml:space="preserve"> a delegat prin Contractul de concesiune nr. 22.161/23.10.2012, serviciul de salubrizare prestatorului S.C. Schuster Ecosal S.R.L., care execută, conform contractului încheiat, următoarele activităţi:</w:t>
      </w:r>
    </w:p>
    <w:p w:rsidR="0015117C" w:rsidRPr="005764FC" w:rsidRDefault="0015117C" w:rsidP="00BB00D8">
      <w:pPr>
        <w:ind w:right="-274" w:firstLine="720"/>
        <w:jc w:val="both"/>
        <w:rPr>
          <w:rFonts w:ascii="Times New Roman" w:hAnsi="Times New Roman" w:cs="Times New Roman"/>
          <w:sz w:val="24"/>
          <w:szCs w:val="24"/>
        </w:rPr>
      </w:pPr>
      <w:r w:rsidRPr="005764FC">
        <w:rPr>
          <w:rFonts w:ascii="Times New Roman" w:hAnsi="Times New Roman" w:cs="Times New Roman"/>
          <w:sz w:val="24"/>
          <w:szCs w:val="24"/>
        </w:rPr>
        <w:t xml:space="preserve">- </w:t>
      </w:r>
      <w:proofErr w:type="gramStart"/>
      <w:r w:rsidRPr="005764FC">
        <w:rPr>
          <w:rFonts w:ascii="Times New Roman" w:hAnsi="Times New Roman" w:cs="Times New Roman"/>
          <w:sz w:val="24"/>
          <w:szCs w:val="24"/>
        </w:rPr>
        <w:t>precolectarea</w:t>
      </w:r>
      <w:proofErr w:type="gramEnd"/>
      <w:r w:rsidRPr="005764FC">
        <w:rPr>
          <w:rFonts w:ascii="Times New Roman" w:hAnsi="Times New Roman" w:cs="Times New Roman"/>
          <w:sz w:val="24"/>
          <w:szCs w:val="24"/>
        </w:rPr>
        <w:t>, colectarea şi transportul deşeurilor municipale;</w:t>
      </w:r>
    </w:p>
    <w:p w:rsidR="0015117C" w:rsidRPr="005764FC" w:rsidRDefault="0015117C" w:rsidP="00BB00D8">
      <w:pPr>
        <w:ind w:right="-274" w:firstLine="720"/>
        <w:jc w:val="both"/>
        <w:rPr>
          <w:rFonts w:ascii="Times New Roman" w:hAnsi="Times New Roman" w:cs="Times New Roman"/>
          <w:sz w:val="24"/>
          <w:szCs w:val="24"/>
        </w:rPr>
      </w:pPr>
      <w:r w:rsidRPr="005764FC">
        <w:rPr>
          <w:rFonts w:ascii="Times New Roman" w:hAnsi="Times New Roman" w:cs="Times New Roman"/>
          <w:sz w:val="24"/>
          <w:szCs w:val="24"/>
        </w:rPr>
        <w:t xml:space="preserve">- </w:t>
      </w:r>
      <w:proofErr w:type="gramStart"/>
      <w:r w:rsidRPr="005764FC">
        <w:rPr>
          <w:rFonts w:ascii="Times New Roman" w:hAnsi="Times New Roman" w:cs="Times New Roman"/>
          <w:sz w:val="24"/>
          <w:szCs w:val="24"/>
        </w:rPr>
        <w:t>măturatul</w:t>
      </w:r>
      <w:proofErr w:type="gramEnd"/>
      <w:r w:rsidRPr="005764FC">
        <w:rPr>
          <w:rFonts w:ascii="Times New Roman" w:hAnsi="Times New Roman" w:cs="Times New Roman"/>
          <w:sz w:val="24"/>
          <w:szCs w:val="24"/>
        </w:rPr>
        <w:t>, spălatul, stropirea şi întreţinerea căilor publice;</w:t>
      </w:r>
    </w:p>
    <w:p w:rsidR="0015117C" w:rsidRDefault="0015117C" w:rsidP="00BB00D8">
      <w:pPr>
        <w:ind w:right="-274" w:firstLine="720"/>
        <w:jc w:val="both"/>
        <w:rPr>
          <w:rFonts w:ascii="Times New Roman" w:hAnsi="Times New Roman" w:cs="Times New Roman"/>
          <w:sz w:val="24"/>
          <w:szCs w:val="24"/>
        </w:rPr>
      </w:pPr>
      <w:r w:rsidRPr="005764FC">
        <w:rPr>
          <w:rFonts w:ascii="Times New Roman" w:hAnsi="Times New Roman" w:cs="Times New Roman"/>
          <w:sz w:val="24"/>
          <w:szCs w:val="24"/>
        </w:rPr>
        <w:t xml:space="preserve">- </w:t>
      </w:r>
      <w:proofErr w:type="gramStart"/>
      <w:r w:rsidRPr="005764FC">
        <w:rPr>
          <w:rFonts w:ascii="Times New Roman" w:hAnsi="Times New Roman" w:cs="Times New Roman"/>
          <w:sz w:val="24"/>
          <w:szCs w:val="24"/>
        </w:rPr>
        <w:t>curăţarea</w:t>
      </w:r>
      <w:proofErr w:type="gramEnd"/>
      <w:r w:rsidRPr="005764FC">
        <w:rPr>
          <w:rFonts w:ascii="Times New Roman" w:hAnsi="Times New Roman" w:cs="Times New Roman"/>
          <w:sz w:val="24"/>
          <w:szCs w:val="24"/>
        </w:rPr>
        <w:t xml:space="preserve"> şi transportul zăpezii de pe căile publice şi menţinerea în funcţiune a acest</w:t>
      </w:r>
      <w:r w:rsidR="0061333F">
        <w:rPr>
          <w:rFonts w:ascii="Times New Roman" w:hAnsi="Times New Roman" w:cs="Times New Roman"/>
          <w:sz w:val="24"/>
          <w:szCs w:val="24"/>
        </w:rPr>
        <w:t>ora pe timp de polei sau îngheţ.</w:t>
      </w:r>
    </w:p>
    <w:p w:rsidR="00D957B5" w:rsidRDefault="00D957B5" w:rsidP="00BB00D8">
      <w:pPr>
        <w:ind w:right="-274" w:firstLine="720"/>
        <w:jc w:val="both"/>
        <w:rPr>
          <w:rFonts w:ascii="Times New Roman" w:hAnsi="Times New Roman" w:cs="Times New Roman"/>
          <w:sz w:val="24"/>
          <w:szCs w:val="24"/>
        </w:rPr>
      </w:pPr>
    </w:p>
    <w:p w:rsidR="006807BB" w:rsidRDefault="006807BB" w:rsidP="00BB00D8">
      <w:pPr>
        <w:ind w:right="-274" w:firstLine="720"/>
        <w:jc w:val="both"/>
        <w:rPr>
          <w:rFonts w:ascii="Times New Roman" w:hAnsi="Times New Roman" w:cs="Times New Roman"/>
          <w:sz w:val="24"/>
          <w:szCs w:val="24"/>
        </w:rPr>
      </w:pPr>
    </w:p>
    <w:p w:rsidR="006807BB" w:rsidRDefault="006807BB" w:rsidP="00BB00D8">
      <w:pPr>
        <w:ind w:right="-274" w:firstLine="720"/>
        <w:jc w:val="both"/>
        <w:rPr>
          <w:rFonts w:ascii="Times New Roman" w:hAnsi="Times New Roman" w:cs="Times New Roman"/>
          <w:sz w:val="24"/>
          <w:szCs w:val="24"/>
        </w:rPr>
      </w:pPr>
    </w:p>
    <w:p w:rsidR="006807BB" w:rsidRPr="005764FC" w:rsidRDefault="006807BB" w:rsidP="00BB00D8">
      <w:pPr>
        <w:ind w:right="-274" w:firstLine="720"/>
        <w:jc w:val="both"/>
        <w:rPr>
          <w:rFonts w:ascii="Times New Roman" w:hAnsi="Times New Roman" w:cs="Times New Roman"/>
          <w:sz w:val="24"/>
          <w:szCs w:val="24"/>
        </w:rPr>
      </w:pPr>
    </w:p>
    <w:p w:rsidR="0015117C" w:rsidRPr="005E2096" w:rsidRDefault="0015117C" w:rsidP="00BB00D8">
      <w:pPr>
        <w:ind w:right="-274" w:firstLine="720"/>
        <w:jc w:val="both"/>
        <w:rPr>
          <w:rFonts w:ascii="Times New Roman" w:hAnsi="Times New Roman" w:cs="Times New Roman"/>
          <w:b/>
          <w:sz w:val="24"/>
          <w:szCs w:val="24"/>
        </w:rPr>
      </w:pPr>
      <w:r w:rsidRPr="005E2096">
        <w:rPr>
          <w:rFonts w:ascii="Times New Roman" w:eastAsia="SimSun" w:hAnsi="Times New Roman" w:cs="Times New Roman"/>
          <w:b/>
          <w:kern w:val="3"/>
          <w:sz w:val="24"/>
          <w:szCs w:val="24"/>
          <w:lang w:val="ro-RO" w:eastAsia="zh-CN" w:bidi="hi-IN"/>
        </w:rPr>
        <w:lastRenderedPageBreak/>
        <w:t>E.</w:t>
      </w:r>
      <w:r w:rsidRPr="005E2096">
        <w:rPr>
          <w:rFonts w:ascii="Times New Roman" w:hAnsi="Times New Roman" w:cs="Times New Roman"/>
          <w:b/>
          <w:sz w:val="24"/>
          <w:szCs w:val="24"/>
        </w:rPr>
        <w:t xml:space="preserve"> Energia termică</w:t>
      </w:r>
    </w:p>
    <w:p w:rsidR="0015117C" w:rsidRPr="00241208" w:rsidRDefault="00822A3B" w:rsidP="00BB00D8">
      <w:pPr>
        <w:pStyle w:val="Heading2"/>
        <w:ind w:right="-274" w:firstLine="720"/>
        <w:jc w:val="both"/>
        <w:rPr>
          <w:color w:val="auto"/>
          <w:sz w:val="24"/>
          <w:szCs w:val="24"/>
        </w:rPr>
      </w:pPr>
      <w:r>
        <w:rPr>
          <w:b/>
          <w:color w:val="auto"/>
          <w:sz w:val="24"/>
          <w:szCs w:val="24"/>
        </w:rPr>
        <w:t>Art. 41</w:t>
      </w:r>
      <w:r w:rsidR="0015117C" w:rsidRPr="00FB42A3">
        <w:rPr>
          <w:b/>
          <w:color w:val="auto"/>
          <w:sz w:val="24"/>
          <w:szCs w:val="24"/>
        </w:rPr>
        <w:t>.</w:t>
      </w:r>
      <w:r w:rsidR="0015117C">
        <w:rPr>
          <w:color w:val="auto"/>
          <w:sz w:val="24"/>
          <w:szCs w:val="24"/>
        </w:rPr>
        <w:t xml:space="preserve"> (1). </w:t>
      </w:r>
      <w:r w:rsidR="0015117C" w:rsidRPr="00241208">
        <w:rPr>
          <w:color w:val="auto"/>
          <w:sz w:val="24"/>
          <w:szCs w:val="24"/>
        </w:rPr>
        <w:t>În Sighişoara există 2</w:t>
      </w:r>
      <w:r w:rsidR="0061333F">
        <w:rPr>
          <w:color w:val="auto"/>
          <w:sz w:val="24"/>
          <w:szCs w:val="24"/>
        </w:rPr>
        <w:t xml:space="preserve">4 de centrale termice, din care: </w:t>
      </w:r>
      <w:r w:rsidR="0015117C" w:rsidRPr="00241208">
        <w:rPr>
          <w:color w:val="auto"/>
          <w:sz w:val="24"/>
          <w:szCs w:val="24"/>
        </w:rPr>
        <w:t xml:space="preserve">o centrală de </w:t>
      </w:r>
      <w:proofErr w:type="gramStart"/>
      <w:r w:rsidR="0015117C" w:rsidRPr="00241208">
        <w:rPr>
          <w:color w:val="auto"/>
          <w:sz w:val="24"/>
          <w:szCs w:val="24"/>
        </w:rPr>
        <w:t>cartier</w:t>
      </w:r>
      <w:proofErr w:type="gramEnd"/>
      <w:r w:rsidR="0015117C" w:rsidRPr="00241208">
        <w:rPr>
          <w:color w:val="auto"/>
          <w:sz w:val="24"/>
          <w:szCs w:val="24"/>
        </w:rPr>
        <w:t xml:space="preserve"> funcțională, 5 clădiri foste centrale dezafectate şi 18 centrale de scară la blocurile A</w:t>
      </w:r>
      <w:r w:rsidR="00BB00D8">
        <w:rPr>
          <w:color w:val="auto"/>
          <w:sz w:val="24"/>
          <w:szCs w:val="24"/>
        </w:rPr>
        <w:t>.</w:t>
      </w:r>
      <w:r w:rsidR="0015117C" w:rsidRPr="00241208">
        <w:rPr>
          <w:color w:val="auto"/>
          <w:sz w:val="24"/>
          <w:szCs w:val="24"/>
        </w:rPr>
        <w:t>N</w:t>
      </w:r>
      <w:r w:rsidR="00BB00D8">
        <w:rPr>
          <w:color w:val="auto"/>
          <w:sz w:val="24"/>
          <w:szCs w:val="24"/>
        </w:rPr>
        <w:t>.</w:t>
      </w:r>
      <w:r w:rsidR="0015117C" w:rsidRPr="00241208">
        <w:rPr>
          <w:color w:val="auto"/>
          <w:sz w:val="24"/>
          <w:szCs w:val="24"/>
        </w:rPr>
        <w:t>L.</w:t>
      </w:r>
    </w:p>
    <w:p w:rsidR="0015117C" w:rsidRPr="00241208" w:rsidRDefault="0015117C" w:rsidP="00BB00D8">
      <w:pPr>
        <w:ind w:right="-274"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Pr="00241208">
        <w:rPr>
          <w:rFonts w:ascii="Times New Roman" w:hAnsi="Times New Roman" w:cs="Times New Roman"/>
          <w:sz w:val="24"/>
          <w:szCs w:val="24"/>
        </w:rPr>
        <w:t>Centralele termice care mai funcționează sunt:</w:t>
      </w:r>
    </w:p>
    <w:p w:rsidR="0015117C" w:rsidRPr="00241208" w:rsidRDefault="0015117C" w:rsidP="00BB00D8">
      <w:pPr>
        <w:ind w:right="-274" w:firstLine="720"/>
        <w:jc w:val="both"/>
        <w:rPr>
          <w:rFonts w:ascii="Times New Roman" w:hAnsi="Times New Roman" w:cs="Times New Roman"/>
          <w:sz w:val="24"/>
          <w:szCs w:val="24"/>
        </w:rPr>
      </w:pPr>
      <w:r w:rsidRPr="00241208">
        <w:rPr>
          <w:rFonts w:ascii="Times New Roman" w:hAnsi="Times New Roman" w:cs="Times New Roman"/>
          <w:sz w:val="24"/>
          <w:szCs w:val="24"/>
        </w:rPr>
        <w:t>- CT Mihai Viteazu II</w:t>
      </w:r>
      <w:r w:rsidR="00E6241F">
        <w:rPr>
          <w:rFonts w:ascii="Times New Roman" w:hAnsi="Times New Roman" w:cs="Times New Roman"/>
          <w:sz w:val="24"/>
          <w:szCs w:val="24"/>
        </w:rPr>
        <w:t>,</w:t>
      </w:r>
      <w:r w:rsidRPr="00241208">
        <w:rPr>
          <w:rFonts w:ascii="Times New Roman" w:hAnsi="Times New Roman" w:cs="Times New Roman"/>
          <w:sz w:val="24"/>
          <w:szCs w:val="24"/>
        </w:rPr>
        <w:t xml:space="preserve"> care furnizează agent termic la Școala Gimnazială</w:t>
      </w:r>
      <w:r>
        <w:rPr>
          <w:rFonts w:ascii="Times New Roman" w:hAnsi="Times New Roman" w:cs="Times New Roman"/>
          <w:sz w:val="24"/>
          <w:szCs w:val="24"/>
        </w:rPr>
        <w:t xml:space="preserve"> Nicolae Iorga;</w:t>
      </w:r>
    </w:p>
    <w:p w:rsidR="0015117C" w:rsidRDefault="0015117C" w:rsidP="00BB00D8">
      <w:pPr>
        <w:ind w:right="-274" w:firstLine="720"/>
        <w:jc w:val="both"/>
        <w:rPr>
          <w:rFonts w:ascii="Times New Roman" w:hAnsi="Times New Roman" w:cs="Times New Roman"/>
          <w:sz w:val="24"/>
          <w:szCs w:val="24"/>
        </w:rPr>
      </w:pPr>
      <w:r w:rsidRPr="00241208">
        <w:rPr>
          <w:rFonts w:ascii="Times New Roman" w:hAnsi="Times New Roman" w:cs="Times New Roman"/>
          <w:sz w:val="24"/>
          <w:szCs w:val="24"/>
        </w:rPr>
        <w:t>- 18 CT de scară</w:t>
      </w:r>
      <w:r w:rsidR="00E6241F">
        <w:rPr>
          <w:rFonts w:ascii="Times New Roman" w:hAnsi="Times New Roman" w:cs="Times New Roman"/>
          <w:sz w:val="24"/>
          <w:szCs w:val="24"/>
        </w:rPr>
        <w:t>,</w:t>
      </w:r>
      <w:r w:rsidRPr="00241208">
        <w:rPr>
          <w:rFonts w:ascii="Times New Roman" w:hAnsi="Times New Roman" w:cs="Times New Roman"/>
          <w:sz w:val="24"/>
          <w:szCs w:val="24"/>
        </w:rPr>
        <w:t xml:space="preserve"> care furnizează agent termic pentru 204 apartamente din blocurile A</w:t>
      </w:r>
      <w:r w:rsidR="00E6241F">
        <w:rPr>
          <w:rFonts w:ascii="Times New Roman" w:hAnsi="Times New Roman" w:cs="Times New Roman"/>
          <w:sz w:val="24"/>
          <w:szCs w:val="24"/>
        </w:rPr>
        <w:t>.</w:t>
      </w:r>
      <w:r w:rsidRPr="00241208">
        <w:rPr>
          <w:rFonts w:ascii="Times New Roman" w:hAnsi="Times New Roman" w:cs="Times New Roman"/>
          <w:sz w:val="24"/>
          <w:szCs w:val="24"/>
        </w:rPr>
        <w:t>N</w:t>
      </w:r>
      <w:r w:rsidR="00E6241F">
        <w:rPr>
          <w:rFonts w:ascii="Times New Roman" w:hAnsi="Times New Roman" w:cs="Times New Roman"/>
          <w:sz w:val="24"/>
          <w:szCs w:val="24"/>
        </w:rPr>
        <w:t>.</w:t>
      </w:r>
      <w:r w:rsidRPr="00241208">
        <w:rPr>
          <w:rFonts w:ascii="Times New Roman" w:hAnsi="Times New Roman" w:cs="Times New Roman"/>
          <w:sz w:val="24"/>
          <w:szCs w:val="24"/>
        </w:rPr>
        <w:t>L</w:t>
      </w:r>
      <w:r w:rsidR="00E6241F">
        <w:rPr>
          <w:rFonts w:ascii="Times New Roman" w:hAnsi="Times New Roman" w:cs="Times New Roman"/>
          <w:sz w:val="24"/>
          <w:szCs w:val="24"/>
        </w:rPr>
        <w:t>.</w:t>
      </w:r>
      <w:r w:rsidRPr="00241208">
        <w:rPr>
          <w:rFonts w:ascii="Times New Roman" w:hAnsi="Times New Roman" w:cs="Times New Roman"/>
          <w:sz w:val="24"/>
          <w:szCs w:val="24"/>
        </w:rPr>
        <w:t xml:space="preserve"> din Str. Rozelor, Str. Panseluțelor și Str. Miron Neagu.</w:t>
      </w:r>
    </w:p>
    <w:p w:rsidR="00D957B5" w:rsidRDefault="00BB00D8" w:rsidP="00BB00D8">
      <w:pPr>
        <w:ind w:right="-274"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15117C" w:rsidRPr="0090147E" w:rsidRDefault="0015117C" w:rsidP="00E6241F">
      <w:pPr>
        <w:ind w:right="-274" w:firstLine="720"/>
        <w:jc w:val="both"/>
        <w:rPr>
          <w:rFonts w:ascii="Times New Roman" w:hAnsi="Times New Roman" w:cs="Times New Roman"/>
          <w:b/>
          <w:sz w:val="24"/>
          <w:szCs w:val="24"/>
        </w:rPr>
      </w:pPr>
      <w:r w:rsidRPr="0090147E">
        <w:rPr>
          <w:rFonts w:ascii="Times New Roman" w:hAnsi="Times New Roman" w:cs="Times New Roman"/>
          <w:b/>
          <w:sz w:val="24"/>
          <w:szCs w:val="24"/>
        </w:rPr>
        <w:t xml:space="preserve">F. </w:t>
      </w:r>
      <w:r w:rsidRPr="0090147E">
        <w:rPr>
          <w:rFonts w:ascii="Times New Roman" w:eastAsia="Times New Roman" w:hAnsi="Times New Roman"/>
          <w:b/>
          <w:sz w:val="24"/>
        </w:rPr>
        <w:t>Transportul public local de persoane</w:t>
      </w:r>
    </w:p>
    <w:p w:rsidR="0015117C" w:rsidRDefault="00822A3B" w:rsidP="00E6241F">
      <w:pPr>
        <w:ind w:right="-274" w:firstLine="720"/>
        <w:jc w:val="both"/>
        <w:rPr>
          <w:rFonts w:ascii="Times New Roman" w:eastAsia="Times New Roman" w:hAnsi="Times New Roman"/>
          <w:sz w:val="24"/>
        </w:rPr>
      </w:pPr>
      <w:r>
        <w:rPr>
          <w:rFonts w:ascii="Times New Roman" w:eastAsia="Times New Roman" w:hAnsi="Times New Roman"/>
          <w:b/>
          <w:sz w:val="24"/>
        </w:rPr>
        <w:t>Art. 42</w:t>
      </w:r>
      <w:r w:rsidR="0015117C" w:rsidRPr="0090147E">
        <w:rPr>
          <w:rFonts w:ascii="Times New Roman" w:eastAsia="Times New Roman" w:hAnsi="Times New Roman"/>
          <w:b/>
          <w:sz w:val="24"/>
        </w:rPr>
        <w:t xml:space="preserve">. </w:t>
      </w:r>
      <w:r w:rsidR="0015117C">
        <w:rPr>
          <w:rFonts w:ascii="Times New Roman" w:eastAsia="Times New Roman" w:hAnsi="Times New Roman"/>
          <w:sz w:val="24"/>
        </w:rPr>
        <w:t xml:space="preserve">(1). </w:t>
      </w:r>
      <w:r w:rsidR="0015117C" w:rsidRPr="0090147E">
        <w:rPr>
          <w:rFonts w:ascii="Times New Roman" w:eastAsia="Times New Roman" w:hAnsi="Times New Roman"/>
          <w:sz w:val="24"/>
        </w:rPr>
        <w:t>Societatea Apă Termic Transport S.A.</w:t>
      </w:r>
      <w:r w:rsidR="0015117C">
        <w:rPr>
          <w:rFonts w:ascii="Times New Roman" w:eastAsia="Times New Roman" w:hAnsi="Times New Roman"/>
          <w:sz w:val="24"/>
        </w:rPr>
        <w:t xml:space="preserve"> a</w:t>
      </w:r>
      <w:r w:rsidR="0015117C" w:rsidRPr="005764FC">
        <w:rPr>
          <w:rFonts w:ascii="Times New Roman" w:eastAsia="Times New Roman" w:hAnsi="Times New Roman"/>
          <w:sz w:val="24"/>
        </w:rPr>
        <w:t xml:space="preserve">sigură transportul public local de persoane prin servicii regulate în municipiul Sighişoara, acesta fiind unul din primele oraşe ale ţării care au introdus transportul public de călători. Primele autobuze au început să circule în toamna anului 1957 când, la concurenţă cu trenul de pe linia ferată îngustă Sighişoara-Agnita (pusă în circulaţie în noiembrie 1898 şi desfiinţată la 1 iunie 1965), două autobuze transportau călători pe traseul Gară – Ana Ipătescu, traseul fiind comun pentru cele două mijloace de transport. </w:t>
      </w:r>
    </w:p>
    <w:p w:rsidR="0015117C" w:rsidRDefault="0015117C" w:rsidP="00E6241F">
      <w:pPr>
        <w:ind w:right="-274" w:firstLine="720"/>
        <w:jc w:val="both"/>
        <w:rPr>
          <w:rFonts w:ascii="Times New Roman" w:eastAsia="Times New Roman" w:hAnsi="Times New Roman"/>
          <w:sz w:val="24"/>
        </w:rPr>
      </w:pPr>
      <w:r>
        <w:rPr>
          <w:rFonts w:ascii="Times New Roman" w:eastAsia="Times New Roman" w:hAnsi="Times New Roman"/>
          <w:sz w:val="24"/>
        </w:rPr>
        <w:t xml:space="preserve">(2). </w:t>
      </w:r>
      <w:r w:rsidRPr="0090147E">
        <w:rPr>
          <w:rFonts w:ascii="Times New Roman" w:eastAsia="Times New Roman" w:hAnsi="Times New Roman"/>
          <w:sz w:val="24"/>
        </w:rPr>
        <w:t>În baza prevederilor O.U.G. nr. 30/1997 şi a Legii nr. 207/1997, precum şi a prevederilor Hotărârii Consiliului Local Sighişoara nr. 9/26.02.1998, Regia Autonomă de Gospodărie Comunală Locativă şi Transport Urban de Persoane Sighișoara s-a restructurat din regie de interes local în societate comercială sub denumirea Societatea Comercială Apă Termic Transport S.A</w:t>
      </w:r>
      <w:r>
        <w:rPr>
          <w:rFonts w:ascii="Times New Roman" w:eastAsia="Times New Roman" w:hAnsi="Times New Roman"/>
          <w:sz w:val="24"/>
        </w:rPr>
        <w:t>.</w:t>
      </w:r>
    </w:p>
    <w:p w:rsidR="00E6241F" w:rsidRDefault="0015117C" w:rsidP="00E6241F">
      <w:pPr>
        <w:ind w:right="-274" w:firstLine="720"/>
        <w:jc w:val="both"/>
        <w:rPr>
          <w:rFonts w:ascii="Times New Roman" w:eastAsia="Times New Roman" w:hAnsi="Times New Roman"/>
          <w:sz w:val="24"/>
        </w:rPr>
      </w:pPr>
      <w:r>
        <w:rPr>
          <w:rFonts w:ascii="Times New Roman" w:eastAsia="Times New Roman" w:hAnsi="Times New Roman"/>
          <w:sz w:val="24"/>
        </w:rPr>
        <w:t xml:space="preserve">(3). </w:t>
      </w:r>
      <w:r w:rsidRPr="005764FC">
        <w:rPr>
          <w:rFonts w:ascii="Times New Roman" w:eastAsia="Times New Roman" w:hAnsi="Times New Roman"/>
          <w:sz w:val="24"/>
        </w:rPr>
        <w:t>Acţiunile</w:t>
      </w:r>
      <w:r>
        <w:rPr>
          <w:rFonts w:ascii="Times New Roman" w:eastAsia="Times New Roman" w:hAnsi="Times New Roman"/>
          <w:sz w:val="24"/>
        </w:rPr>
        <w:t xml:space="preserve"> acestei societăți </w:t>
      </w:r>
      <w:r w:rsidRPr="005764FC">
        <w:rPr>
          <w:rFonts w:ascii="Times New Roman" w:eastAsia="Times New Roman" w:hAnsi="Times New Roman"/>
          <w:sz w:val="24"/>
        </w:rPr>
        <w:t xml:space="preserve">sunt deţinute în totalitate de către Statul Român, iar drepturile şi obligaţiile decurgând din dreptul de proprietate asupra acestora sunt exercitate de către acţionarul unic: Consiliul Local Sighişoara. </w:t>
      </w:r>
    </w:p>
    <w:p w:rsidR="0015117C" w:rsidRDefault="00E6241F" w:rsidP="00E6241F">
      <w:pPr>
        <w:ind w:right="-274" w:firstLine="720"/>
        <w:jc w:val="both"/>
        <w:rPr>
          <w:rFonts w:ascii="Times New Roman" w:eastAsia="Times New Roman" w:hAnsi="Times New Roman"/>
          <w:sz w:val="24"/>
        </w:rPr>
      </w:pPr>
      <w:r>
        <w:rPr>
          <w:rFonts w:ascii="Times New Roman" w:eastAsia="Times New Roman" w:hAnsi="Times New Roman"/>
          <w:sz w:val="24"/>
        </w:rPr>
        <w:t xml:space="preserve">(4). </w:t>
      </w:r>
      <w:r w:rsidR="0015117C" w:rsidRPr="005764FC">
        <w:rPr>
          <w:rFonts w:ascii="Times New Roman" w:eastAsia="Times New Roman" w:hAnsi="Times New Roman"/>
          <w:sz w:val="24"/>
        </w:rPr>
        <w:t xml:space="preserve">Activităţile de bază ale societăţii sunt: delegarea serviciului de transport public local de persoane prin curse regulate în municipiul Sighişoara, conform </w:t>
      </w:r>
      <w:r w:rsidR="0052207A">
        <w:rPr>
          <w:rFonts w:ascii="Times New Roman" w:eastAsia="Times New Roman" w:hAnsi="Times New Roman" w:cs="Times New Roman"/>
          <w:sz w:val="24"/>
          <w:szCs w:val="24"/>
        </w:rPr>
        <w:t>Hotărârii</w:t>
      </w:r>
      <w:r w:rsidR="0052207A" w:rsidRPr="00910FD7">
        <w:rPr>
          <w:rFonts w:ascii="Times New Roman" w:eastAsia="Times New Roman" w:hAnsi="Times New Roman" w:cs="Times New Roman"/>
          <w:sz w:val="24"/>
          <w:szCs w:val="24"/>
        </w:rPr>
        <w:t xml:space="preserve"> Consiliului Local Sighișoara </w:t>
      </w:r>
      <w:r w:rsidR="0015117C" w:rsidRPr="005764FC">
        <w:rPr>
          <w:rFonts w:ascii="Times New Roman" w:eastAsia="Times New Roman" w:hAnsi="Times New Roman"/>
          <w:sz w:val="24"/>
        </w:rPr>
        <w:t xml:space="preserve">nr. </w:t>
      </w:r>
      <w:r w:rsidR="0015117C">
        <w:rPr>
          <w:rFonts w:ascii="Times New Roman" w:eastAsia="Times New Roman" w:hAnsi="Times New Roman"/>
          <w:sz w:val="24"/>
        </w:rPr>
        <w:t>146/</w:t>
      </w:r>
      <w:r w:rsidR="0061333F">
        <w:rPr>
          <w:rFonts w:ascii="Times New Roman" w:eastAsia="Times New Roman" w:hAnsi="Times New Roman"/>
          <w:sz w:val="24"/>
        </w:rPr>
        <w:t>14.07.</w:t>
      </w:r>
      <w:r w:rsidR="0015117C">
        <w:rPr>
          <w:rFonts w:ascii="Times New Roman" w:eastAsia="Times New Roman" w:hAnsi="Times New Roman"/>
          <w:sz w:val="24"/>
        </w:rPr>
        <w:t>2021</w:t>
      </w:r>
      <w:r w:rsidR="0015117C" w:rsidRPr="005764FC">
        <w:rPr>
          <w:rFonts w:ascii="Times New Roman" w:eastAsia="Times New Roman" w:hAnsi="Times New Roman"/>
          <w:sz w:val="24"/>
        </w:rPr>
        <w:t xml:space="preserve">; delegarea de gestiune a serviciului public de administrare a fondului locativ și spații cu </w:t>
      </w:r>
      <w:proofErr w:type="gramStart"/>
      <w:r w:rsidR="0015117C" w:rsidRPr="005764FC">
        <w:rPr>
          <w:rFonts w:ascii="Times New Roman" w:eastAsia="Times New Roman" w:hAnsi="Times New Roman"/>
          <w:sz w:val="24"/>
        </w:rPr>
        <w:t>altă</w:t>
      </w:r>
      <w:proofErr w:type="gramEnd"/>
      <w:r w:rsidR="0015117C" w:rsidRPr="005764FC">
        <w:rPr>
          <w:rFonts w:ascii="Times New Roman" w:eastAsia="Times New Roman" w:hAnsi="Times New Roman"/>
          <w:sz w:val="24"/>
        </w:rPr>
        <w:t xml:space="preserve"> destinație decât locuință aflate în domeniul privat al Municipiului Sighișoara și în domeniul privat al Statului</w:t>
      </w:r>
      <w:r w:rsidR="0052207A">
        <w:rPr>
          <w:rFonts w:ascii="Times New Roman" w:eastAsia="Times New Roman" w:hAnsi="Times New Roman"/>
          <w:sz w:val="24"/>
        </w:rPr>
        <w:t>,</w:t>
      </w:r>
      <w:r w:rsidR="0015117C" w:rsidRPr="005764FC">
        <w:rPr>
          <w:rFonts w:ascii="Times New Roman" w:eastAsia="Times New Roman" w:hAnsi="Times New Roman"/>
          <w:sz w:val="24"/>
        </w:rPr>
        <w:t xml:space="preserve"> c</w:t>
      </w:r>
      <w:r w:rsidR="0015117C">
        <w:rPr>
          <w:rFonts w:ascii="Times New Roman" w:eastAsia="Times New Roman" w:hAnsi="Times New Roman"/>
          <w:sz w:val="24"/>
        </w:rPr>
        <w:t xml:space="preserve">onform </w:t>
      </w:r>
      <w:r w:rsidR="0052207A">
        <w:rPr>
          <w:rFonts w:ascii="Times New Roman" w:eastAsia="Times New Roman" w:hAnsi="Times New Roman" w:cs="Times New Roman"/>
          <w:sz w:val="24"/>
          <w:szCs w:val="24"/>
        </w:rPr>
        <w:t>Hotărârii</w:t>
      </w:r>
      <w:r w:rsidR="0052207A" w:rsidRPr="00910FD7">
        <w:rPr>
          <w:rFonts w:ascii="Times New Roman" w:eastAsia="Times New Roman" w:hAnsi="Times New Roman" w:cs="Times New Roman"/>
          <w:sz w:val="24"/>
          <w:szCs w:val="24"/>
        </w:rPr>
        <w:t xml:space="preserve"> Consiliului Local Sighișoara </w:t>
      </w:r>
      <w:r w:rsidR="0015117C">
        <w:rPr>
          <w:rFonts w:ascii="Times New Roman" w:eastAsia="Times New Roman" w:hAnsi="Times New Roman"/>
          <w:sz w:val="24"/>
        </w:rPr>
        <w:t>nr. 111/18.05.2018</w:t>
      </w:r>
      <w:r w:rsidR="0015117C" w:rsidRPr="005764FC">
        <w:rPr>
          <w:rFonts w:ascii="Times New Roman" w:eastAsia="Times New Roman" w:hAnsi="Times New Roman"/>
          <w:sz w:val="24"/>
        </w:rPr>
        <w:t>; delegarea de gestiune a serviciului de iluminat public în Municipiul Sighișoara</w:t>
      </w:r>
      <w:r w:rsidR="0052207A">
        <w:rPr>
          <w:rFonts w:ascii="Times New Roman" w:eastAsia="Times New Roman" w:hAnsi="Times New Roman"/>
          <w:sz w:val="24"/>
        </w:rPr>
        <w:t>,</w:t>
      </w:r>
      <w:r w:rsidR="0015117C" w:rsidRPr="005764FC">
        <w:rPr>
          <w:rFonts w:ascii="Times New Roman" w:eastAsia="Times New Roman" w:hAnsi="Times New Roman"/>
          <w:sz w:val="24"/>
        </w:rPr>
        <w:t xml:space="preserve"> conform </w:t>
      </w:r>
      <w:r w:rsidR="0052207A">
        <w:rPr>
          <w:rFonts w:ascii="Times New Roman" w:eastAsia="Times New Roman" w:hAnsi="Times New Roman" w:cs="Times New Roman"/>
          <w:sz w:val="24"/>
          <w:szCs w:val="24"/>
        </w:rPr>
        <w:t>Hotărârii</w:t>
      </w:r>
      <w:r w:rsidR="0052207A" w:rsidRPr="00910FD7">
        <w:rPr>
          <w:rFonts w:ascii="Times New Roman" w:eastAsia="Times New Roman" w:hAnsi="Times New Roman" w:cs="Times New Roman"/>
          <w:sz w:val="24"/>
          <w:szCs w:val="24"/>
        </w:rPr>
        <w:t xml:space="preserve"> Consiliului Local </w:t>
      </w:r>
      <w:r>
        <w:rPr>
          <w:rFonts w:ascii="Times New Roman" w:eastAsia="Times New Roman" w:hAnsi="Times New Roman"/>
          <w:sz w:val="24"/>
        </w:rPr>
        <w:t xml:space="preserve">Sighișoara </w:t>
      </w:r>
      <w:r w:rsidR="0015117C" w:rsidRPr="005764FC">
        <w:rPr>
          <w:rFonts w:ascii="Times New Roman" w:eastAsia="Times New Roman" w:hAnsi="Times New Roman"/>
          <w:sz w:val="24"/>
        </w:rPr>
        <w:t>nr. 30/28.02.2018, modificat</w:t>
      </w:r>
      <w:r w:rsidR="0015117C" w:rsidRPr="005764FC">
        <w:rPr>
          <w:rFonts w:ascii="Times New Roman" w:eastAsia="Times New Roman" w:hAnsi="Times New Roman"/>
          <w:sz w:val="24"/>
          <w:lang w:val="ro-RO"/>
        </w:rPr>
        <w:t xml:space="preserve">ă prin </w:t>
      </w:r>
      <w:r w:rsidR="0052207A" w:rsidRPr="00910FD7">
        <w:rPr>
          <w:rFonts w:ascii="Times New Roman" w:eastAsia="Times New Roman" w:hAnsi="Times New Roman" w:cs="Times New Roman"/>
          <w:sz w:val="24"/>
          <w:szCs w:val="24"/>
        </w:rPr>
        <w:t>Hotărârea Consiliului Local Sighișoara</w:t>
      </w:r>
      <w:r>
        <w:rPr>
          <w:rFonts w:ascii="Times New Roman" w:eastAsia="Times New Roman" w:hAnsi="Times New Roman"/>
          <w:sz w:val="24"/>
        </w:rPr>
        <w:t xml:space="preserve"> </w:t>
      </w:r>
      <w:r w:rsidR="0015117C" w:rsidRPr="005764FC">
        <w:rPr>
          <w:rFonts w:ascii="Times New Roman" w:eastAsia="Times New Roman" w:hAnsi="Times New Roman"/>
          <w:sz w:val="24"/>
        </w:rPr>
        <w:t>nr. 110/27.06.2019.</w:t>
      </w:r>
    </w:p>
    <w:p w:rsidR="00466024" w:rsidRDefault="00466024" w:rsidP="00E6241F">
      <w:pPr>
        <w:ind w:right="-274" w:firstLine="720"/>
        <w:jc w:val="both"/>
        <w:rPr>
          <w:rFonts w:ascii="Times New Roman" w:eastAsia="Times New Roman" w:hAnsi="Times New Roman"/>
          <w:sz w:val="24"/>
        </w:rPr>
      </w:pPr>
    </w:p>
    <w:p w:rsidR="00B25E2A" w:rsidRPr="00B25E2A" w:rsidRDefault="00B25E2A" w:rsidP="00E6241F">
      <w:pPr>
        <w:ind w:right="-274" w:firstLine="720"/>
        <w:jc w:val="both"/>
        <w:rPr>
          <w:rFonts w:ascii="Times New Roman" w:eastAsia="Times New Roman" w:hAnsi="Times New Roman"/>
          <w:b/>
          <w:sz w:val="24"/>
        </w:rPr>
      </w:pPr>
      <w:r>
        <w:rPr>
          <w:rFonts w:ascii="Times New Roman" w:eastAsia="Times New Roman" w:hAnsi="Times New Roman"/>
          <w:b/>
          <w:sz w:val="24"/>
        </w:rPr>
        <w:t>G</w:t>
      </w:r>
      <w:r w:rsidRPr="00B25E2A">
        <w:rPr>
          <w:rFonts w:ascii="Times New Roman" w:eastAsia="Times New Roman" w:hAnsi="Times New Roman"/>
          <w:b/>
          <w:sz w:val="24"/>
        </w:rPr>
        <w:t xml:space="preserve">. </w:t>
      </w:r>
      <w:r>
        <w:rPr>
          <w:rFonts w:ascii="Times New Roman" w:eastAsia="Times New Roman" w:hAnsi="Times New Roman"/>
          <w:b/>
          <w:sz w:val="24"/>
        </w:rPr>
        <w:t>I</w:t>
      </w:r>
      <w:r w:rsidRPr="00B25E2A">
        <w:rPr>
          <w:rFonts w:ascii="Times New Roman" w:eastAsia="Times New Roman" w:hAnsi="Times New Roman"/>
          <w:b/>
          <w:sz w:val="24"/>
        </w:rPr>
        <w:t>luminat</w:t>
      </w:r>
      <w:r>
        <w:rPr>
          <w:rFonts w:ascii="Times New Roman" w:eastAsia="Times New Roman" w:hAnsi="Times New Roman"/>
          <w:b/>
          <w:sz w:val="24"/>
        </w:rPr>
        <w:t>ul</w:t>
      </w:r>
      <w:r w:rsidRPr="00B25E2A">
        <w:rPr>
          <w:rFonts w:ascii="Times New Roman" w:eastAsia="Times New Roman" w:hAnsi="Times New Roman"/>
          <w:b/>
          <w:sz w:val="24"/>
        </w:rPr>
        <w:t xml:space="preserve"> public </w:t>
      </w:r>
    </w:p>
    <w:p w:rsidR="00B25E2A" w:rsidRDefault="00B25E2A" w:rsidP="00E6241F">
      <w:pPr>
        <w:ind w:right="-274" w:firstLine="720"/>
        <w:jc w:val="both"/>
        <w:rPr>
          <w:rFonts w:ascii="Times New Roman" w:eastAsia="Times New Roman" w:hAnsi="Times New Roman"/>
          <w:sz w:val="24"/>
        </w:rPr>
      </w:pPr>
      <w:r w:rsidRPr="00B25E2A">
        <w:rPr>
          <w:rFonts w:ascii="Times New Roman" w:eastAsia="Times New Roman" w:hAnsi="Times New Roman"/>
          <w:b/>
          <w:sz w:val="24"/>
        </w:rPr>
        <w:t>Art. 43.</w:t>
      </w:r>
      <w:r>
        <w:rPr>
          <w:rFonts w:ascii="Times New Roman" w:eastAsia="Times New Roman" w:hAnsi="Times New Roman"/>
          <w:sz w:val="24"/>
        </w:rPr>
        <w:t xml:space="preserve"> (1). Serviciul de iluminat public </w:t>
      </w:r>
      <w:r w:rsidRPr="00B25E2A">
        <w:rPr>
          <w:rFonts w:ascii="Times New Roman" w:eastAsia="Times New Roman" w:hAnsi="Times New Roman"/>
          <w:sz w:val="24"/>
        </w:rPr>
        <w:t>face parte din sfera serviciilor comunitare de utilități publice și cuprinde totalitatea acțiunilor și activităților de utilitate publică și de interes economic și social general desfășurate la nivelul unităților administrativ-teritoriale sub conducerea, coordonarea și responsabilitatea autorităților administrației publice locale, în scopul asigurării iluminatului public.</w:t>
      </w:r>
    </w:p>
    <w:p w:rsidR="00254523" w:rsidRDefault="00254523" w:rsidP="00E6241F">
      <w:pPr>
        <w:ind w:right="-274" w:firstLine="720"/>
        <w:jc w:val="both"/>
        <w:rPr>
          <w:rFonts w:ascii="Times New Roman" w:eastAsia="Times New Roman" w:hAnsi="Times New Roman"/>
          <w:sz w:val="24"/>
        </w:rPr>
      </w:pPr>
      <w:r>
        <w:rPr>
          <w:rFonts w:ascii="Times New Roman" w:eastAsia="Times New Roman" w:hAnsi="Times New Roman"/>
          <w:sz w:val="24"/>
        </w:rPr>
        <w:t>(2). Gestiunea</w:t>
      </w:r>
      <w:r w:rsidRPr="00254523">
        <w:rPr>
          <w:rFonts w:ascii="Times New Roman" w:eastAsia="Times New Roman" w:hAnsi="Times New Roman"/>
          <w:sz w:val="24"/>
        </w:rPr>
        <w:t xml:space="preserve"> serviciului de iluminat public în Municipiul Sighișoara</w:t>
      </w:r>
      <w:r>
        <w:rPr>
          <w:rFonts w:ascii="Times New Roman" w:eastAsia="Times New Roman" w:hAnsi="Times New Roman"/>
          <w:sz w:val="24"/>
        </w:rPr>
        <w:t xml:space="preserve"> este</w:t>
      </w:r>
      <w:r w:rsidRPr="00254523">
        <w:rPr>
          <w:rFonts w:ascii="Times New Roman" w:eastAsia="Times New Roman" w:hAnsi="Times New Roman"/>
          <w:sz w:val="24"/>
        </w:rPr>
        <w:t xml:space="preserve"> </w:t>
      </w:r>
      <w:r>
        <w:rPr>
          <w:rFonts w:ascii="Times New Roman" w:eastAsia="Times New Roman" w:hAnsi="Times New Roman"/>
          <w:sz w:val="24"/>
        </w:rPr>
        <w:t>încredinţată</w:t>
      </w:r>
      <w:r w:rsidRPr="00254523">
        <w:rPr>
          <w:rFonts w:ascii="Times New Roman" w:eastAsia="Times New Roman" w:hAnsi="Times New Roman"/>
          <w:sz w:val="24"/>
        </w:rPr>
        <w:t>, prin atribuirea directă a contractului de delegare a gestiunii serviciului de iluminat public în Municipiul Sighișoara, operatorului S.C. Apă Termic Transport S.A., societate având ca acționar unic, Consiliul Local al Municipiului Sighișoara, care asigură prestarea și a altor servicii și activități din sfera serviciilor de utilități publice.</w:t>
      </w:r>
    </w:p>
    <w:p w:rsidR="004E182F" w:rsidRDefault="004E182F" w:rsidP="00E6241F">
      <w:pPr>
        <w:ind w:right="-274" w:firstLine="720"/>
        <w:jc w:val="both"/>
        <w:rPr>
          <w:rFonts w:ascii="Times New Roman" w:eastAsia="Times New Roman" w:hAnsi="Times New Roman"/>
          <w:sz w:val="24"/>
        </w:rPr>
      </w:pPr>
    </w:p>
    <w:p w:rsidR="0015117C" w:rsidRPr="00B25E2A" w:rsidRDefault="00F7237B" w:rsidP="00472CC1">
      <w:pPr>
        <w:ind w:right="-28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w:t>
      </w:r>
      <w:r w:rsidR="00B25E2A" w:rsidRPr="00B25E2A">
        <w:rPr>
          <w:rFonts w:ascii="Times New Roman" w:eastAsia="Times New Roman" w:hAnsi="Times New Roman" w:cs="Times New Roman"/>
          <w:b/>
          <w:sz w:val="24"/>
          <w:szCs w:val="24"/>
        </w:rPr>
        <w:t xml:space="preserve">. </w:t>
      </w:r>
      <w:r w:rsidR="00B25E2A" w:rsidRPr="00B25E2A">
        <w:rPr>
          <w:rFonts w:ascii="Times New Roman" w:hAnsi="Times New Roman" w:cs="Times New Roman"/>
          <w:b/>
          <w:sz w:val="24"/>
          <w:szCs w:val="24"/>
        </w:rPr>
        <w:t>Servicii de administrare a domeniului public şi privat</w:t>
      </w:r>
    </w:p>
    <w:p w:rsidR="00822A3B" w:rsidRPr="00822A3B" w:rsidRDefault="00822A3B" w:rsidP="00472CC1">
      <w:pPr>
        <w:ind w:right="-280" w:firstLine="720"/>
        <w:jc w:val="both"/>
        <w:rPr>
          <w:rFonts w:ascii="Times New Roman" w:hAnsi="Times New Roman" w:cs="Times New Roman"/>
          <w:sz w:val="24"/>
          <w:szCs w:val="24"/>
        </w:rPr>
      </w:pPr>
      <w:r w:rsidRPr="003D4F1B">
        <w:rPr>
          <w:rFonts w:ascii="Times New Roman" w:hAnsi="Times New Roman" w:cs="Times New Roman"/>
          <w:b/>
          <w:sz w:val="24"/>
          <w:szCs w:val="24"/>
        </w:rPr>
        <w:t>Art.</w:t>
      </w:r>
      <w:r w:rsidR="00D74E0E">
        <w:rPr>
          <w:rFonts w:ascii="Times New Roman" w:hAnsi="Times New Roman" w:cs="Times New Roman"/>
          <w:b/>
          <w:sz w:val="24"/>
          <w:szCs w:val="24"/>
        </w:rPr>
        <w:t xml:space="preserve"> 44</w:t>
      </w:r>
      <w:r w:rsidRPr="003D4F1B">
        <w:rPr>
          <w:rFonts w:ascii="Times New Roman" w:hAnsi="Times New Roman" w:cs="Times New Roman"/>
          <w:b/>
          <w:sz w:val="24"/>
          <w:szCs w:val="24"/>
        </w:rPr>
        <w:t>.</w:t>
      </w:r>
      <w:r w:rsidRPr="00822A3B">
        <w:rPr>
          <w:rFonts w:ascii="Times New Roman" w:hAnsi="Times New Roman" w:cs="Times New Roman"/>
          <w:sz w:val="24"/>
          <w:szCs w:val="24"/>
        </w:rPr>
        <w:t xml:space="preserve"> (1). </w:t>
      </w:r>
      <w:r w:rsidR="003D4F1B">
        <w:rPr>
          <w:rFonts w:ascii="Times New Roman" w:hAnsi="Times New Roman" w:cs="Times New Roman"/>
          <w:sz w:val="24"/>
          <w:szCs w:val="24"/>
        </w:rPr>
        <w:t>Potrivit Legii nr. 71/2002, s</w:t>
      </w:r>
      <w:r w:rsidR="003D4F1B" w:rsidRPr="003D4F1B">
        <w:rPr>
          <w:rFonts w:ascii="Times New Roman" w:hAnsi="Times New Roman" w:cs="Times New Roman"/>
          <w:sz w:val="24"/>
          <w:szCs w:val="24"/>
        </w:rPr>
        <w:t>erviciile de administrare a domeniului public şi privat sunt destinate satisfacerii unor</w:t>
      </w:r>
      <w:r w:rsidR="0052207A">
        <w:rPr>
          <w:rFonts w:ascii="Times New Roman" w:hAnsi="Times New Roman" w:cs="Times New Roman"/>
          <w:sz w:val="24"/>
          <w:szCs w:val="24"/>
        </w:rPr>
        <w:t xml:space="preserve"> nevoi ale comunităţilor locale,</w:t>
      </w:r>
      <w:r w:rsidR="003D4F1B" w:rsidRPr="003D4F1B">
        <w:rPr>
          <w:rFonts w:ascii="Times New Roman" w:hAnsi="Times New Roman" w:cs="Times New Roman"/>
          <w:sz w:val="24"/>
          <w:szCs w:val="24"/>
        </w:rPr>
        <w:t xml:space="preserve"> contribui</w:t>
      </w:r>
      <w:r w:rsidR="0052207A">
        <w:rPr>
          <w:rFonts w:ascii="Times New Roman" w:hAnsi="Times New Roman" w:cs="Times New Roman"/>
          <w:sz w:val="24"/>
          <w:szCs w:val="24"/>
        </w:rPr>
        <w:t>nd</w:t>
      </w:r>
      <w:r w:rsidR="003D4F1B" w:rsidRPr="003D4F1B">
        <w:rPr>
          <w:rFonts w:ascii="Times New Roman" w:hAnsi="Times New Roman" w:cs="Times New Roman"/>
          <w:sz w:val="24"/>
          <w:szCs w:val="24"/>
        </w:rPr>
        <w:t xml:space="preserve"> la ridicarea gradului de civilizaţie şi confort al acestora şi grupează activităţi edilitar-gospodăreşti şi acţiuni de ut</w:t>
      </w:r>
      <w:r w:rsidR="0052207A">
        <w:rPr>
          <w:rFonts w:ascii="Times New Roman" w:hAnsi="Times New Roman" w:cs="Times New Roman"/>
          <w:sz w:val="24"/>
          <w:szCs w:val="24"/>
        </w:rPr>
        <w:t>ilitate şi interes public local.</w:t>
      </w:r>
    </w:p>
    <w:p w:rsidR="00822A3B" w:rsidRPr="00241208" w:rsidRDefault="003D4F1B" w:rsidP="00472CC1">
      <w:pPr>
        <w:pStyle w:val="NormalWeb"/>
        <w:spacing w:before="0" w:beforeAutospacing="0" w:after="0" w:afterAutospacing="0"/>
        <w:ind w:right="-280" w:firstLine="720"/>
        <w:jc w:val="both"/>
        <w:rPr>
          <w:color w:val="auto"/>
          <w:lang w:val="fr-FR"/>
        </w:rPr>
      </w:pPr>
      <w:r>
        <w:rPr>
          <w:color w:val="auto"/>
          <w:lang w:val="fr-FR"/>
        </w:rPr>
        <w:t xml:space="preserve">(2). </w:t>
      </w:r>
      <w:r w:rsidR="00822A3B" w:rsidRPr="00241208">
        <w:rPr>
          <w:color w:val="auto"/>
          <w:lang w:val="fr-FR"/>
        </w:rPr>
        <w:t xml:space="preserve">Suprafaţa locuibilă în Sighişoara este de 450.274,76 mp. </w:t>
      </w:r>
    </w:p>
    <w:p w:rsidR="00822A3B" w:rsidRPr="00241208" w:rsidRDefault="00822A3B" w:rsidP="00472CC1">
      <w:pPr>
        <w:pStyle w:val="NormalWeb"/>
        <w:spacing w:before="0" w:beforeAutospacing="0" w:after="0" w:afterAutospacing="0"/>
        <w:ind w:right="-280" w:firstLine="720"/>
        <w:jc w:val="both"/>
        <w:rPr>
          <w:color w:val="auto"/>
          <w:lang w:val="fr-FR"/>
        </w:rPr>
      </w:pPr>
      <w:r w:rsidRPr="00241208">
        <w:rPr>
          <w:color w:val="auto"/>
          <w:lang w:val="fr-FR"/>
        </w:rPr>
        <w:t>În anul 2020, situaţia fondului imobiliar construit cu destinaţia de locuinţă se prezenta astfel:</w:t>
      </w:r>
    </w:p>
    <w:p w:rsidR="00822A3B" w:rsidRPr="00241208" w:rsidRDefault="00822A3B" w:rsidP="00472CC1">
      <w:pPr>
        <w:pStyle w:val="NormalWeb"/>
        <w:spacing w:before="0" w:beforeAutospacing="0" w:after="0" w:afterAutospacing="0"/>
        <w:ind w:right="-280" w:firstLine="720"/>
        <w:jc w:val="both"/>
        <w:rPr>
          <w:color w:val="auto"/>
          <w:lang w:val="fr-FR"/>
        </w:rPr>
      </w:pPr>
      <w:r w:rsidRPr="00241208">
        <w:rPr>
          <w:color w:val="auto"/>
          <w:lang w:val="fr-FR"/>
        </w:rPr>
        <w:t>- numărul total de clădiri cu destinaţia de locuit la nivelul municipiului Sighişoara: 4.972</w:t>
      </w:r>
      <w:r w:rsidR="0052207A">
        <w:rPr>
          <w:color w:val="auto"/>
          <w:lang w:val="fr-FR"/>
        </w:rPr>
        <w:t>;</w:t>
      </w:r>
    </w:p>
    <w:p w:rsidR="00822A3B" w:rsidRPr="00241208" w:rsidRDefault="00822A3B" w:rsidP="00472CC1">
      <w:pPr>
        <w:pStyle w:val="NormalWeb"/>
        <w:spacing w:before="0" w:beforeAutospacing="0" w:after="0" w:afterAutospacing="0"/>
        <w:ind w:right="-280" w:firstLine="720"/>
        <w:jc w:val="both"/>
        <w:rPr>
          <w:color w:val="auto"/>
          <w:lang w:val="fr-FR"/>
        </w:rPr>
      </w:pPr>
      <w:r w:rsidRPr="00241208">
        <w:rPr>
          <w:color w:val="auto"/>
          <w:lang w:val="fr-FR"/>
        </w:rPr>
        <w:lastRenderedPageBreak/>
        <w:t xml:space="preserve">- numărul total de locuinţe este de 12.706, din care 554 locuinţe fac parte din fondul locativ de stat (304 locuinţe construite prin A.N.L. și 250 din fondul locativ), iar 12.152 locuinţe sunt proprietate privată. </w:t>
      </w:r>
    </w:p>
    <w:p w:rsidR="00822A3B" w:rsidRPr="00241208" w:rsidRDefault="00D74E0E" w:rsidP="00472CC1">
      <w:pPr>
        <w:pStyle w:val="NormalWeb"/>
        <w:spacing w:before="0" w:beforeAutospacing="0" w:after="0" w:afterAutospacing="0"/>
        <w:ind w:right="-280" w:firstLine="720"/>
        <w:jc w:val="both"/>
        <w:rPr>
          <w:color w:val="auto"/>
          <w:lang w:val="fr-FR"/>
        </w:rPr>
      </w:pPr>
      <w:r>
        <w:rPr>
          <w:color w:val="auto"/>
          <w:lang w:val="fr-FR"/>
        </w:rPr>
        <w:t xml:space="preserve">(3). </w:t>
      </w:r>
      <w:r w:rsidR="00822A3B" w:rsidRPr="00241208">
        <w:rPr>
          <w:color w:val="auto"/>
          <w:lang w:val="fr-FR"/>
        </w:rPr>
        <w:t>În decursul anului 2020 nu a fost restituit foştilor proprietari niciun imobil cu destinaţia de locuinţă, în baza Legii nr. 10/2001.</w:t>
      </w:r>
    </w:p>
    <w:p w:rsidR="0052207A" w:rsidRDefault="0052207A" w:rsidP="00472CC1">
      <w:pPr>
        <w:pStyle w:val="NormalWeb"/>
        <w:spacing w:before="0" w:beforeAutospacing="0" w:after="0" w:afterAutospacing="0"/>
        <w:ind w:right="-280" w:firstLine="720"/>
        <w:jc w:val="both"/>
        <w:rPr>
          <w:color w:val="auto"/>
        </w:rPr>
      </w:pPr>
    </w:p>
    <w:p w:rsidR="00822A3B" w:rsidRPr="00241208" w:rsidRDefault="00822A3B" w:rsidP="00472CC1">
      <w:pPr>
        <w:pStyle w:val="NormalWeb"/>
        <w:spacing w:before="0" w:beforeAutospacing="0" w:after="0" w:afterAutospacing="0"/>
        <w:ind w:right="-280" w:firstLine="720"/>
        <w:jc w:val="both"/>
        <w:rPr>
          <w:color w:val="auto"/>
          <w:lang w:val="en-US"/>
        </w:rPr>
      </w:pPr>
      <w:r w:rsidRPr="00241208">
        <w:rPr>
          <w:color w:val="auto"/>
        </w:rPr>
        <w:t>Situaţia comparativă a locuinţelor construite, după sursa de finanţare</w:t>
      </w:r>
      <w:r w:rsidRPr="00241208">
        <w:rPr>
          <w:color w:val="auto"/>
          <w:lang w:val="en-US"/>
        </w:rPr>
        <w:t>:</w:t>
      </w:r>
    </w:p>
    <w:tbl>
      <w:tblPr>
        <w:tblpPr w:leftFromText="180" w:rightFromText="180" w:vertAnchor="text" w:horzAnchor="margin" w:tblpXSpec="center" w:tblpY="310"/>
        <w:tblW w:w="9341" w:type="dxa"/>
        <w:tblCellSpacing w:w="15"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000" w:firstRow="0" w:lastRow="0" w:firstColumn="0" w:lastColumn="0" w:noHBand="0" w:noVBand="0"/>
      </w:tblPr>
      <w:tblGrid>
        <w:gridCol w:w="4617"/>
        <w:gridCol w:w="944"/>
        <w:gridCol w:w="945"/>
        <w:gridCol w:w="945"/>
        <w:gridCol w:w="945"/>
        <w:gridCol w:w="945"/>
      </w:tblGrid>
      <w:tr w:rsidR="00822A3B" w:rsidRPr="00241208" w:rsidTr="0033408A">
        <w:trPr>
          <w:trHeight w:val="255"/>
          <w:tblCellSpacing w:w="15" w:type="dxa"/>
        </w:trPr>
        <w:tc>
          <w:tcPr>
            <w:tcW w:w="2447" w:type="pct"/>
            <w:tcBorders>
              <w:top w:val="outset" w:sz="6" w:space="0" w:color="auto"/>
              <w:left w:val="outset" w:sz="6" w:space="0" w:color="auto"/>
              <w:bottom w:val="outset" w:sz="6" w:space="0" w:color="auto"/>
              <w:right w:val="outset" w:sz="6" w:space="0" w:color="auto"/>
            </w:tcBorders>
            <w:shd w:val="clear" w:color="auto" w:fill="D0CECE"/>
          </w:tcPr>
          <w:p w:rsidR="00822A3B" w:rsidRPr="00241208" w:rsidRDefault="00822A3B" w:rsidP="003D4F1B">
            <w:pPr>
              <w:pStyle w:val="NormalWeb"/>
              <w:spacing w:before="0" w:beforeAutospacing="0" w:after="0" w:afterAutospacing="0" w:line="240" w:lineRule="exact"/>
              <w:jc w:val="both"/>
              <w:rPr>
                <w:color w:val="auto"/>
              </w:rPr>
            </w:pPr>
            <w:r w:rsidRPr="00241208">
              <w:rPr>
                <w:b/>
                <w:bCs/>
                <w:color w:val="auto"/>
              </w:rPr>
              <w:t xml:space="preserve">      Forma de proprietate – sursa de finanţare</w:t>
            </w:r>
          </w:p>
        </w:tc>
        <w:tc>
          <w:tcPr>
            <w:tcW w:w="489" w:type="pct"/>
            <w:tcBorders>
              <w:top w:val="outset" w:sz="6" w:space="0" w:color="auto"/>
              <w:left w:val="outset" w:sz="6" w:space="0" w:color="auto"/>
              <w:bottom w:val="outset" w:sz="6" w:space="0" w:color="auto"/>
              <w:right w:val="outset" w:sz="6" w:space="0" w:color="auto"/>
            </w:tcBorders>
            <w:shd w:val="clear" w:color="auto" w:fill="D0CECE"/>
          </w:tcPr>
          <w:p w:rsidR="00822A3B" w:rsidRPr="00241208" w:rsidRDefault="00822A3B" w:rsidP="003D4F1B">
            <w:pPr>
              <w:pStyle w:val="NormalWeb"/>
              <w:spacing w:before="0" w:beforeAutospacing="0" w:after="0" w:afterAutospacing="0" w:line="240" w:lineRule="exact"/>
              <w:jc w:val="both"/>
              <w:rPr>
                <w:b/>
                <w:bCs/>
                <w:color w:val="auto"/>
              </w:rPr>
            </w:pPr>
            <w:r w:rsidRPr="00241208">
              <w:rPr>
                <w:b/>
                <w:bCs/>
                <w:color w:val="auto"/>
              </w:rPr>
              <w:t>Anul 2002</w:t>
            </w:r>
          </w:p>
        </w:tc>
        <w:tc>
          <w:tcPr>
            <w:tcW w:w="490" w:type="pct"/>
            <w:tcBorders>
              <w:top w:val="outset" w:sz="6" w:space="0" w:color="auto"/>
              <w:left w:val="outset" w:sz="6" w:space="0" w:color="auto"/>
              <w:bottom w:val="outset" w:sz="6" w:space="0" w:color="auto"/>
              <w:right w:val="outset" w:sz="6" w:space="0" w:color="auto"/>
            </w:tcBorders>
            <w:shd w:val="clear" w:color="auto" w:fill="D0CECE"/>
          </w:tcPr>
          <w:p w:rsidR="00822A3B" w:rsidRPr="00241208" w:rsidRDefault="00822A3B" w:rsidP="003D4F1B">
            <w:pPr>
              <w:pStyle w:val="NormalWeb"/>
              <w:spacing w:before="0" w:beforeAutospacing="0" w:after="0" w:afterAutospacing="0" w:line="240" w:lineRule="exact"/>
              <w:jc w:val="both"/>
              <w:rPr>
                <w:b/>
                <w:bCs/>
                <w:color w:val="auto"/>
              </w:rPr>
            </w:pPr>
            <w:r w:rsidRPr="00241208">
              <w:rPr>
                <w:b/>
                <w:bCs/>
                <w:color w:val="auto"/>
              </w:rPr>
              <w:t>Anul 2016</w:t>
            </w:r>
          </w:p>
        </w:tc>
        <w:tc>
          <w:tcPr>
            <w:tcW w:w="490" w:type="pct"/>
            <w:tcBorders>
              <w:top w:val="outset" w:sz="6" w:space="0" w:color="auto"/>
              <w:left w:val="outset" w:sz="6" w:space="0" w:color="auto"/>
              <w:bottom w:val="outset" w:sz="6" w:space="0" w:color="auto"/>
              <w:right w:val="outset" w:sz="6" w:space="0" w:color="auto"/>
            </w:tcBorders>
            <w:shd w:val="clear" w:color="auto" w:fill="D0CECE"/>
          </w:tcPr>
          <w:p w:rsidR="00822A3B" w:rsidRPr="00241208" w:rsidRDefault="00822A3B" w:rsidP="003D4F1B">
            <w:pPr>
              <w:pStyle w:val="NormalWeb"/>
              <w:spacing w:before="0" w:beforeAutospacing="0" w:after="0" w:afterAutospacing="0" w:line="240" w:lineRule="exact"/>
              <w:jc w:val="both"/>
              <w:rPr>
                <w:b/>
                <w:bCs/>
                <w:color w:val="auto"/>
              </w:rPr>
            </w:pPr>
            <w:r w:rsidRPr="00241208">
              <w:rPr>
                <w:b/>
                <w:bCs/>
                <w:color w:val="auto"/>
              </w:rPr>
              <w:t>Anul</w:t>
            </w:r>
          </w:p>
          <w:p w:rsidR="00822A3B" w:rsidRPr="00241208" w:rsidRDefault="00822A3B" w:rsidP="003D4F1B">
            <w:pPr>
              <w:pStyle w:val="NormalWeb"/>
              <w:spacing w:before="0" w:beforeAutospacing="0" w:after="0" w:afterAutospacing="0" w:line="240" w:lineRule="exact"/>
              <w:jc w:val="both"/>
              <w:rPr>
                <w:b/>
                <w:bCs/>
                <w:color w:val="auto"/>
              </w:rPr>
            </w:pPr>
            <w:r w:rsidRPr="00241208">
              <w:rPr>
                <w:b/>
                <w:bCs/>
                <w:color w:val="auto"/>
              </w:rPr>
              <w:t>2018</w:t>
            </w:r>
          </w:p>
        </w:tc>
        <w:tc>
          <w:tcPr>
            <w:tcW w:w="490" w:type="pct"/>
            <w:tcBorders>
              <w:top w:val="outset" w:sz="6" w:space="0" w:color="auto"/>
              <w:left w:val="outset" w:sz="6" w:space="0" w:color="auto"/>
              <w:bottom w:val="outset" w:sz="6" w:space="0" w:color="auto"/>
              <w:right w:val="outset" w:sz="6" w:space="0" w:color="auto"/>
            </w:tcBorders>
            <w:shd w:val="clear" w:color="auto" w:fill="D0CECE"/>
          </w:tcPr>
          <w:p w:rsidR="00822A3B" w:rsidRPr="00241208" w:rsidRDefault="00822A3B" w:rsidP="003D4F1B">
            <w:pPr>
              <w:pStyle w:val="NormalWeb"/>
              <w:spacing w:before="0" w:beforeAutospacing="0" w:after="0" w:afterAutospacing="0" w:line="240" w:lineRule="exact"/>
              <w:jc w:val="both"/>
              <w:rPr>
                <w:b/>
                <w:bCs/>
                <w:color w:val="auto"/>
              </w:rPr>
            </w:pPr>
            <w:r w:rsidRPr="00241208">
              <w:rPr>
                <w:b/>
                <w:bCs/>
                <w:color w:val="auto"/>
              </w:rPr>
              <w:t>Anul</w:t>
            </w:r>
          </w:p>
          <w:p w:rsidR="00822A3B" w:rsidRPr="00241208" w:rsidRDefault="00822A3B" w:rsidP="003D4F1B">
            <w:pPr>
              <w:pStyle w:val="NormalWeb"/>
              <w:spacing w:before="0" w:beforeAutospacing="0" w:after="0" w:afterAutospacing="0" w:line="240" w:lineRule="exact"/>
              <w:jc w:val="both"/>
              <w:rPr>
                <w:b/>
                <w:bCs/>
                <w:color w:val="auto"/>
              </w:rPr>
            </w:pPr>
            <w:r w:rsidRPr="00241208">
              <w:rPr>
                <w:b/>
                <w:bCs/>
                <w:color w:val="auto"/>
              </w:rPr>
              <w:t>2019</w:t>
            </w:r>
          </w:p>
        </w:tc>
        <w:tc>
          <w:tcPr>
            <w:tcW w:w="482" w:type="pct"/>
            <w:tcBorders>
              <w:top w:val="outset" w:sz="6" w:space="0" w:color="auto"/>
              <w:left w:val="outset" w:sz="6" w:space="0" w:color="auto"/>
              <w:bottom w:val="outset" w:sz="6" w:space="0" w:color="auto"/>
              <w:right w:val="outset" w:sz="6" w:space="0" w:color="auto"/>
            </w:tcBorders>
            <w:shd w:val="clear" w:color="auto" w:fill="D0CECE"/>
          </w:tcPr>
          <w:p w:rsidR="00822A3B" w:rsidRPr="00241208" w:rsidRDefault="00822A3B" w:rsidP="003D4F1B">
            <w:pPr>
              <w:pStyle w:val="NormalWeb"/>
              <w:spacing w:before="0" w:beforeAutospacing="0" w:after="0" w:afterAutospacing="0" w:line="240" w:lineRule="exact"/>
              <w:jc w:val="both"/>
              <w:rPr>
                <w:b/>
                <w:bCs/>
                <w:color w:val="auto"/>
              </w:rPr>
            </w:pPr>
            <w:r w:rsidRPr="00241208">
              <w:rPr>
                <w:b/>
                <w:bCs/>
                <w:color w:val="auto"/>
              </w:rPr>
              <w:t>Anul</w:t>
            </w:r>
          </w:p>
          <w:p w:rsidR="00822A3B" w:rsidRPr="00241208" w:rsidRDefault="00822A3B" w:rsidP="003D4F1B">
            <w:pPr>
              <w:pStyle w:val="NormalWeb"/>
              <w:spacing w:before="0" w:beforeAutospacing="0" w:after="0" w:afterAutospacing="0" w:line="240" w:lineRule="exact"/>
              <w:jc w:val="both"/>
              <w:rPr>
                <w:b/>
                <w:bCs/>
                <w:color w:val="auto"/>
              </w:rPr>
            </w:pPr>
            <w:r w:rsidRPr="00241208">
              <w:rPr>
                <w:b/>
                <w:bCs/>
                <w:color w:val="auto"/>
              </w:rPr>
              <w:t>2020</w:t>
            </w:r>
          </w:p>
        </w:tc>
      </w:tr>
      <w:tr w:rsidR="00822A3B" w:rsidRPr="00241208" w:rsidTr="0033408A">
        <w:trPr>
          <w:trHeight w:val="273"/>
          <w:tblCellSpacing w:w="15" w:type="dxa"/>
        </w:trPr>
        <w:tc>
          <w:tcPr>
            <w:tcW w:w="2447" w:type="pct"/>
            <w:tcBorders>
              <w:top w:val="outset" w:sz="6" w:space="0" w:color="auto"/>
              <w:left w:val="outset" w:sz="6" w:space="0" w:color="auto"/>
              <w:bottom w:val="outset" w:sz="6" w:space="0" w:color="auto"/>
              <w:right w:val="outset" w:sz="6" w:space="0" w:color="auto"/>
            </w:tcBorders>
          </w:tcPr>
          <w:p w:rsidR="00822A3B" w:rsidRPr="00241208" w:rsidRDefault="00822A3B" w:rsidP="003D4F1B">
            <w:pPr>
              <w:pStyle w:val="NormalWeb"/>
              <w:spacing w:before="0" w:beforeAutospacing="0" w:after="0" w:afterAutospacing="0" w:line="240" w:lineRule="exact"/>
              <w:ind w:left="720"/>
              <w:jc w:val="both"/>
              <w:rPr>
                <w:color w:val="auto"/>
              </w:rPr>
            </w:pPr>
            <w:r w:rsidRPr="00241208">
              <w:rPr>
                <w:color w:val="auto"/>
              </w:rPr>
              <w:t>- din fonduri publice</w:t>
            </w:r>
          </w:p>
        </w:tc>
        <w:tc>
          <w:tcPr>
            <w:tcW w:w="489" w:type="pct"/>
            <w:tcBorders>
              <w:top w:val="outset" w:sz="6" w:space="0" w:color="auto"/>
              <w:left w:val="outset" w:sz="6" w:space="0" w:color="auto"/>
              <w:bottom w:val="outset" w:sz="6" w:space="0" w:color="auto"/>
              <w:right w:val="outset" w:sz="6" w:space="0" w:color="auto"/>
            </w:tcBorders>
          </w:tcPr>
          <w:p w:rsidR="00822A3B" w:rsidRPr="00241208" w:rsidRDefault="00822A3B" w:rsidP="003D4F1B">
            <w:pPr>
              <w:pStyle w:val="NormalWeb"/>
              <w:spacing w:before="0" w:beforeAutospacing="0" w:after="0" w:afterAutospacing="0" w:line="240" w:lineRule="exact"/>
              <w:jc w:val="both"/>
              <w:rPr>
                <w:color w:val="auto"/>
              </w:rPr>
            </w:pPr>
            <w:r w:rsidRPr="00241208">
              <w:rPr>
                <w:color w:val="auto"/>
              </w:rPr>
              <w:t>64</w:t>
            </w:r>
          </w:p>
        </w:tc>
        <w:tc>
          <w:tcPr>
            <w:tcW w:w="490" w:type="pct"/>
            <w:tcBorders>
              <w:top w:val="outset" w:sz="6" w:space="0" w:color="auto"/>
              <w:left w:val="outset" w:sz="6" w:space="0" w:color="auto"/>
              <w:bottom w:val="outset" w:sz="6" w:space="0" w:color="auto"/>
              <w:right w:val="outset" w:sz="6" w:space="0" w:color="auto"/>
            </w:tcBorders>
          </w:tcPr>
          <w:p w:rsidR="00822A3B" w:rsidRPr="00241208" w:rsidRDefault="00822A3B" w:rsidP="003D4F1B">
            <w:pPr>
              <w:pStyle w:val="NormalWeb"/>
              <w:spacing w:before="0" w:beforeAutospacing="0" w:after="0" w:afterAutospacing="0" w:line="240" w:lineRule="exact"/>
              <w:jc w:val="both"/>
              <w:rPr>
                <w:color w:val="auto"/>
              </w:rPr>
            </w:pPr>
            <w:r w:rsidRPr="00241208">
              <w:rPr>
                <w:color w:val="auto"/>
              </w:rPr>
              <w:t>-</w:t>
            </w:r>
          </w:p>
        </w:tc>
        <w:tc>
          <w:tcPr>
            <w:tcW w:w="490" w:type="pct"/>
            <w:tcBorders>
              <w:top w:val="outset" w:sz="6" w:space="0" w:color="auto"/>
              <w:left w:val="outset" w:sz="6" w:space="0" w:color="auto"/>
              <w:bottom w:val="outset" w:sz="6" w:space="0" w:color="auto"/>
              <w:right w:val="outset" w:sz="6" w:space="0" w:color="auto"/>
            </w:tcBorders>
          </w:tcPr>
          <w:p w:rsidR="00822A3B" w:rsidRPr="00241208" w:rsidRDefault="00822A3B" w:rsidP="003D4F1B">
            <w:pPr>
              <w:pStyle w:val="NormalWeb"/>
              <w:spacing w:before="0" w:beforeAutospacing="0" w:after="0" w:afterAutospacing="0" w:line="240" w:lineRule="exact"/>
              <w:jc w:val="both"/>
              <w:rPr>
                <w:color w:val="auto"/>
              </w:rPr>
            </w:pPr>
            <w:r w:rsidRPr="00241208">
              <w:rPr>
                <w:color w:val="auto"/>
              </w:rPr>
              <w:t>-</w:t>
            </w:r>
          </w:p>
        </w:tc>
        <w:tc>
          <w:tcPr>
            <w:tcW w:w="490" w:type="pct"/>
            <w:tcBorders>
              <w:top w:val="outset" w:sz="6" w:space="0" w:color="auto"/>
              <w:left w:val="outset" w:sz="6" w:space="0" w:color="auto"/>
              <w:bottom w:val="outset" w:sz="6" w:space="0" w:color="auto"/>
              <w:right w:val="outset" w:sz="6" w:space="0" w:color="auto"/>
            </w:tcBorders>
          </w:tcPr>
          <w:p w:rsidR="00822A3B" w:rsidRPr="00241208" w:rsidRDefault="00822A3B" w:rsidP="003D4F1B">
            <w:pPr>
              <w:pStyle w:val="NormalWeb"/>
              <w:spacing w:before="0" w:beforeAutospacing="0" w:after="0" w:afterAutospacing="0" w:line="240" w:lineRule="exact"/>
              <w:jc w:val="both"/>
              <w:rPr>
                <w:color w:val="auto"/>
              </w:rPr>
            </w:pPr>
            <w:r w:rsidRPr="00241208">
              <w:rPr>
                <w:color w:val="auto"/>
              </w:rPr>
              <w:t>-</w:t>
            </w:r>
          </w:p>
        </w:tc>
        <w:tc>
          <w:tcPr>
            <w:tcW w:w="482" w:type="pct"/>
            <w:tcBorders>
              <w:top w:val="outset" w:sz="6" w:space="0" w:color="auto"/>
              <w:left w:val="outset" w:sz="6" w:space="0" w:color="auto"/>
              <w:bottom w:val="outset" w:sz="6" w:space="0" w:color="auto"/>
              <w:right w:val="outset" w:sz="6" w:space="0" w:color="auto"/>
            </w:tcBorders>
          </w:tcPr>
          <w:p w:rsidR="00822A3B" w:rsidRPr="00241208" w:rsidRDefault="00822A3B" w:rsidP="003D4F1B">
            <w:pPr>
              <w:pStyle w:val="NormalWeb"/>
              <w:spacing w:before="0" w:beforeAutospacing="0" w:after="0" w:afterAutospacing="0" w:line="240" w:lineRule="exact"/>
              <w:jc w:val="both"/>
              <w:rPr>
                <w:color w:val="auto"/>
              </w:rPr>
            </w:pPr>
            <w:r w:rsidRPr="00241208">
              <w:rPr>
                <w:color w:val="auto"/>
              </w:rPr>
              <w:t>-</w:t>
            </w:r>
          </w:p>
        </w:tc>
      </w:tr>
      <w:tr w:rsidR="00822A3B" w:rsidRPr="00241208" w:rsidTr="0033408A">
        <w:trPr>
          <w:trHeight w:val="237"/>
          <w:tblCellSpacing w:w="15" w:type="dxa"/>
        </w:trPr>
        <w:tc>
          <w:tcPr>
            <w:tcW w:w="2447" w:type="pct"/>
            <w:tcBorders>
              <w:top w:val="outset" w:sz="6" w:space="0" w:color="auto"/>
              <w:left w:val="outset" w:sz="6" w:space="0" w:color="auto"/>
              <w:bottom w:val="outset" w:sz="6" w:space="0" w:color="auto"/>
              <w:right w:val="outset" w:sz="6" w:space="0" w:color="auto"/>
            </w:tcBorders>
          </w:tcPr>
          <w:p w:rsidR="00822A3B" w:rsidRPr="00241208" w:rsidRDefault="00822A3B" w:rsidP="003D4F1B">
            <w:pPr>
              <w:pStyle w:val="NormalWeb"/>
              <w:spacing w:before="0" w:beforeAutospacing="0" w:after="0" w:afterAutospacing="0" w:line="240" w:lineRule="exact"/>
              <w:ind w:left="720"/>
              <w:jc w:val="both"/>
              <w:rPr>
                <w:color w:val="auto"/>
              </w:rPr>
            </w:pPr>
            <w:r w:rsidRPr="00241208">
              <w:rPr>
                <w:color w:val="auto"/>
              </w:rPr>
              <w:t>- din fonduri private</w:t>
            </w:r>
          </w:p>
        </w:tc>
        <w:tc>
          <w:tcPr>
            <w:tcW w:w="489" w:type="pct"/>
            <w:tcBorders>
              <w:top w:val="outset" w:sz="6" w:space="0" w:color="auto"/>
              <w:left w:val="outset" w:sz="6" w:space="0" w:color="auto"/>
              <w:bottom w:val="outset" w:sz="6" w:space="0" w:color="auto"/>
              <w:right w:val="outset" w:sz="6" w:space="0" w:color="auto"/>
            </w:tcBorders>
          </w:tcPr>
          <w:p w:rsidR="00822A3B" w:rsidRPr="00241208" w:rsidRDefault="00822A3B" w:rsidP="003D4F1B">
            <w:pPr>
              <w:pStyle w:val="NormalWeb"/>
              <w:spacing w:before="0" w:beforeAutospacing="0" w:after="0" w:afterAutospacing="0" w:line="240" w:lineRule="exact"/>
              <w:jc w:val="both"/>
              <w:rPr>
                <w:color w:val="auto"/>
              </w:rPr>
            </w:pPr>
            <w:r w:rsidRPr="00241208">
              <w:rPr>
                <w:color w:val="auto"/>
              </w:rPr>
              <w:t>47</w:t>
            </w:r>
          </w:p>
        </w:tc>
        <w:tc>
          <w:tcPr>
            <w:tcW w:w="490" w:type="pct"/>
            <w:tcBorders>
              <w:top w:val="outset" w:sz="6" w:space="0" w:color="auto"/>
              <w:left w:val="outset" w:sz="6" w:space="0" w:color="auto"/>
              <w:bottom w:val="outset" w:sz="6" w:space="0" w:color="auto"/>
              <w:right w:val="outset" w:sz="6" w:space="0" w:color="auto"/>
            </w:tcBorders>
          </w:tcPr>
          <w:p w:rsidR="00822A3B" w:rsidRPr="00241208" w:rsidRDefault="00822A3B" w:rsidP="003D4F1B">
            <w:pPr>
              <w:pStyle w:val="NormalWeb"/>
              <w:spacing w:before="0" w:beforeAutospacing="0" w:after="0" w:afterAutospacing="0" w:line="240" w:lineRule="exact"/>
              <w:jc w:val="both"/>
              <w:rPr>
                <w:color w:val="auto"/>
              </w:rPr>
            </w:pPr>
            <w:r w:rsidRPr="00241208">
              <w:rPr>
                <w:color w:val="auto"/>
              </w:rPr>
              <w:t>5</w:t>
            </w:r>
          </w:p>
        </w:tc>
        <w:tc>
          <w:tcPr>
            <w:tcW w:w="490" w:type="pct"/>
            <w:tcBorders>
              <w:top w:val="outset" w:sz="6" w:space="0" w:color="auto"/>
              <w:left w:val="outset" w:sz="6" w:space="0" w:color="auto"/>
              <w:bottom w:val="outset" w:sz="6" w:space="0" w:color="auto"/>
              <w:right w:val="outset" w:sz="6" w:space="0" w:color="auto"/>
            </w:tcBorders>
          </w:tcPr>
          <w:p w:rsidR="00822A3B" w:rsidRPr="00241208" w:rsidRDefault="00822A3B" w:rsidP="003D4F1B">
            <w:pPr>
              <w:pStyle w:val="NormalWeb"/>
              <w:spacing w:before="0" w:beforeAutospacing="0" w:after="0" w:afterAutospacing="0" w:line="240" w:lineRule="exact"/>
              <w:jc w:val="both"/>
              <w:rPr>
                <w:color w:val="auto"/>
              </w:rPr>
            </w:pPr>
            <w:r w:rsidRPr="00241208">
              <w:rPr>
                <w:color w:val="auto"/>
              </w:rPr>
              <w:t>-</w:t>
            </w:r>
          </w:p>
        </w:tc>
        <w:tc>
          <w:tcPr>
            <w:tcW w:w="490" w:type="pct"/>
            <w:tcBorders>
              <w:top w:val="outset" w:sz="6" w:space="0" w:color="auto"/>
              <w:left w:val="outset" w:sz="6" w:space="0" w:color="auto"/>
              <w:bottom w:val="outset" w:sz="6" w:space="0" w:color="auto"/>
              <w:right w:val="outset" w:sz="6" w:space="0" w:color="auto"/>
            </w:tcBorders>
          </w:tcPr>
          <w:p w:rsidR="00822A3B" w:rsidRPr="00241208" w:rsidRDefault="00822A3B" w:rsidP="003D4F1B">
            <w:pPr>
              <w:pStyle w:val="NormalWeb"/>
              <w:spacing w:before="0" w:beforeAutospacing="0" w:after="0" w:afterAutospacing="0" w:line="240" w:lineRule="exact"/>
              <w:jc w:val="both"/>
              <w:rPr>
                <w:color w:val="auto"/>
              </w:rPr>
            </w:pPr>
            <w:r w:rsidRPr="00241208">
              <w:rPr>
                <w:color w:val="auto"/>
              </w:rPr>
              <w:t>-</w:t>
            </w:r>
          </w:p>
        </w:tc>
        <w:tc>
          <w:tcPr>
            <w:tcW w:w="482" w:type="pct"/>
            <w:tcBorders>
              <w:top w:val="outset" w:sz="6" w:space="0" w:color="auto"/>
              <w:left w:val="outset" w:sz="6" w:space="0" w:color="auto"/>
              <w:bottom w:val="outset" w:sz="6" w:space="0" w:color="auto"/>
              <w:right w:val="outset" w:sz="6" w:space="0" w:color="auto"/>
            </w:tcBorders>
          </w:tcPr>
          <w:p w:rsidR="00822A3B" w:rsidRPr="00241208" w:rsidRDefault="00822A3B" w:rsidP="003D4F1B">
            <w:pPr>
              <w:pStyle w:val="NormalWeb"/>
              <w:spacing w:before="0" w:beforeAutospacing="0" w:after="0" w:afterAutospacing="0" w:line="240" w:lineRule="exact"/>
              <w:jc w:val="both"/>
              <w:rPr>
                <w:color w:val="auto"/>
              </w:rPr>
            </w:pPr>
            <w:r w:rsidRPr="00241208">
              <w:rPr>
                <w:color w:val="auto"/>
              </w:rPr>
              <w:t>-</w:t>
            </w:r>
          </w:p>
        </w:tc>
      </w:tr>
    </w:tbl>
    <w:p w:rsidR="003D4F1B" w:rsidRDefault="003D4F1B" w:rsidP="00822A3B">
      <w:pPr>
        <w:pStyle w:val="NormalWeb"/>
        <w:spacing w:before="0" w:beforeAutospacing="0" w:after="0" w:afterAutospacing="0"/>
        <w:ind w:firstLine="720"/>
        <w:jc w:val="both"/>
        <w:rPr>
          <w:color w:val="auto"/>
        </w:rPr>
      </w:pPr>
    </w:p>
    <w:p w:rsidR="00D27773" w:rsidRDefault="00D27773" w:rsidP="0052207A">
      <w:pPr>
        <w:pStyle w:val="NormalWeb"/>
        <w:spacing w:before="0" w:beforeAutospacing="0" w:after="0" w:afterAutospacing="0"/>
        <w:ind w:right="-274" w:firstLine="720"/>
        <w:jc w:val="both"/>
        <w:rPr>
          <w:color w:val="auto"/>
        </w:rPr>
      </w:pPr>
    </w:p>
    <w:p w:rsidR="00822A3B" w:rsidRDefault="00822A3B" w:rsidP="0052207A">
      <w:pPr>
        <w:pStyle w:val="NormalWeb"/>
        <w:spacing w:before="0" w:beforeAutospacing="0" w:after="0" w:afterAutospacing="0"/>
        <w:ind w:right="-274" w:firstLine="720"/>
        <w:jc w:val="both"/>
        <w:rPr>
          <w:color w:val="auto"/>
        </w:rPr>
      </w:pPr>
      <w:r w:rsidRPr="00241208">
        <w:rPr>
          <w:color w:val="auto"/>
        </w:rPr>
        <w:t>Situaţia comparativă a numărului de autorizaţii de construire eliberate, conform competenţelor legale, de Municipiul Sighişoara:</w:t>
      </w:r>
    </w:p>
    <w:p w:rsidR="003D4F1B" w:rsidRPr="00241208" w:rsidRDefault="003D4F1B" w:rsidP="00472CC1">
      <w:pPr>
        <w:pStyle w:val="NormalWeb"/>
        <w:spacing w:before="0" w:beforeAutospacing="0" w:after="0" w:afterAutospacing="0"/>
        <w:ind w:right="-280" w:firstLine="720"/>
        <w:jc w:val="both"/>
        <w:rPr>
          <w:color w:val="auto"/>
        </w:rPr>
      </w:pPr>
    </w:p>
    <w:tbl>
      <w:tblPr>
        <w:tblW w:w="8168" w:type="dxa"/>
        <w:tblCellSpacing w:w="7" w:type="dxa"/>
        <w:tblInd w:w="68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722"/>
        <w:gridCol w:w="2571"/>
        <w:gridCol w:w="2875"/>
      </w:tblGrid>
      <w:tr w:rsidR="00822A3B" w:rsidRPr="00241208" w:rsidTr="0033408A">
        <w:trPr>
          <w:trHeight w:val="536"/>
          <w:tblCellSpacing w:w="7" w:type="dxa"/>
        </w:trPr>
        <w:tc>
          <w:tcPr>
            <w:tcW w:w="1653" w:type="pct"/>
            <w:tcBorders>
              <w:top w:val="outset" w:sz="6" w:space="0" w:color="auto"/>
              <w:left w:val="outset" w:sz="6" w:space="0" w:color="auto"/>
              <w:bottom w:val="outset" w:sz="6" w:space="0" w:color="auto"/>
              <w:right w:val="outset" w:sz="6" w:space="0" w:color="auto"/>
            </w:tcBorders>
            <w:shd w:val="clear" w:color="auto" w:fill="D0CECE"/>
            <w:vAlign w:val="center"/>
          </w:tcPr>
          <w:p w:rsidR="00822A3B" w:rsidRPr="00241208" w:rsidRDefault="00822A3B" w:rsidP="0033408A">
            <w:pPr>
              <w:pStyle w:val="NormalWeb"/>
              <w:spacing w:before="0" w:beforeAutospacing="0" w:after="0" w:afterAutospacing="0"/>
              <w:jc w:val="both"/>
              <w:rPr>
                <w:color w:val="auto"/>
              </w:rPr>
            </w:pPr>
            <w:r w:rsidRPr="00241208">
              <w:rPr>
                <w:b/>
                <w:bCs/>
                <w:color w:val="auto"/>
              </w:rPr>
              <w:t>An</w:t>
            </w:r>
          </w:p>
        </w:tc>
        <w:tc>
          <w:tcPr>
            <w:tcW w:w="1565" w:type="pct"/>
            <w:tcBorders>
              <w:top w:val="outset" w:sz="6" w:space="0" w:color="auto"/>
              <w:left w:val="outset" w:sz="6" w:space="0" w:color="auto"/>
              <w:bottom w:val="outset" w:sz="6" w:space="0" w:color="auto"/>
              <w:right w:val="outset" w:sz="6" w:space="0" w:color="auto"/>
            </w:tcBorders>
            <w:shd w:val="clear" w:color="auto" w:fill="D0CECE"/>
            <w:vAlign w:val="center"/>
          </w:tcPr>
          <w:p w:rsidR="00822A3B" w:rsidRPr="00241208" w:rsidRDefault="00822A3B" w:rsidP="0033408A">
            <w:pPr>
              <w:pStyle w:val="NormalWeb"/>
              <w:spacing w:before="0" w:beforeAutospacing="0" w:after="0" w:afterAutospacing="0"/>
              <w:jc w:val="both"/>
              <w:rPr>
                <w:color w:val="auto"/>
              </w:rPr>
            </w:pPr>
            <w:r w:rsidRPr="00241208">
              <w:rPr>
                <w:b/>
                <w:bCs/>
                <w:color w:val="auto"/>
              </w:rPr>
              <w:t>Nr. autorizaţii</w:t>
            </w:r>
          </w:p>
        </w:tc>
        <w:tc>
          <w:tcPr>
            <w:tcW w:w="1747" w:type="pct"/>
            <w:tcBorders>
              <w:top w:val="outset" w:sz="6" w:space="0" w:color="auto"/>
              <w:left w:val="outset" w:sz="6" w:space="0" w:color="auto"/>
              <w:bottom w:val="outset" w:sz="6" w:space="0" w:color="auto"/>
              <w:right w:val="outset" w:sz="6" w:space="0" w:color="auto"/>
            </w:tcBorders>
            <w:shd w:val="clear" w:color="auto" w:fill="D0CECE"/>
            <w:vAlign w:val="center"/>
          </w:tcPr>
          <w:p w:rsidR="00822A3B" w:rsidRPr="00241208" w:rsidRDefault="00822A3B" w:rsidP="0033408A">
            <w:pPr>
              <w:pStyle w:val="NormalWeb"/>
              <w:spacing w:before="0" w:beforeAutospacing="0" w:after="0" w:afterAutospacing="0"/>
              <w:jc w:val="both"/>
              <w:rPr>
                <w:color w:val="auto"/>
              </w:rPr>
            </w:pPr>
            <w:r w:rsidRPr="00241208">
              <w:rPr>
                <w:b/>
                <w:bCs/>
                <w:color w:val="auto"/>
              </w:rPr>
              <w:t>Suprafaţa desfăşurată (mp)</w:t>
            </w:r>
          </w:p>
        </w:tc>
      </w:tr>
      <w:tr w:rsidR="00822A3B" w:rsidRPr="00241208" w:rsidTr="0033408A">
        <w:trPr>
          <w:trHeight w:val="267"/>
          <w:tblCellSpacing w:w="7" w:type="dxa"/>
        </w:trPr>
        <w:tc>
          <w:tcPr>
            <w:tcW w:w="1653" w:type="pct"/>
            <w:tcBorders>
              <w:top w:val="outset" w:sz="6" w:space="0" w:color="auto"/>
              <w:left w:val="outset" w:sz="6" w:space="0" w:color="auto"/>
              <w:bottom w:val="outset" w:sz="6" w:space="0" w:color="auto"/>
              <w:right w:val="outset" w:sz="6" w:space="0" w:color="auto"/>
            </w:tcBorders>
            <w:vAlign w:val="center"/>
          </w:tcPr>
          <w:p w:rsidR="00822A3B" w:rsidRPr="00241208" w:rsidRDefault="00822A3B" w:rsidP="0033408A">
            <w:pPr>
              <w:pStyle w:val="NormalWeb"/>
              <w:spacing w:before="0" w:beforeAutospacing="0" w:after="0" w:afterAutospacing="0"/>
              <w:jc w:val="both"/>
              <w:rPr>
                <w:b/>
                <w:bCs/>
                <w:color w:val="auto"/>
              </w:rPr>
            </w:pPr>
            <w:r w:rsidRPr="00241208">
              <w:rPr>
                <w:b/>
                <w:bCs/>
                <w:color w:val="auto"/>
              </w:rPr>
              <w:t>2002</w:t>
            </w:r>
          </w:p>
        </w:tc>
        <w:tc>
          <w:tcPr>
            <w:tcW w:w="1565" w:type="pct"/>
            <w:tcBorders>
              <w:top w:val="outset" w:sz="6" w:space="0" w:color="auto"/>
              <w:left w:val="outset" w:sz="6" w:space="0" w:color="auto"/>
              <w:bottom w:val="outset" w:sz="6" w:space="0" w:color="auto"/>
              <w:right w:val="outset" w:sz="6" w:space="0" w:color="auto"/>
            </w:tcBorders>
            <w:vAlign w:val="center"/>
          </w:tcPr>
          <w:p w:rsidR="00822A3B" w:rsidRPr="00241208" w:rsidRDefault="00822A3B" w:rsidP="0033408A">
            <w:pPr>
              <w:pStyle w:val="NormalWeb"/>
              <w:spacing w:before="0" w:beforeAutospacing="0" w:after="0" w:afterAutospacing="0"/>
              <w:jc w:val="both"/>
              <w:rPr>
                <w:color w:val="auto"/>
              </w:rPr>
            </w:pPr>
            <w:r w:rsidRPr="00241208">
              <w:rPr>
                <w:color w:val="auto"/>
              </w:rPr>
              <w:t>197</w:t>
            </w:r>
          </w:p>
        </w:tc>
        <w:tc>
          <w:tcPr>
            <w:tcW w:w="1747" w:type="pct"/>
            <w:tcBorders>
              <w:top w:val="outset" w:sz="6" w:space="0" w:color="auto"/>
              <w:left w:val="outset" w:sz="6" w:space="0" w:color="auto"/>
              <w:bottom w:val="outset" w:sz="6" w:space="0" w:color="auto"/>
              <w:right w:val="outset" w:sz="6" w:space="0" w:color="auto"/>
            </w:tcBorders>
            <w:vAlign w:val="center"/>
          </w:tcPr>
          <w:p w:rsidR="00822A3B" w:rsidRPr="00241208" w:rsidRDefault="00822A3B" w:rsidP="0033408A">
            <w:pPr>
              <w:pStyle w:val="NormalWeb"/>
              <w:spacing w:before="0" w:beforeAutospacing="0" w:after="0" w:afterAutospacing="0"/>
              <w:jc w:val="both"/>
              <w:rPr>
                <w:color w:val="auto"/>
              </w:rPr>
            </w:pPr>
            <w:r w:rsidRPr="00241208">
              <w:rPr>
                <w:color w:val="auto"/>
              </w:rPr>
              <w:t>20.442,14</w:t>
            </w:r>
          </w:p>
        </w:tc>
      </w:tr>
      <w:tr w:rsidR="00822A3B" w:rsidRPr="00241208" w:rsidTr="0033408A">
        <w:trPr>
          <w:trHeight w:val="267"/>
          <w:tblCellSpacing w:w="7" w:type="dxa"/>
        </w:trPr>
        <w:tc>
          <w:tcPr>
            <w:tcW w:w="1653" w:type="pct"/>
            <w:tcBorders>
              <w:top w:val="outset" w:sz="6" w:space="0" w:color="auto"/>
              <w:left w:val="outset" w:sz="6" w:space="0" w:color="auto"/>
              <w:bottom w:val="outset" w:sz="6" w:space="0" w:color="auto"/>
              <w:right w:val="outset" w:sz="6" w:space="0" w:color="auto"/>
            </w:tcBorders>
            <w:vAlign w:val="center"/>
          </w:tcPr>
          <w:p w:rsidR="00822A3B" w:rsidRPr="00241208" w:rsidRDefault="00822A3B" w:rsidP="0033408A">
            <w:pPr>
              <w:pStyle w:val="NormalWeb"/>
              <w:spacing w:before="0" w:beforeAutospacing="0" w:after="0" w:afterAutospacing="0"/>
              <w:jc w:val="both"/>
              <w:rPr>
                <w:b/>
                <w:bCs/>
                <w:color w:val="auto"/>
              </w:rPr>
            </w:pPr>
            <w:r w:rsidRPr="00241208">
              <w:rPr>
                <w:b/>
                <w:bCs/>
                <w:color w:val="auto"/>
              </w:rPr>
              <w:t>2016</w:t>
            </w:r>
          </w:p>
        </w:tc>
        <w:tc>
          <w:tcPr>
            <w:tcW w:w="1565" w:type="pct"/>
            <w:tcBorders>
              <w:top w:val="outset" w:sz="6" w:space="0" w:color="auto"/>
              <w:left w:val="outset" w:sz="6" w:space="0" w:color="auto"/>
              <w:bottom w:val="outset" w:sz="6" w:space="0" w:color="auto"/>
              <w:right w:val="outset" w:sz="6" w:space="0" w:color="auto"/>
            </w:tcBorders>
            <w:vAlign w:val="center"/>
          </w:tcPr>
          <w:p w:rsidR="00822A3B" w:rsidRPr="00241208" w:rsidRDefault="00822A3B" w:rsidP="0033408A">
            <w:pPr>
              <w:pStyle w:val="NormalWeb"/>
              <w:spacing w:before="0" w:beforeAutospacing="0" w:after="0" w:afterAutospacing="0"/>
              <w:jc w:val="both"/>
              <w:rPr>
                <w:color w:val="auto"/>
              </w:rPr>
            </w:pPr>
            <w:r w:rsidRPr="00241208">
              <w:rPr>
                <w:color w:val="auto"/>
              </w:rPr>
              <w:t>33</w:t>
            </w:r>
          </w:p>
        </w:tc>
        <w:tc>
          <w:tcPr>
            <w:tcW w:w="1747" w:type="pct"/>
            <w:tcBorders>
              <w:top w:val="outset" w:sz="6" w:space="0" w:color="auto"/>
              <w:left w:val="outset" w:sz="6" w:space="0" w:color="auto"/>
              <w:bottom w:val="outset" w:sz="6" w:space="0" w:color="auto"/>
              <w:right w:val="outset" w:sz="6" w:space="0" w:color="auto"/>
            </w:tcBorders>
            <w:vAlign w:val="center"/>
          </w:tcPr>
          <w:p w:rsidR="00822A3B" w:rsidRPr="00241208" w:rsidRDefault="00822A3B" w:rsidP="0033408A">
            <w:pPr>
              <w:pStyle w:val="NormalWeb"/>
              <w:spacing w:before="0" w:beforeAutospacing="0" w:after="0" w:afterAutospacing="0"/>
              <w:jc w:val="both"/>
              <w:rPr>
                <w:color w:val="auto"/>
              </w:rPr>
            </w:pPr>
            <w:r w:rsidRPr="00241208">
              <w:rPr>
                <w:color w:val="auto"/>
              </w:rPr>
              <w:t>4.401,44</w:t>
            </w:r>
          </w:p>
        </w:tc>
      </w:tr>
      <w:tr w:rsidR="00822A3B" w:rsidRPr="00241208" w:rsidTr="0033408A">
        <w:trPr>
          <w:trHeight w:val="267"/>
          <w:tblCellSpacing w:w="7" w:type="dxa"/>
        </w:trPr>
        <w:tc>
          <w:tcPr>
            <w:tcW w:w="1653" w:type="pct"/>
            <w:tcBorders>
              <w:top w:val="outset" w:sz="6" w:space="0" w:color="auto"/>
              <w:left w:val="outset" w:sz="6" w:space="0" w:color="auto"/>
              <w:bottom w:val="outset" w:sz="6" w:space="0" w:color="auto"/>
              <w:right w:val="outset" w:sz="6" w:space="0" w:color="auto"/>
            </w:tcBorders>
            <w:vAlign w:val="center"/>
          </w:tcPr>
          <w:p w:rsidR="00822A3B" w:rsidRPr="00241208" w:rsidRDefault="00822A3B" w:rsidP="0033408A">
            <w:pPr>
              <w:pStyle w:val="NormalWeb"/>
              <w:spacing w:before="0" w:beforeAutospacing="0" w:after="0" w:afterAutospacing="0"/>
              <w:jc w:val="both"/>
              <w:rPr>
                <w:b/>
                <w:bCs/>
                <w:color w:val="auto"/>
              </w:rPr>
            </w:pPr>
            <w:r w:rsidRPr="00241208">
              <w:rPr>
                <w:b/>
                <w:bCs/>
                <w:color w:val="auto"/>
              </w:rPr>
              <w:t>2017</w:t>
            </w:r>
          </w:p>
        </w:tc>
        <w:tc>
          <w:tcPr>
            <w:tcW w:w="1565" w:type="pct"/>
            <w:tcBorders>
              <w:top w:val="outset" w:sz="6" w:space="0" w:color="auto"/>
              <w:left w:val="outset" w:sz="6" w:space="0" w:color="auto"/>
              <w:bottom w:val="outset" w:sz="6" w:space="0" w:color="auto"/>
              <w:right w:val="outset" w:sz="6" w:space="0" w:color="auto"/>
            </w:tcBorders>
            <w:vAlign w:val="center"/>
          </w:tcPr>
          <w:p w:rsidR="00822A3B" w:rsidRPr="00241208" w:rsidRDefault="00822A3B" w:rsidP="0033408A">
            <w:pPr>
              <w:pStyle w:val="NormalWeb"/>
              <w:spacing w:before="0" w:beforeAutospacing="0" w:after="0" w:afterAutospacing="0"/>
              <w:jc w:val="both"/>
              <w:rPr>
                <w:color w:val="auto"/>
              </w:rPr>
            </w:pPr>
            <w:r w:rsidRPr="00241208">
              <w:rPr>
                <w:color w:val="auto"/>
              </w:rPr>
              <w:t>100</w:t>
            </w:r>
          </w:p>
        </w:tc>
        <w:tc>
          <w:tcPr>
            <w:tcW w:w="1747" w:type="pct"/>
            <w:tcBorders>
              <w:top w:val="outset" w:sz="6" w:space="0" w:color="auto"/>
              <w:left w:val="outset" w:sz="6" w:space="0" w:color="auto"/>
              <w:bottom w:val="outset" w:sz="6" w:space="0" w:color="auto"/>
              <w:right w:val="outset" w:sz="6" w:space="0" w:color="auto"/>
            </w:tcBorders>
            <w:vAlign w:val="center"/>
          </w:tcPr>
          <w:p w:rsidR="00822A3B" w:rsidRPr="00241208" w:rsidRDefault="00822A3B" w:rsidP="0033408A">
            <w:pPr>
              <w:pStyle w:val="NormalWeb"/>
              <w:spacing w:before="0" w:beforeAutospacing="0" w:after="0" w:afterAutospacing="0"/>
              <w:jc w:val="both"/>
              <w:rPr>
                <w:color w:val="auto"/>
              </w:rPr>
            </w:pPr>
            <w:r w:rsidRPr="00241208">
              <w:rPr>
                <w:color w:val="auto"/>
              </w:rPr>
              <w:t>14.107,52</w:t>
            </w:r>
          </w:p>
        </w:tc>
      </w:tr>
      <w:tr w:rsidR="00822A3B" w:rsidRPr="00241208" w:rsidTr="0033408A">
        <w:trPr>
          <w:trHeight w:val="267"/>
          <w:tblCellSpacing w:w="7" w:type="dxa"/>
        </w:trPr>
        <w:tc>
          <w:tcPr>
            <w:tcW w:w="1653" w:type="pct"/>
            <w:tcBorders>
              <w:top w:val="outset" w:sz="6" w:space="0" w:color="auto"/>
              <w:left w:val="outset" w:sz="6" w:space="0" w:color="auto"/>
              <w:bottom w:val="outset" w:sz="6" w:space="0" w:color="auto"/>
              <w:right w:val="outset" w:sz="6" w:space="0" w:color="auto"/>
            </w:tcBorders>
            <w:vAlign w:val="center"/>
          </w:tcPr>
          <w:p w:rsidR="00822A3B" w:rsidRPr="00241208" w:rsidRDefault="00822A3B" w:rsidP="0033408A">
            <w:pPr>
              <w:pStyle w:val="NormalWeb"/>
              <w:spacing w:before="0" w:beforeAutospacing="0" w:after="0" w:afterAutospacing="0"/>
              <w:jc w:val="both"/>
              <w:rPr>
                <w:b/>
                <w:bCs/>
                <w:color w:val="auto"/>
              </w:rPr>
            </w:pPr>
            <w:r w:rsidRPr="00241208">
              <w:rPr>
                <w:b/>
                <w:bCs/>
                <w:color w:val="auto"/>
              </w:rPr>
              <w:t>2018</w:t>
            </w:r>
          </w:p>
        </w:tc>
        <w:tc>
          <w:tcPr>
            <w:tcW w:w="1565" w:type="pct"/>
            <w:tcBorders>
              <w:top w:val="outset" w:sz="6" w:space="0" w:color="auto"/>
              <w:left w:val="outset" w:sz="6" w:space="0" w:color="auto"/>
              <w:bottom w:val="outset" w:sz="6" w:space="0" w:color="auto"/>
              <w:right w:val="outset" w:sz="6" w:space="0" w:color="auto"/>
            </w:tcBorders>
            <w:vAlign w:val="center"/>
          </w:tcPr>
          <w:p w:rsidR="00822A3B" w:rsidRPr="00241208" w:rsidRDefault="00822A3B" w:rsidP="0033408A">
            <w:pPr>
              <w:pStyle w:val="NormalWeb"/>
              <w:spacing w:before="0" w:beforeAutospacing="0" w:after="0" w:afterAutospacing="0"/>
              <w:jc w:val="both"/>
              <w:rPr>
                <w:color w:val="auto"/>
              </w:rPr>
            </w:pPr>
            <w:r w:rsidRPr="00241208">
              <w:rPr>
                <w:color w:val="auto"/>
              </w:rPr>
              <w:t>145</w:t>
            </w:r>
          </w:p>
        </w:tc>
        <w:tc>
          <w:tcPr>
            <w:tcW w:w="1747" w:type="pct"/>
            <w:tcBorders>
              <w:top w:val="outset" w:sz="6" w:space="0" w:color="auto"/>
              <w:left w:val="outset" w:sz="6" w:space="0" w:color="auto"/>
              <w:bottom w:val="outset" w:sz="6" w:space="0" w:color="auto"/>
              <w:right w:val="outset" w:sz="6" w:space="0" w:color="auto"/>
            </w:tcBorders>
            <w:vAlign w:val="center"/>
          </w:tcPr>
          <w:p w:rsidR="00822A3B" w:rsidRPr="00241208" w:rsidRDefault="00822A3B" w:rsidP="0033408A">
            <w:pPr>
              <w:pStyle w:val="NormalWeb"/>
              <w:spacing w:before="0" w:beforeAutospacing="0" w:after="0" w:afterAutospacing="0"/>
              <w:jc w:val="both"/>
              <w:rPr>
                <w:color w:val="auto"/>
              </w:rPr>
            </w:pPr>
            <w:r w:rsidRPr="00241208">
              <w:rPr>
                <w:color w:val="auto"/>
              </w:rPr>
              <w:t>13.267,60</w:t>
            </w:r>
          </w:p>
        </w:tc>
      </w:tr>
      <w:tr w:rsidR="00822A3B" w:rsidRPr="00241208" w:rsidTr="0033408A">
        <w:trPr>
          <w:trHeight w:val="267"/>
          <w:tblCellSpacing w:w="7" w:type="dxa"/>
        </w:trPr>
        <w:tc>
          <w:tcPr>
            <w:tcW w:w="1653" w:type="pct"/>
            <w:tcBorders>
              <w:top w:val="outset" w:sz="6" w:space="0" w:color="auto"/>
              <w:left w:val="outset" w:sz="6" w:space="0" w:color="auto"/>
              <w:bottom w:val="outset" w:sz="6" w:space="0" w:color="auto"/>
              <w:right w:val="outset" w:sz="6" w:space="0" w:color="auto"/>
            </w:tcBorders>
            <w:vAlign w:val="center"/>
          </w:tcPr>
          <w:p w:rsidR="00822A3B" w:rsidRPr="00241208" w:rsidRDefault="00822A3B" w:rsidP="0033408A">
            <w:pPr>
              <w:pStyle w:val="NormalWeb"/>
              <w:spacing w:before="0" w:beforeAutospacing="0" w:after="0" w:afterAutospacing="0"/>
              <w:jc w:val="both"/>
              <w:rPr>
                <w:b/>
                <w:bCs/>
                <w:color w:val="auto"/>
              </w:rPr>
            </w:pPr>
            <w:r w:rsidRPr="00241208">
              <w:rPr>
                <w:b/>
                <w:bCs/>
                <w:color w:val="auto"/>
              </w:rPr>
              <w:t>2019</w:t>
            </w:r>
          </w:p>
        </w:tc>
        <w:tc>
          <w:tcPr>
            <w:tcW w:w="1565" w:type="pct"/>
            <w:tcBorders>
              <w:top w:val="outset" w:sz="6" w:space="0" w:color="auto"/>
              <w:left w:val="outset" w:sz="6" w:space="0" w:color="auto"/>
              <w:bottom w:val="outset" w:sz="6" w:space="0" w:color="auto"/>
              <w:right w:val="outset" w:sz="6" w:space="0" w:color="auto"/>
            </w:tcBorders>
            <w:vAlign w:val="center"/>
          </w:tcPr>
          <w:p w:rsidR="00822A3B" w:rsidRPr="00241208" w:rsidRDefault="00822A3B" w:rsidP="0033408A">
            <w:pPr>
              <w:pStyle w:val="NormalWeb"/>
              <w:spacing w:before="0" w:beforeAutospacing="0" w:after="0" w:afterAutospacing="0"/>
              <w:jc w:val="both"/>
              <w:rPr>
                <w:color w:val="auto"/>
              </w:rPr>
            </w:pPr>
            <w:r w:rsidRPr="00241208">
              <w:rPr>
                <w:color w:val="auto"/>
              </w:rPr>
              <w:t>131</w:t>
            </w:r>
          </w:p>
        </w:tc>
        <w:tc>
          <w:tcPr>
            <w:tcW w:w="1747" w:type="pct"/>
            <w:tcBorders>
              <w:top w:val="outset" w:sz="6" w:space="0" w:color="auto"/>
              <w:left w:val="outset" w:sz="6" w:space="0" w:color="auto"/>
              <w:bottom w:val="outset" w:sz="6" w:space="0" w:color="auto"/>
              <w:right w:val="outset" w:sz="6" w:space="0" w:color="auto"/>
            </w:tcBorders>
            <w:vAlign w:val="center"/>
          </w:tcPr>
          <w:p w:rsidR="00822A3B" w:rsidRPr="00241208" w:rsidRDefault="00822A3B" w:rsidP="0033408A">
            <w:pPr>
              <w:pStyle w:val="NormalWeb"/>
              <w:spacing w:before="0" w:beforeAutospacing="0" w:after="0" w:afterAutospacing="0"/>
              <w:jc w:val="both"/>
              <w:rPr>
                <w:color w:val="auto"/>
              </w:rPr>
            </w:pPr>
            <w:r w:rsidRPr="00241208">
              <w:rPr>
                <w:color w:val="auto"/>
              </w:rPr>
              <w:t>47.844,35</w:t>
            </w:r>
          </w:p>
        </w:tc>
      </w:tr>
      <w:tr w:rsidR="00822A3B" w:rsidRPr="00241208" w:rsidTr="0033408A">
        <w:trPr>
          <w:trHeight w:val="267"/>
          <w:tblCellSpacing w:w="7" w:type="dxa"/>
        </w:trPr>
        <w:tc>
          <w:tcPr>
            <w:tcW w:w="1653" w:type="pct"/>
            <w:tcBorders>
              <w:top w:val="outset" w:sz="6" w:space="0" w:color="auto"/>
              <w:left w:val="outset" w:sz="6" w:space="0" w:color="auto"/>
              <w:bottom w:val="outset" w:sz="6" w:space="0" w:color="auto"/>
              <w:right w:val="outset" w:sz="6" w:space="0" w:color="auto"/>
            </w:tcBorders>
            <w:vAlign w:val="center"/>
          </w:tcPr>
          <w:p w:rsidR="00822A3B" w:rsidRPr="00241208" w:rsidRDefault="00822A3B" w:rsidP="0033408A">
            <w:pPr>
              <w:pStyle w:val="NormalWeb"/>
              <w:spacing w:before="0" w:beforeAutospacing="0" w:after="0" w:afterAutospacing="0"/>
              <w:jc w:val="both"/>
              <w:rPr>
                <w:b/>
                <w:bCs/>
                <w:color w:val="auto"/>
              </w:rPr>
            </w:pPr>
            <w:r w:rsidRPr="00241208">
              <w:rPr>
                <w:b/>
                <w:bCs/>
                <w:color w:val="auto"/>
              </w:rPr>
              <w:t>2020</w:t>
            </w:r>
          </w:p>
        </w:tc>
        <w:tc>
          <w:tcPr>
            <w:tcW w:w="1565" w:type="pct"/>
            <w:tcBorders>
              <w:top w:val="outset" w:sz="6" w:space="0" w:color="auto"/>
              <w:left w:val="outset" w:sz="6" w:space="0" w:color="auto"/>
              <w:bottom w:val="outset" w:sz="6" w:space="0" w:color="auto"/>
              <w:right w:val="outset" w:sz="6" w:space="0" w:color="auto"/>
            </w:tcBorders>
            <w:vAlign w:val="center"/>
          </w:tcPr>
          <w:p w:rsidR="00822A3B" w:rsidRPr="00241208" w:rsidRDefault="00822A3B" w:rsidP="0033408A">
            <w:pPr>
              <w:pStyle w:val="NormalWeb"/>
              <w:spacing w:before="0" w:beforeAutospacing="0" w:after="0" w:afterAutospacing="0"/>
              <w:jc w:val="both"/>
              <w:rPr>
                <w:color w:val="auto"/>
              </w:rPr>
            </w:pPr>
            <w:r w:rsidRPr="00241208">
              <w:rPr>
                <w:color w:val="auto"/>
              </w:rPr>
              <w:t>61</w:t>
            </w:r>
          </w:p>
        </w:tc>
        <w:tc>
          <w:tcPr>
            <w:tcW w:w="1747" w:type="pct"/>
            <w:tcBorders>
              <w:top w:val="outset" w:sz="6" w:space="0" w:color="auto"/>
              <w:left w:val="outset" w:sz="6" w:space="0" w:color="auto"/>
              <w:bottom w:val="outset" w:sz="6" w:space="0" w:color="auto"/>
              <w:right w:val="outset" w:sz="6" w:space="0" w:color="auto"/>
            </w:tcBorders>
            <w:vAlign w:val="center"/>
          </w:tcPr>
          <w:p w:rsidR="00822A3B" w:rsidRPr="00241208" w:rsidRDefault="00822A3B" w:rsidP="0033408A">
            <w:pPr>
              <w:pStyle w:val="NormalWeb"/>
              <w:spacing w:before="0" w:beforeAutospacing="0" w:after="0" w:afterAutospacing="0"/>
              <w:jc w:val="both"/>
              <w:rPr>
                <w:color w:val="auto"/>
              </w:rPr>
            </w:pPr>
            <w:r w:rsidRPr="00241208">
              <w:rPr>
                <w:color w:val="auto"/>
              </w:rPr>
              <w:t>21.187,92</w:t>
            </w:r>
          </w:p>
        </w:tc>
      </w:tr>
    </w:tbl>
    <w:p w:rsidR="00822A3B" w:rsidRPr="00241208" w:rsidRDefault="00822A3B" w:rsidP="00822A3B">
      <w:pPr>
        <w:pStyle w:val="NormalWeb"/>
        <w:spacing w:before="0" w:beforeAutospacing="0" w:after="0" w:afterAutospacing="0"/>
        <w:jc w:val="both"/>
        <w:rPr>
          <w:color w:val="auto"/>
        </w:rPr>
      </w:pPr>
    </w:p>
    <w:p w:rsidR="00466024" w:rsidRDefault="00466024" w:rsidP="00472CC1">
      <w:pPr>
        <w:pStyle w:val="NormalWeb"/>
        <w:spacing w:before="0" w:beforeAutospacing="0" w:after="0" w:afterAutospacing="0"/>
        <w:ind w:right="-280" w:firstLine="720"/>
        <w:jc w:val="both"/>
        <w:rPr>
          <w:color w:val="auto"/>
        </w:rPr>
      </w:pPr>
    </w:p>
    <w:p w:rsidR="00822A3B" w:rsidRPr="00241208" w:rsidRDefault="00822A3B" w:rsidP="00472CC1">
      <w:pPr>
        <w:pStyle w:val="NormalWeb"/>
        <w:spacing w:before="0" w:beforeAutospacing="0" w:after="0" w:afterAutospacing="0"/>
        <w:ind w:right="-280" w:firstLine="720"/>
        <w:jc w:val="both"/>
        <w:rPr>
          <w:color w:val="auto"/>
        </w:rPr>
      </w:pPr>
      <w:r w:rsidRPr="00241208">
        <w:rPr>
          <w:color w:val="auto"/>
        </w:rPr>
        <w:t>Situaţia comparativă a autorizaţiilor de construire eliberate de Municipiul Sighişoara, după  destinaţia construcţiilor:</w:t>
      </w:r>
    </w:p>
    <w:p w:rsidR="00822A3B" w:rsidRPr="00241208" w:rsidRDefault="00822A3B" w:rsidP="00472CC1">
      <w:pPr>
        <w:pStyle w:val="NormalWeb"/>
        <w:spacing w:before="0" w:beforeAutospacing="0" w:after="0" w:afterAutospacing="0"/>
        <w:ind w:right="-280"/>
        <w:jc w:val="both"/>
        <w:rPr>
          <w:color w:val="auto"/>
        </w:rPr>
      </w:pPr>
    </w:p>
    <w:tbl>
      <w:tblPr>
        <w:tblW w:w="8943"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959"/>
        <w:gridCol w:w="989"/>
        <w:gridCol w:w="1084"/>
        <w:gridCol w:w="989"/>
        <w:gridCol w:w="990"/>
        <w:gridCol w:w="932"/>
      </w:tblGrid>
      <w:tr w:rsidR="00822A3B" w:rsidRPr="00241208" w:rsidTr="00D27773">
        <w:trPr>
          <w:trHeight w:val="245"/>
          <w:tblCellSpacing w:w="7" w:type="dxa"/>
          <w:jc w:val="center"/>
        </w:trPr>
        <w:tc>
          <w:tcPr>
            <w:tcW w:w="2202" w:type="pct"/>
            <w:tcBorders>
              <w:top w:val="outset" w:sz="6" w:space="0" w:color="auto"/>
              <w:left w:val="outset" w:sz="6" w:space="0" w:color="auto"/>
              <w:bottom w:val="outset" w:sz="6" w:space="0" w:color="auto"/>
              <w:right w:val="outset" w:sz="6" w:space="0" w:color="auto"/>
            </w:tcBorders>
            <w:shd w:val="clear" w:color="auto" w:fill="D0CECE"/>
          </w:tcPr>
          <w:p w:rsidR="00822A3B" w:rsidRPr="00241208" w:rsidRDefault="00822A3B" w:rsidP="0033408A">
            <w:pPr>
              <w:jc w:val="both"/>
              <w:rPr>
                <w:rFonts w:ascii="Times New Roman" w:hAnsi="Times New Roman" w:cs="Times New Roman"/>
                <w:sz w:val="24"/>
                <w:szCs w:val="24"/>
                <w:lang w:val="fr-FR"/>
              </w:rPr>
            </w:pPr>
            <w:r w:rsidRPr="00241208">
              <w:rPr>
                <w:rFonts w:ascii="Times New Roman" w:hAnsi="Times New Roman" w:cs="Times New Roman"/>
                <w:sz w:val="24"/>
                <w:szCs w:val="24"/>
                <w:lang w:val="fr-FR"/>
              </w:rPr>
              <w:t> </w:t>
            </w:r>
          </w:p>
        </w:tc>
        <w:tc>
          <w:tcPr>
            <w:tcW w:w="545" w:type="pct"/>
            <w:tcBorders>
              <w:top w:val="outset" w:sz="6" w:space="0" w:color="auto"/>
              <w:left w:val="outset" w:sz="6" w:space="0" w:color="auto"/>
              <w:bottom w:val="outset" w:sz="6" w:space="0" w:color="auto"/>
              <w:right w:val="outset" w:sz="6" w:space="0" w:color="auto"/>
            </w:tcBorders>
            <w:shd w:val="clear" w:color="auto" w:fill="D0CECE"/>
          </w:tcPr>
          <w:p w:rsidR="00822A3B" w:rsidRPr="00241208" w:rsidRDefault="00822A3B" w:rsidP="0033408A">
            <w:pPr>
              <w:pStyle w:val="NormalWeb"/>
              <w:jc w:val="both"/>
              <w:rPr>
                <w:b/>
                <w:bCs/>
                <w:color w:val="auto"/>
              </w:rPr>
            </w:pPr>
            <w:r w:rsidRPr="00241208">
              <w:rPr>
                <w:b/>
                <w:bCs/>
                <w:color w:val="auto"/>
              </w:rPr>
              <w:t>2002</w:t>
            </w:r>
          </w:p>
        </w:tc>
        <w:tc>
          <w:tcPr>
            <w:tcW w:w="598" w:type="pct"/>
            <w:tcBorders>
              <w:top w:val="outset" w:sz="6" w:space="0" w:color="auto"/>
              <w:left w:val="outset" w:sz="6" w:space="0" w:color="auto"/>
              <w:bottom w:val="outset" w:sz="6" w:space="0" w:color="auto"/>
              <w:right w:val="outset" w:sz="6" w:space="0" w:color="auto"/>
            </w:tcBorders>
            <w:shd w:val="clear" w:color="auto" w:fill="D0CECE"/>
          </w:tcPr>
          <w:p w:rsidR="00822A3B" w:rsidRPr="00241208" w:rsidRDefault="00822A3B" w:rsidP="0033408A">
            <w:pPr>
              <w:pStyle w:val="NormalWeb"/>
              <w:jc w:val="both"/>
              <w:rPr>
                <w:b/>
                <w:bCs/>
                <w:color w:val="auto"/>
              </w:rPr>
            </w:pPr>
            <w:r w:rsidRPr="00241208">
              <w:rPr>
                <w:b/>
                <w:bCs/>
                <w:color w:val="auto"/>
              </w:rPr>
              <w:t>2017</w:t>
            </w:r>
          </w:p>
        </w:tc>
        <w:tc>
          <w:tcPr>
            <w:tcW w:w="545" w:type="pct"/>
            <w:tcBorders>
              <w:top w:val="outset" w:sz="6" w:space="0" w:color="auto"/>
              <w:left w:val="outset" w:sz="6" w:space="0" w:color="auto"/>
              <w:bottom w:val="outset" w:sz="6" w:space="0" w:color="auto"/>
              <w:right w:val="outset" w:sz="6" w:space="0" w:color="auto"/>
            </w:tcBorders>
            <w:shd w:val="clear" w:color="auto" w:fill="D0CECE"/>
          </w:tcPr>
          <w:p w:rsidR="00822A3B" w:rsidRPr="00241208" w:rsidRDefault="00822A3B" w:rsidP="0033408A">
            <w:pPr>
              <w:pStyle w:val="NormalWeb"/>
              <w:jc w:val="both"/>
              <w:rPr>
                <w:b/>
                <w:bCs/>
                <w:color w:val="auto"/>
              </w:rPr>
            </w:pPr>
            <w:r w:rsidRPr="00241208">
              <w:rPr>
                <w:b/>
                <w:bCs/>
                <w:color w:val="auto"/>
              </w:rPr>
              <w:t>2018</w:t>
            </w:r>
          </w:p>
        </w:tc>
        <w:tc>
          <w:tcPr>
            <w:tcW w:w="546" w:type="pct"/>
            <w:tcBorders>
              <w:top w:val="outset" w:sz="6" w:space="0" w:color="auto"/>
              <w:left w:val="outset" w:sz="6" w:space="0" w:color="auto"/>
              <w:bottom w:val="outset" w:sz="6" w:space="0" w:color="auto"/>
              <w:right w:val="outset" w:sz="6" w:space="0" w:color="auto"/>
            </w:tcBorders>
            <w:shd w:val="clear" w:color="auto" w:fill="D0CECE"/>
          </w:tcPr>
          <w:p w:rsidR="00822A3B" w:rsidRPr="00241208" w:rsidRDefault="00822A3B" w:rsidP="0033408A">
            <w:pPr>
              <w:pStyle w:val="NormalWeb"/>
              <w:jc w:val="both"/>
              <w:rPr>
                <w:b/>
                <w:bCs/>
                <w:color w:val="auto"/>
              </w:rPr>
            </w:pPr>
            <w:r w:rsidRPr="00241208">
              <w:rPr>
                <w:b/>
                <w:bCs/>
                <w:color w:val="auto"/>
              </w:rPr>
              <w:t>2019</w:t>
            </w:r>
          </w:p>
        </w:tc>
        <w:tc>
          <w:tcPr>
            <w:tcW w:w="509" w:type="pct"/>
            <w:tcBorders>
              <w:top w:val="outset" w:sz="6" w:space="0" w:color="auto"/>
              <w:left w:val="outset" w:sz="6" w:space="0" w:color="auto"/>
              <w:bottom w:val="outset" w:sz="6" w:space="0" w:color="auto"/>
              <w:right w:val="outset" w:sz="6" w:space="0" w:color="auto"/>
            </w:tcBorders>
            <w:shd w:val="clear" w:color="auto" w:fill="D0CECE"/>
          </w:tcPr>
          <w:p w:rsidR="00822A3B" w:rsidRPr="00241208" w:rsidRDefault="00822A3B" w:rsidP="0033408A">
            <w:pPr>
              <w:pStyle w:val="NormalWeb"/>
              <w:jc w:val="both"/>
              <w:rPr>
                <w:b/>
                <w:bCs/>
                <w:color w:val="auto"/>
              </w:rPr>
            </w:pPr>
            <w:r w:rsidRPr="00241208">
              <w:rPr>
                <w:b/>
                <w:bCs/>
                <w:color w:val="auto"/>
              </w:rPr>
              <w:t>2020</w:t>
            </w:r>
          </w:p>
        </w:tc>
      </w:tr>
      <w:tr w:rsidR="00822A3B" w:rsidRPr="00241208" w:rsidTr="00D27773">
        <w:trPr>
          <w:trHeight w:val="245"/>
          <w:tblCellSpacing w:w="7" w:type="dxa"/>
          <w:jc w:val="center"/>
        </w:trPr>
        <w:tc>
          <w:tcPr>
            <w:tcW w:w="2202" w:type="pct"/>
            <w:tcBorders>
              <w:top w:val="outset" w:sz="6" w:space="0" w:color="auto"/>
              <w:left w:val="outset" w:sz="6" w:space="0" w:color="auto"/>
              <w:bottom w:val="outset" w:sz="6" w:space="0" w:color="auto"/>
              <w:right w:val="outset" w:sz="6" w:space="0" w:color="auto"/>
            </w:tcBorders>
            <w:shd w:val="clear" w:color="auto" w:fill="D0CECE"/>
          </w:tcPr>
          <w:p w:rsidR="00822A3B" w:rsidRPr="00241208" w:rsidRDefault="00822A3B" w:rsidP="0033408A">
            <w:pPr>
              <w:pStyle w:val="NormalWeb"/>
              <w:jc w:val="both"/>
              <w:rPr>
                <w:b/>
                <w:bCs/>
                <w:color w:val="auto"/>
              </w:rPr>
            </w:pPr>
            <w:r w:rsidRPr="00241208">
              <w:rPr>
                <w:b/>
                <w:bCs/>
                <w:color w:val="auto"/>
              </w:rPr>
              <w:t>TOTAL, din care</w:t>
            </w:r>
          </w:p>
        </w:tc>
        <w:tc>
          <w:tcPr>
            <w:tcW w:w="545" w:type="pct"/>
            <w:tcBorders>
              <w:top w:val="outset" w:sz="6" w:space="0" w:color="auto"/>
              <w:left w:val="outset" w:sz="6" w:space="0" w:color="auto"/>
              <w:bottom w:val="outset" w:sz="6" w:space="0" w:color="auto"/>
              <w:right w:val="outset" w:sz="6" w:space="0" w:color="auto"/>
            </w:tcBorders>
            <w:shd w:val="clear" w:color="auto" w:fill="D0CECE"/>
          </w:tcPr>
          <w:p w:rsidR="00822A3B" w:rsidRPr="00241208" w:rsidRDefault="00822A3B" w:rsidP="0033408A">
            <w:pPr>
              <w:pStyle w:val="NormalWeb"/>
              <w:jc w:val="both"/>
              <w:rPr>
                <w:b/>
                <w:bCs/>
                <w:color w:val="auto"/>
              </w:rPr>
            </w:pPr>
            <w:r w:rsidRPr="00241208">
              <w:rPr>
                <w:b/>
                <w:bCs/>
                <w:color w:val="auto"/>
              </w:rPr>
              <w:t>197</w:t>
            </w:r>
          </w:p>
        </w:tc>
        <w:tc>
          <w:tcPr>
            <w:tcW w:w="598" w:type="pct"/>
            <w:tcBorders>
              <w:top w:val="outset" w:sz="6" w:space="0" w:color="auto"/>
              <w:left w:val="outset" w:sz="6" w:space="0" w:color="auto"/>
              <w:bottom w:val="outset" w:sz="6" w:space="0" w:color="auto"/>
              <w:right w:val="outset" w:sz="6" w:space="0" w:color="auto"/>
            </w:tcBorders>
            <w:shd w:val="clear" w:color="auto" w:fill="D0CECE"/>
          </w:tcPr>
          <w:p w:rsidR="00822A3B" w:rsidRPr="00241208" w:rsidRDefault="00822A3B" w:rsidP="0033408A">
            <w:pPr>
              <w:pStyle w:val="NormalWeb"/>
              <w:jc w:val="both"/>
              <w:rPr>
                <w:b/>
                <w:bCs/>
                <w:color w:val="auto"/>
              </w:rPr>
            </w:pPr>
            <w:r w:rsidRPr="00241208">
              <w:rPr>
                <w:b/>
                <w:bCs/>
                <w:color w:val="auto"/>
              </w:rPr>
              <w:t>100</w:t>
            </w:r>
          </w:p>
        </w:tc>
        <w:tc>
          <w:tcPr>
            <w:tcW w:w="545" w:type="pct"/>
            <w:tcBorders>
              <w:top w:val="outset" w:sz="6" w:space="0" w:color="auto"/>
              <w:left w:val="outset" w:sz="6" w:space="0" w:color="auto"/>
              <w:bottom w:val="outset" w:sz="6" w:space="0" w:color="auto"/>
              <w:right w:val="outset" w:sz="6" w:space="0" w:color="auto"/>
            </w:tcBorders>
            <w:shd w:val="clear" w:color="auto" w:fill="D0CECE"/>
          </w:tcPr>
          <w:p w:rsidR="00822A3B" w:rsidRPr="00241208" w:rsidRDefault="00822A3B" w:rsidP="0033408A">
            <w:pPr>
              <w:pStyle w:val="NormalWeb"/>
              <w:jc w:val="both"/>
              <w:rPr>
                <w:b/>
                <w:bCs/>
                <w:color w:val="auto"/>
              </w:rPr>
            </w:pPr>
            <w:r w:rsidRPr="00241208">
              <w:rPr>
                <w:b/>
                <w:bCs/>
                <w:color w:val="auto"/>
              </w:rPr>
              <w:t>145</w:t>
            </w:r>
          </w:p>
        </w:tc>
        <w:tc>
          <w:tcPr>
            <w:tcW w:w="546" w:type="pct"/>
            <w:tcBorders>
              <w:top w:val="outset" w:sz="6" w:space="0" w:color="auto"/>
              <w:left w:val="outset" w:sz="6" w:space="0" w:color="auto"/>
              <w:bottom w:val="outset" w:sz="6" w:space="0" w:color="auto"/>
              <w:right w:val="outset" w:sz="6" w:space="0" w:color="auto"/>
            </w:tcBorders>
            <w:shd w:val="clear" w:color="auto" w:fill="D0CECE"/>
          </w:tcPr>
          <w:p w:rsidR="00822A3B" w:rsidRPr="00241208" w:rsidRDefault="00822A3B" w:rsidP="0033408A">
            <w:pPr>
              <w:pStyle w:val="NormalWeb"/>
              <w:jc w:val="both"/>
              <w:rPr>
                <w:b/>
                <w:bCs/>
                <w:color w:val="auto"/>
              </w:rPr>
            </w:pPr>
            <w:r w:rsidRPr="00241208">
              <w:rPr>
                <w:b/>
                <w:bCs/>
                <w:color w:val="auto"/>
              </w:rPr>
              <w:t>131</w:t>
            </w:r>
          </w:p>
        </w:tc>
        <w:tc>
          <w:tcPr>
            <w:tcW w:w="509" w:type="pct"/>
            <w:tcBorders>
              <w:top w:val="outset" w:sz="6" w:space="0" w:color="auto"/>
              <w:left w:val="outset" w:sz="6" w:space="0" w:color="auto"/>
              <w:bottom w:val="outset" w:sz="6" w:space="0" w:color="auto"/>
              <w:right w:val="outset" w:sz="6" w:space="0" w:color="auto"/>
            </w:tcBorders>
            <w:shd w:val="clear" w:color="auto" w:fill="D0CECE"/>
          </w:tcPr>
          <w:p w:rsidR="00822A3B" w:rsidRPr="00241208" w:rsidRDefault="00822A3B" w:rsidP="0033408A">
            <w:pPr>
              <w:pStyle w:val="NormalWeb"/>
              <w:jc w:val="both"/>
              <w:rPr>
                <w:b/>
                <w:bCs/>
                <w:color w:val="auto"/>
              </w:rPr>
            </w:pPr>
            <w:r w:rsidRPr="00241208">
              <w:rPr>
                <w:b/>
                <w:bCs/>
                <w:color w:val="auto"/>
              </w:rPr>
              <w:t>61</w:t>
            </w:r>
          </w:p>
        </w:tc>
      </w:tr>
      <w:tr w:rsidR="00822A3B" w:rsidRPr="00241208" w:rsidTr="00D27773">
        <w:trPr>
          <w:trHeight w:val="245"/>
          <w:tblCellSpacing w:w="7" w:type="dxa"/>
          <w:jc w:val="center"/>
        </w:trPr>
        <w:tc>
          <w:tcPr>
            <w:tcW w:w="2202"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Construcţii industriale</w:t>
            </w:r>
          </w:p>
        </w:tc>
        <w:tc>
          <w:tcPr>
            <w:tcW w:w="545"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11</w:t>
            </w:r>
          </w:p>
        </w:tc>
        <w:tc>
          <w:tcPr>
            <w:tcW w:w="598"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2</w:t>
            </w:r>
          </w:p>
        </w:tc>
        <w:tc>
          <w:tcPr>
            <w:tcW w:w="545"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7</w:t>
            </w:r>
          </w:p>
        </w:tc>
        <w:tc>
          <w:tcPr>
            <w:tcW w:w="546"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3</w:t>
            </w:r>
          </w:p>
        </w:tc>
        <w:tc>
          <w:tcPr>
            <w:tcW w:w="509"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2</w:t>
            </w:r>
          </w:p>
        </w:tc>
      </w:tr>
      <w:tr w:rsidR="00822A3B" w:rsidRPr="00241208" w:rsidTr="00D27773">
        <w:trPr>
          <w:trHeight w:val="258"/>
          <w:tblCellSpacing w:w="7" w:type="dxa"/>
          <w:jc w:val="center"/>
        </w:trPr>
        <w:tc>
          <w:tcPr>
            <w:tcW w:w="2202"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Construcţii pentru comerţ</w:t>
            </w:r>
          </w:p>
        </w:tc>
        <w:tc>
          <w:tcPr>
            <w:tcW w:w="545"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6</w:t>
            </w:r>
          </w:p>
        </w:tc>
        <w:tc>
          <w:tcPr>
            <w:tcW w:w="598"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4</w:t>
            </w:r>
          </w:p>
        </w:tc>
        <w:tc>
          <w:tcPr>
            <w:tcW w:w="545"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8</w:t>
            </w:r>
          </w:p>
        </w:tc>
        <w:tc>
          <w:tcPr>
            <w:tcW w:w="546"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9</w:t>
            </w:r>
          </w:p>
        </w:tc>
        <w:tc>
          <w:tcPr>
            <w:tcW w:w="509"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1</w:t>
            </w:r>
          </w:p>
        </w:tc>
      </w:tr>
      <w:tr w:rsidR="00822A3B" w:rsidRPr="00241208" w:rsidTr="00D27773">
        <w:trPr>
          <w:trHeight w:val="245"/>
          <w:tblCellSpacing w:w="7" w:type="dxa"/>
          <w:jc w:val="center"/>
        </w:trPr>
        <w:tc>
          <w:tcPr>
            <w:tcW w:w="2202"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Construcţii locuinţe</w:t>
            </w:r>
          </w:p>
        </w:tc>
        <w:tc>
          <w:tcPr>
            <w:tcW w:w="545"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47</w:t>
            </w:r>
          </w:p>
        </w:tc>
        <w:tc>
          <w:tcPr>
            <w:tcW w:w="598"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32</w:t>
            </w:r>
          </w:p>
        </w:tc>
        <w:tc>
          <w:tcPr>
            <w:tcW w:w="545"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35</w:t>
            </w:r>
          </w:p>
        </w:tc>
        <w:tc>
          <w:tcPr>
            <w:tcW w:w="546"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36</w:t>
            </w:r>
          </w:p>
        </w:tc>
        <w:tc>
          <w:tcPr>
            <w:tcW w:w="509"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17</w:t>
            </w:r>
          </w:p>
        </w:tc>
      </w:tr>
      <w:tr w:rsidR="00822A3B" w:rsidRPr="00241208" w:rsidTr="00D27773">
        <w:trPr>
          <w:trHeight w:val="245"/>
          <w:tblCellSpacing w:w="7" w:type="dxa"/>
          <w:jc w:val="center"/>
        </w:trPr>
        <w:tc>
          <w:tcPr>
            <w:tcW w:w="2202"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Construcţii pentru învăţământ</w:t>
            </w:r>
          </w:p>
        </w:tc>
        <w:tc>
          <w:tcPr>
            <w:tcW w:w="545"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w:t>
            </w:r>
          </w:p>
        </w:tc>
        <w:tc>
          <w:tcPr>
            <w:tcW w:w="598"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1</w:t>
            </w:r>
          </w:p>
        </w:tc>
        <w:tc>
          <w:tcPr>
            <w:tcW w:w="545"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3</w:t>
            </w:r>
          </w:p>
        </w:tc>
        <w:tc>
          <w:tcPr>
            <w:tcW w:w="546"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w:t>
            </w:r>
          </w:p>
        </w:tc>
        <w:tc>
          <w:tcPr>
            <w:tcW w:w="509"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1</w:t>
            </w:r>
          </w:p>
        </w:tc>
      </w:tr>
      <w:tr w:rsidR="00822A3B" w:rsidRPr="00241208" w:rsidTr="00D27773">
        <w:trPr>
          <w:trHeight w:val="258"/>
          <w:tblCellSpacing w:w="7" w:type="dxa"/>
          <w:jc w:val="center"/>
        </w:trPr>
        <w:tc>
          <w:tcPr>
            <w:tcW w:w="2202"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Construcţii pentru turism</w:t>
            </w:r>
          </w:p>
        </w:tc>
        <w:tc>
          <w:tcPr>
            <w:tcW w:w="545"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3</w:t>
            </w:r>
          </w:p>
        </w:tc>
        <w:tc>
          <w:tcPr>
            <w:tcW w:w="598"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6</w:t>
            </w:r>
          </w:p>
        </w:tc>
        <w:tc>
          <w:tcPr>
            <w:tcW w:w="545"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5</w:t>
            </w:r>
          </w:p>
        </w:tc>
        <w:tc>
          <w:tcPr>
            <w:tcW w:w="546"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4</w:t>
            </w:r>
          </w:p>
        </w:tc>
        <w:tc>
          <w:tcPr>
            <w:tcW w:w="509"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2</w:t>
            </w:r>
          </w:p>
        </w:tc>
      </w:tr>
      <w:tr w:rsidR="00822A3B" w:rsidRPr="00241208" w:rsidTr="00D27773">
        <w:trPr>
          <w:trHeight w:val="245"/>
          <w:tblCellSpacing w:w="7" w:type="dxa"/>
          <w:jc w:val="center"/>
        </w:trPr>
        <w:tc>
          <w:tcPr>
            <w:tcW w:w="2202"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Altele (branşamente, reparaţii, etc.)</w:t>
            </w:r>
          </w:p>
        </w:tc>
        <w:tc>
          <w:tcPr>
            <w:tcW w:w="545"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130</w:t>
            </w:r>
          </w:p>
        </w:tc>
        <w:tc>
          <w:tcPr>
            <w:tcW w:w="598"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55</w:t>
            </w:r>
          </w:p>
        </w:tc>
        <w:tc>
          <w:tcPr>
            <w:tcW w:w="545"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87</w:t>
            </w:r>
          </w:p>
        </w:tc>
        <w:tc>
          <w:tcPr>
            <w:tcW w:w="546"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79</w:t>
            </w:r>
          </w:p>
        </w:tc>
        <w:tc>
          <w:tcPr>
            <w:tcW w:w="509"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38</w:t>
            </w:r>
          </w:p>
        </w:tc>
      </w:tr>
    </w:tbl>
    <w:p w:rsidR="00822A3B" w:rsidRPr="00241208" w:rsidRDefault="00822A3B" w:rsidP="0033408A">
      <w:pPr>
        <w:ind w:right="540"/>
        <w:rPr>
          <w:rFonts w:ascii="Times New Roman" w:hAnsi="Times New Roman" w:cs="Times New Roman"/>
          <w:sz w:val="24"/>
          <w:szCs w:val="24"/>
        </w:rPr>
      </w:pPr>
    </w:p>
    <w:p w:rsidR="00D74E0E" w:rsidRDefault="00FA73B0" w:rsidP="00472CC1">
      <w:pPr>
        <w:pStyle w:val="Bodytext60"/>
        <w:shd w:val="clear" w:color="auto" w:fill="auto"/>
        <w:spacing w:before="0" w:line="240" w:lineRule="auto"/>
        <w:ind w:right="-280" w:firstLine="720"/>
        <w:rPr>
          <w:rFonts w:ascii="Times New Roman" w:hAnsi="Times New Roman"/>
          <w:sz w:val="24"/>
          <w:szCs w:val="24"/>
        </w:rPr>
      </w:pPr>
      <w:r>
        <w:rPr>
          <w:rFonts w:ascii="Times New Roman" w:eastAsia="Times New Roman" w:hAnsi="Times New Roman" w:cs="Times New Roman"/>
          <w:sz w:val="24"/>
          <w:szCs w:val="24"/>
        </w:rPr>
        <w:t>(4</w:t>
      </w:r>
      <w:r w:rsidR="00D74E0E">
        <w:rPr>
          <w:rFonts w:ascii="Times New Roman" w:eastAsia="Times New Roman" w:hAnsi="Times New Roman" w:cs="Times New Roman"/>
          <w:sz w:val="24"/>
          <w:szCs w:val="24"/>
        </w:rPr>
        <w:t>). G</w:t>
      </w:r>
      <w:r w:rsidR="00D74E0E">
        <w:rPr>
          <w:rFonts w:ascii="Times New Roman" w:hAnsi="Times New Roman"/>
          <w:sz w:val="24"/>
          <w:szCs w:val="24"/>
        </w:rPr>
        <w:t>estiunea</w:t>
      </w:r>
      <w:r w:rsidR="00D74E0E" w:rsidRPr="00366349">
        <w:rPr>
          <w:rFonts w:ascii="Times New Roman" w:hAnsi="Times New Roman"/>
          <w:sz w:val="24"/>
          <w:szCs w:val="24"/>
        </w:rPr>
        <w:t xml:space="preserve"> </w:t>
      </w:r>
      <w:r w:rsidR="00D74E0E" w:rsidRPr="00366349">
        <w:rPr>
          <w:rFonts w:ascii="Times New Roman" w:hAnsi="Times New Roman" w:cs="Times New Roman"/>
          <w:bCs/>
          <w:sz w:val="24"/>
          <w:szCs w:val="24"/>
        </w:rPr>
        <w:t>serviciului public de administrare a fondului locativ și spații cu altă destinație decât locuință aflate în domeniul privat al Municipiului Sighișoara și în domeniul privat al statului</w:t>
      </w:r>
      <w:r w:rsidR="00D74E0E">
        <w:rPr>
          <w:rFonts w:ascii="Times New Roman" w:hAnsi="Times New Roman"/>
          <w:sz w:val="24"/>
          <w:szCs w:val="24"/>
        </w:rPr>
        <w:t xml:space="preserve"> este încredințată </w:t>
      </w:r>
      <w:r w:rsidR="00D74E0E" w:rsidRPr="00366349">
        <w:rPr>
          <w:rFonts w:ascii="Times New Roman" w:hAnsi="Times New Roman"/>
          <w:sz w:val="24"/>
          <w:szCs w:val="24"/>
        </w:rPr>
        <w:t>operatorului</w:t>
      </w:r>
      <w:r w:rsidR="00D74E0E" w:rsidRPr="00366349">
        <w:rPr>
          <w:rStyle w:val="st"/>
          <w:rFonts w:ascii="Times New Roman" w:hAnsi="Times New Roman"/>
          <w:sz w:val="24"/>
          <w:szCs w:val="24"/>
        </w:rPr>
        <w:t xml:space="preserve"> S.C. Apă Termic Transport </w:t>
      </w:r>
      <w:r w:rsidR="00D74E0E" w:rsidRPr="00366349">
        <w:rPr>
          <w:rStyle w:val="Emphasis"/>
          <w:rFonts w:ascii="Times New Roman" w:hAnsi="Times New Roman"/>
          <w:i w:val="0"/>
          <w:sz w:val="24"/>
          <w:szCs w:val="24"/>
        </w:rPr>
        <w:t>S.A.,</w:t>
      </w:r>
      <w:r w:rsidR="00D74E0E" w:rsidRPr="00366349">
        <w:rPr>
          <w:rFonts w:ascii="Times New Roman" w:hAnsi="Times New Roman"/>
          <w:sz w:val="24"/>
          <w:szCs w:val="24"/>
        </w:rPr>
        <w:t xml:space="preserve"> societate având ca acționar unic, Consiliul Lo</w:t>
      </w:r>
      <w:r w:rsidR="0052207A">
        <w:rPr>
          <w:rFonts w:ascii="Times New Roman" w:hAnsi="Times New Roman"/>
          <w:sz w:val="24"/>
          <w:szCs w:val="24"/>
        </w:rPr>
        <w:t xml:space="preserve">cal al Municipiului Sighișoara și </w:t>
      </w:r>
      <w:r w:rsidR="00D74E0E" w:rsidRPr="00366349">
        <w:rPr>
          <w:rFonts w:ascii="Times New Roman" w:hAnsi="Times New Roman"/>
          <w:sz w:val="24"/>
          <w:szCs w:val="24"/>
        </w:rPr>
        <w:t>care asigură prestarea și a altor servicii și activități din sfera serviciilor de utilități publice.</w:t>
      </w:r>
    </w:p>
    <w:p w:rsidR="00BC0661" w:rsidRDefault="00BC0661" w:rsidP="00472CC1">
      <w:pPr>
        <w:spacing w:line="276" w:lineRule="auto"/>
        <w:ind w:right="-280" w:firstLine="720"/>
        <w:jc w:val="both"/>
        <w:rPr>
          <w:rFonts w:ascii="Times New Roman" w:eastAsia="Times New Roman" w:hAnsi="Times New Roman" w:cs="Times New Roman"/>
          <w:sz w:val="24"/>
          <w:szCs w:val="24"/>
        </w:rPr>
      </w:pPr>
      <w:r w:rsidRPr="00BC0661">
        <w:rPr>
          <w:rFonts w:ascii="Times New Roman" w:hAnsi="Times New Roman" w:cs="Times New Roman"/>
          <w:b/>
          <w:sz w:val="24"/>
          <w:szCs w:val="24"/>
        </w:rPr>
        <w:lastRenderedPageBreak/>
        <w:t>Art. 45.</w:t>
      </w:r>
      <w:r>
        <w:rPr>
          <w:rFonts w:ascii="Times New Roman" w:hAnsi="Times New Roman" w:cs="Times New Roman"/>
          <w:sz w:val="24"/>
          <w:szCs w:val="24"/>
        </w:rPr>
        <w:t xml:space="preserve"> (1). Parte din activităţile specifice s</w:t>
      </w:r>
      <w:r w:rsidRPr="00CA369E">
        <w:rPr>
          <w:rFonts w:ascii="Times New Roman" w:hAnsi="Times New Roman" w:cs="Times New Roman"/>
          <w:sz w:val="24"/>
          <w:szCs w:val="24"/>
        </w:rPr>
        <w:t xml:space="preserve">erviciului </w:t>
      </w:r>
      <w:r>
        <w:rPr>
          <w:rFonts w:ascii="Times New Roman" w:hAnsi="Times New Roman" w:cs="Times New Roman"/>
          <w:sz w:val="24"/>
          <w:szCs w:val="24"/>
        </w:rPr>
        <w:t>public pentru administrarea domeniului public şi p</w:t>
      </w:r>
      <w:r w:rsidRPr="00CA369E">
        <w:rPr>
          <w:rFonts w:ascii="Times New Roman" w:hAnsi="Times New Roman" w:cs="Times New Roman"/>
          <w:sz w:val="24"/>
          <w:szCs w:val="24"/>
        </w:rPr>
        <w:t xml:space="preserve">rivat al Municipiului Sighişoara </w:t>
      </w:r>
      <w:r>
        <w:rPr>
          <w:rFonts w:ascii="Times New Roman" w:hAnsi="Times New Roman" w:cs="Times New Roman"/>
          <w:sz w:val="24"/>
          <w:szCs w:val="24"/>
        </w:rPr>
        <w:t xml:space="preserve">sunt atribuite în gestiune delegată către </w:t>
      </w:r>
      <w:r w:rsidRPr="00CA369E">
        <w:rPr>
          <w:rFonts w:ascii="Times New Roman" w:hAnsi="Times New Roman" w:cs="Times New Roman"/>
          <w:sz w:val="24"/>
          <w:szCs w:val="24"/>
        </w:rPr>
        <w:t>S.C. ECOSERV SIG S.R.L. Sighişoara, societate la care Consiliul Local al Municipiului</w:t>
      </w:r>
      <w:r>
        <w:rPr>
          <w:rFonts w:ascii="Times New Roman" w:hAnsi="Times New Roman" w:cs="Times New Roman"/>
          <w:sz w:val="24"/>
          <w:szCs w:val="24"/>
        </w:rPr>
        <w:t xml:space="preserve"> Sighişoara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asociat unic, î</w:t>
      </w:r>
      <w:r w:rsidRPr="00CA369E">
        <w:rPr>
          <w:rFonts w:ascii="Times New Roman" w:hAnsi="Times New Roman" w:cs="Times New Roman"/>
          <w:sz w:val="24"/>
          <w:szCs w:val="24"/>
        </w:rPr>
        <w:t>n baza contract</w:t>
      </w:r>
      <w:r>
        <w:rPr>
          <w:rFonts w:ascii="Times New Roman" w:hAnsi="Times New Roman" w:cs="Times New Roman"/>
          <w:sz w:val="24"/>
          <w:szCs w:val="24"/>
        </w:rPr>
        <w:t>ului</w:t>
      </w:r>
      <w:r w:rsidRPr="00CA369E">
        <w:rPr>
          <w:rFonts w:ascii="Times New Roman" w:hAnsi="Times New Roman" w:cs="Times New Roman"/>
          <w:sz w:val="24"/>
          <w:szCs w:val="24"/>
        </w:rPr>
        <w:t xml:space="preserve"> de delegar</w:t>
      </w:r>
      <w:r>
        <w:rPr>
          <w:rFonts w:ascii="Times New Roman" w:hAnsi="Times New Roman" w:cs="Times New Roman"/>
          <w:sz w:val="24"/>
          <w:szCs w:val="24"/>
        </w:rPr>
        <w:t xml:space="preserve">e </w:t>
      </w:r>
      <w:r w:rsidRPr="005764FC">
        <w:rPr>
          <w:rFonts w:ascii="Times New Roman" w:eastAsia="Times New Roman" w:hAnsi="Times New Roman" w:cs="Times New Roman"/>
          <w:sz w:val="24"/>
          <w:szCs w:val="24"/>
        </w:rPr>
        <w:t>înregistrat sub nr. 16.200/02.08.2012, aprobat prin Hotărârea Consiliului Local Sighișoara nr. 11/12.07.2012, așa cum a fost modificat și completat prin actul adițional nr. 1, aprobat prin Hotărârea Consiliului Local Sighișoara nr. 67/27.09.2012</w:t>
      </w:r>
      <w:r w:rsidRPr="005764FC">
        <w:rPr>
          <w:rFonts w:ascii="Times New Roman" w:eastAsia="Times New Roman" w:hAnsi="Times New Roman" w:cs="Times New Roman"/>
          <w:sz w:val="24"/>
          <w:szCs w:val="24"/>
          <w:lang w:val="ro-RO"/>
        </w:rPr>
        <w:t>, actul</w:t>
      </w:r>
      <w:r w:rsidRPr="005764FC">
        <w:rPr>
          <w:rFonts w:ascii="Times New Roman" w:eastAsia="Times New Roman" w:hAnsi="Times New Roman" w:cs="Times New Roman"/>
          <w:sz w:val="24"/>
          <w:szCs w:val="24"/>
        </w:rPr>
        <w:t xml:space="preserve"> adițional nr. 2, aprobat prin Hotărârea Consiliului Local Sighișoara nr. 55/28.03.2013, actul adițional nr. 3, aprobat prin Hotărârea Consiliului Local Sighișoara nr. 32/26.02.2015 și actul adițional nr. 4, aprobat prin Hotărârea Consiliului Local Sighișoa</w:t>
      </w:r>
      <w:r>
        <w:rPr>
          <w:rFonts w:ascii="Times New Roman" w:eastAsia="Times New Roman" w:hAnsi="Times New Roman" w:cs="Times New Roman"/>
          <w:sz w:val="24"/>
          <w:szCs w:val="24"/>
        </w:rPr>
        <w:t>ra nr. 33/27.02.2017.</w:t>
      </w:r>
    </w:p>
    <w:p w:rsidR="00910FD7" w:rsidRDefault="00910FD7" w:rsidP="00D27773">
      <w:pPr>
        <w:ind w:right="-27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Î</w:t>
      </w:r>
      <w:r w:rsidRPr="00910FD7">
        <w:rPr>
          <w:rFonts w:ascii="Times New Roman" w:eastAsia="Times New Roman" w:hAnsi="Times New Roman" w:cs="Times New Roman"/>
          <w:sz w:val="24"/>
          <w:szCs w:val="24"/>
        </w:rPr>
        <w:t>nfiinţarea S.C. Ecoserv Sig S.R.L.</w:t>
      </w:r>
      <w:r>
        <w:rPr>
          <w:rFonts w:ascii="Times New Roman" w:eastAsia="Times New Roman" w:hAnsi="Times New Roman" w:cs="Times New Roman"/>
          <w:sz w:val="24"/>
          <w:szCs w:val="24"/>
        </w:rPr>
        <w:t>,</w:t>
      </w:r>
      <w:r w:rsidRPr="00910FD7">
        <w:rPr>
          <w:rFonts w:ascii="Times New Roman" w:eastAsia="Times New Roman" w:hAnsi="Times New Roman" w:cs="Times New Roman"/>
          <w:sz w:val="24"/>
          <w:szCs w:val="24"/>
        </w:rPr>
        <w:t xml:space="preserve"> prin reorganizarea Se</w:t>
      </w:r>
      <w:r>
        <w:rPr>
          <w:rFonts w:ascii="Times New Roman" w:eastAsia="Times New Roman" w:hAnsi="Times New Roman" w:cs="Times New Roman"/>
          <w:sz w:val="24"/>
          <w:szCs w:val="24"/>
        </w:rPr>
        <w:t>rviciului Public de Gospodărie, s-</w:t>
      </w:r>
      <w:proofErr w:type="gramStart"/>
      <w:r w:rsidR="001B6748">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aprobat p</w:t>
      </w:r>
      <w:r w:rsidRPr="00910FD7">
        <w:rPr>
          <w:rFonts w:ascii="Times New Roman" w:eastAsia="Times New Roman" w:hAnsi="Times New Roman" w:cs="Times New Roman"/>
          <w:sz w:val="24"/>
          <w:szCs w:val="24"/>
        </w:rPr>
        <w:t>rin Hotărârea Consiliului Local Sighișoara nr. 49 din 31.03.2011</w:t>
      </w:r>
      <w:r>
        <w:rPr>
          <w:rFonts w:ascii="Times New Roman" w:eastAsia="Times New Roman" w:hAnsi="Times New Roman" w:cs="Times New Roman"/>
          <w:sz w:val="24"/>
          <w:szCs w:val="24"/>
        </w:rPr>
        <w:t>,</w:t>
      </w:r>
      <w:r w:rsidRPr="00910FD7">
        <w:rPr>
          <w:rFonts w:ascii="Times New Roman" w:eastAsia="Times New Roman" w:hAnsi="Times New Roman" w:cs="Times New Roman"/>
          <w:sz w:val="24"/>
          <w:szCs w:val="24"/>
        </w:rPr>
        <w:t xml:space="preserve"> modificată și completată prin Hotărârea Consiliului Local Sighișoara nr. 105/08.06.2011</w:t>
      </w:r>
      <w:r>
        <w:rPr>
          <w:rFonts w:ascii="Times New Roman" w:eastAsia="Times New Roman" w:hAnsi="Times New Roman" w:cs="Times New Roman"/>
          <w:sz w:val="24"/>
          <w:szCs w:val="24"/>
        </w:rPr>
        <w:t xml:space="preserve">. </w:t>
      </w:r>
      <w:r w:rsidRPr="00910FD7">
        <w:rPr>
          <w:rFonts w:ascii="Times New Roman" w:eastAsia="Times New Roman" w:hAnsi="Times New Roman" w:cs="Times New Roman"/>
          <w:sz w:val="24"/>
          <w:szCs w:val="24"/>
        </w:rPr>
        <w:t>Prin Hotărârea Consiliului Local Sighișoara nr. 76/25.04.2012</w:t>
      </w:r>
      <w:r>
        <w:rPr>
          <w:rFonts w:ascii="Times New Roman" w:eastAsia="Times New Roman" w:hAnsi="Times New Roman" w:cs="Times New Roman"/>
          <w:sz w:val="24"/>
          <w:szCs w:val="24"/>
        </w:rPr>
        <w:t>,</w:t>
      </w:r>
      <w:r w:rsidRPr="00910FD7">
        <w:rPr>
          <w:rFonts w:ascii="Times New Roman" w:eastAsia="Times New Roman" w:hAnsi="Times New Roman" w:cs="Times New Roman"/>
          <w:sz w:val="24"/>
          <w:szCs w:val="24"/>
        </w:rPr>
        <w:t xml:space="preserve"> completată prin Hotărârea Consiliului Local Sighișoara nr. 93/31.05.2012 şi modificată prin Hotărârea Consiliului Local Sighișoara nr. 54/28.03.2013</w:t>
      </w:r>
      <w:r w:rsidR="001B6748">
        <w:rPr>
          <w:rFonts w:ascii="Times New Roman" w:eastAsia="Times New Roman" w:hAnsi="Times New Roman" w:cs="Times New Roman"/>
          <w:sz w:val="24"/>
          <w:szCs w:val="24"/>
        </w:rPr>
        <w:t>,</w:t>
      </w:r>
      <w:r w:rsidRPr="00910FD7">
        <w:rPr>
          <w:rFonts w:ascii="Times New Roman" w:eastAsia="Times New Roman" w:hAnsi="Times New Roman" w:cs="Times New Roman"/>
          <w:sz w:val="24"/>
          <w:szCs w:val="24"/>
        </w:rPr>
        <w:t xml:space="preserve"> s-</w:t>
      </w:r>
      <w:proofErr w:type="gramStart"/>
      <w:r w:rsidRPr="00910FD7">
        <w:rPr>
          <w:rFonts w:ascii="Times New Roman" w:eastAsia="Times New Roman" w:hAnsi="Times New Roman" w:cs="Times New Roman"/>
          <w:sz w:val="24"/>
          <w:szCs w:val="24"/>
        </w:rPr>
        <w:t>a</w:t>
      </w:r>
      <w:proofErr w:type="gramEnd"/>
      <w:r w:rsidRPr="00910FD7">
        <w:rPr>
          <w:rFonts w:ascii="Times New Roman" w:eastAsia="Times New Roman" w:hAnsi="Times New Roman" w:cs="Times New Roman"/>
          <w:sz w:val="24"/>
          <w:szCs w:val="24"/>
        </w:rPr>
        <w:t xml:space="preserve"> aprobat delegarea gestiunii directe pentru unele servicii de utilităţi public</w:t>
      </w:r>
      <w:r>
        <w:rPr>
          <w:rFonts w:ascii="Times New Roman" w:eastAsia="Times New Roman" w:hAnsi="Times New Roman" w:cs="Times New Roman"/>
          <w:sz w:val="24"/>
          <w:szCs w:val="24"/>
        </w:rPr>
        <w:t>e către S.C. Ecoserv Sig S.R.L.</w:t>
      </w:r>
    </w:p>
    <w:p w:rsidR="00BC0661" w:rsidRPr="00CA369E" w:rsidRDefault="001B6748" w:rsidP="00D27773">
      <w:pPr>
        <w:ind w:right="-274" w:firstLine="720"/>
        <w:jc w:val="both"/>
        <w:rPr>
          <w:rFonts w:ascii="Times New Roman" w:hAnsi="Times New Roman" w:cs="Times New Roman"/>
          <w:sz w:val="24"/>
          <w:szCs w:val="24"/>
        </w:rPr>
      </w:pPr>
      <w:r>
        <w:rPr>
          <w:rFonts w:ascii="Times New Roman" w:eastAsia="Times New Roman" w:hAnsi="Times New Roman" w:cs="Times New Roman"/>
          <w:sz w:val="24"/>
          <w:szCs w:val="24"/>
        </w:rPr>
        <w:t>(3</w:t>
      </w:r>
      <w:r w:rsidR="00BC0661">
        <w:rPr>
          <w:rFonts w:ascii="Times New Roman" w:eastAsia="Times New Roman" w:hAnsi="Times New Roman" w:cs="Times New Roman"/>
          <w:sz w:val="24"/>
          <w:szCs w:val="24"/>
        </w:rPr>
        <w:t xml:space="preserve">). </w:t>
      </w:r>
      <w:r w:rsidR="00BC0661">
        <w:rPr>
          <w:rFonts w:ascii="Times New Roman" w:hAnsi="Times New Roman" w:cs="Times New Roman"/>
          <w:sz w:val="24"/>
          <w:szCs w:val="24"/>
        </w:rPr>
        <w:t>Activităţile specifice s</w:t>
      </w:r>
      <w:r w:rsidR="00BC0661" w:rsidRPr="00CA369E">
        <w:rPr>
          <w:rFonts w:ascii="Times New Roman" w:hAnsi="Times New Roman" w:cs="Times New Roman"/>
          <w:sz w:val="24"/>
          <w:szCs w:val="24"/>
        </w:rPr>
        <w:t xml:space="preserve">erviciului </w:t>
      </w:r>
      <w:r w:rsidR="00BC0661">
        <w:rPr>
          <w:rFonts w:ascii="Times New Roman" w:hAnsi="Times New Roman" w:cs="Times New Roman"/>
          <w:sz w:val="24"/>
          <w:szCs w:val="24"/>
        </w:rPr>
        <w:t>public pentru administrarea domeniului public şi p</w:t>
      </w:r>
      <w:r w:rsidR="00BC0661" w:rsidRPr="00CA369E">
        <w:rPr>
          <w:rFonts w:ascii="Times New Roman" w:hAnsi="Times New Roman" w:cs="Times New Roman"/>
          <w:sz w:val="24"/>
          <w:szCs w:val="24"/>
        </w:rPr>
        <w:t>rivat</w:t>
      </w:r>
      <w:r w:rsidR="00BC0661">
        <w:rPr>
          <w:rFonts w:ascii="Times New Roman" w:hAnsi="Times New Roman" w:cs="Times New Roman"/>
          <w:sz w:val="24"/>
          <w:szCs w:val="24"/>
        </w:rPr>
        <w:t xml:space="preserve"> care </w:t>
      </w:r>
      <w:r w:rsidR="00BC0661" w:rsidRPr="00CA369E">
        <w:rPr>
          <w:rFonts w:ascii="Times New Roman" w:hAnsi="Times New Roman" w:cs="Times New Roman"/>
          <w:sz w:val="24"/>
          <w:szCs w:val="24"/>
        </w:rPr>
        <w:t>fac obiectul contract</w:t>
      </w:r>
      <w:r w:rsidR="00BC0661">
        <w:rPr>
          <w:rFonts w:ascii="Times New Roman" w:hAnsi="Times New Roman" w:cs="Times New Roman"/>
          <w:sz w:val="24"/>
          <w:szCs w:val="24"/>
        </w:rPr>
        <w:t xml:space="preserve">ului de delegare a gestiunii </w:t>
      </w:r>
      <w:r w:rsidR="00BC0661" w:rsidRPr="00CA369E">
        <w:rPr>
          <w:rFonts w:ascii="Times New Roman" w:hAnsi="Times New Roman" w:cs="Times New Roman"/>
          <w:sz w:val="24"/>
          <w:szCs w:val="24"/>
        </w:rPr>
        <w:t>sunt:</w:t>
      </w:r>
    </w:p>
    <w:p w:rsidR="00BC0661" w:rsidRPr="00CA369E" w:rsidRDefault="00BC0661" w:rsidP="00D27773">
      <w:pPr>
        <w:ind w:right="-274"/>
        <w:jc w:val="both"/>
        <w:rPr>
          <w:rFonts w:ascii="Times New Roman" w:hAnsi="Times New Roman" w:cs="Times New Roman"/>
          <w:sz w:val="24"/>
          <w:szCs w:val="24"/>
        </w:rPr>
      </w:pPr>
      <w:r w:rsidRPr="00CA369E">
        <w:rPr>
          <w:rFonts w:ascii="Times New Roman" w:hAnsi="Times New Roman" w:cs="Times New Roman"/>
          <w:sz w:val="24"/>
          <w:szCs w:val="24"/>
        </w:rPr>
        <w:t xml:space="preserve">             a) </w:t>
      </w:r>
      <w:proofErr w:type="gramStart"/>
      <w:r w:rsidRPr="00CA369E">
        <w:rPr>
          <w:rFonts w:ascii="Times New Roman" w:hAnsi="Times New Roman" w:cs="Times New Roman"/>
          <w:sz w:val="24"/>
          <w:szCs w:val="24"/>
        </w:rPr>
        <w:t>construirea</w:t>
      </w:r>
      <w:proofErr w:type="gramEnd"/>
      <w:r w:rsidRPr="00CA369E">
        <w:rPr>
          <w:rFonts w:ascii="Times New Roman" w:hAnsi="Times New Roman" w:cs="Times New Roman"/>
          <w:sz w:val="24"/>
          <w:szCs w:val="24"/>
        </w:rPr>
        <w:t>, modernizarea, exploat</w:t>
      </w:r>
      <w:r w:rsidR="006115CB">
        <w:rPr>
          <w:rFonts w:ascii="Times New Roman" w:hAnsi="Times New Roman" w:cs="Times New Roman"/>
          <w:sz w:val="24"/>
          <w:szCs w:val="24"/>
        </w:rPr>
        <w:t>area</w:t>
      </w:r>
      <w:r>
        <w:rPr>
          <w:rFonts w:ascii="Times New Roman" w:hAnsi="Times New Roman" w:cs="Times New Roman"/>
          <w:sz w:val="24"/>
          <w:szCs w:val="24"/>
        </w:rPr>
        <w:t xml:space="preserve"> şi întreţinerea străzilor</w:t>
      </w:r>
      <w:r w:rsidRPr="00CA369E">
        <w:rPr>
          <w:rFonts w:ascii="Times New Roman" w:hAnsi="Times New Roman" w:cs="Times New Roman"/>
          <w:sz w:val="24"/>
          <w:szCs w:val="24"/>
        </w:rPr>
        <w:t xml:space="preserve">, drumurilor, podurilor,        pasajelor rutiere şi pietonale, subterane şi supraterane; </w:t>
      </w:r>
    </w:p>
    <w:p w:rsidR="00BC0661" w:rsidRPr="00CA369E" w:rsidRDefault="00BC0661" w:rsidP="00D27773">
      <w:pPr>
        <w:ind w:right="-274"/>
        <w:jc w:val="both"/>
        <w:rPr>
          <w:rFonts w:ascii="Times New Roman" w:hAnsi="Times New Roman" w:cs="Times New Roman"/>
          <w:sz w:val="24"/>
          <w:szCs w:val="24"/>
        </w:rPr>
      </w:pPr>
      <w:r w:rsidRPr="00CA369E">
        <w:rPr>
          <w:rFonts w:ascii="Times New Roman" w:hAnsi="Times New Roman" w:cs="Times New Roman"/>
          <w:sz w:val="24"/>
          <w:szCs w:val="24"/>
        </w:rPr>
        <w:t xml:space="preserve">             b) amenajarea şi întreţinerea zonelor verzi a parcurilor şi grădinilor publice, a terenurilor de  sport, a locurilor de agrement, a locurilor de picnic şi a terenurilor de joacă pentru copii;</w:t>
      </w:r>
    </w:p>
    <w:p w:rsidR="00BC0661" w:rsidRPr="00CA369E" w:rsidRDefault="00BC0661" w:rsidP="00D27773">
      <w:pPr>
        <w:ind w:right="-274"/>
        <w:jc w:val="both"/>
        <w:rPr>
          <w:rFonts w:ascii="Times New Roman" w:hAnsi="Times New Roman" w:cs="Times New Roman"/>
          <w:sz w:val="24"/>
          <w:szCs w:val="24"/>
        </w:rPr>
      </w:pPr>
      <w:r w:rsidRPr="00CA369E">
        <w:rPr>
          <w:rFonts w:ascii="Times New Roman" w:hAnsi="Times New Roman" w:cs="Times New Roman"/>
          <w:sz w:val="24"/>
          <w:szCs w:val="24"/>
        </w:rPr>
        <w:t xml:space="preserve">             c) </w:t>
      </w:r>
      <w:proofErr w:type="gramStart"/>
      <w:r w:rsidRPr="00CA369E">
        <w:rPr>
          <w:rFonts w:ascii="Times New Roman" w:hAnsi="Times New Roman" w:cs="Times New Roman"/>
          <w:sz w:val="24"/>
          <w:szCs w:val="24"/>
        </w:rPr>
        <w:t>amenajarea</w:t>
      </w:r>
      <w:proofErr w:type="gramEnd"/>
      <w:r w:rsidRPr="00CA369E">
        <w:rPr>
          <w:rFonts w:ascii="Times New Roman" w:hAnsi="Times New Roman" w:cs="Times New Roman"/>
          <w:sz w:val="24"/>
          <w:szCs w:val="24"/>
        </w:rPr>
        <w:t>, organizarea şi exploatarea parcărilor;</w:t>
      </w:r>
    </w:p>
    <w:p w:rsidR="00BC0661" w:rsidRPr="00CA369E" w:rsidRDefault="00D27773" w:rsidP="00D27773">
      <w:pPr>
        <w:ind w:right="-274"/>
        <w:jc w:val="both"/>
        <w:rPr>
          <w:rFonts w:ascii="Times New Roman" w:hAnsi="Times New Roman" w:cs="Times New Roman"/>
          <w:sz w:val="24"/>
          <w:szCs w:val="24"/>
        </w:rPr>
      </w:pPr>
      <w:r>
        <w:rPr>
          <w:rFonts w:ascii="Times New Roman" w:hAnsi="Times New Roman" w:cs="Times New Roman"/>
          <w:sz w:val="24"/>
          <w:szCs w:val="24"/>
        </w:rPr>
        <w:t xml:space="preserve">             d) </w:t>
      </w:r>
      <w:proofErr w:type="gramStart"/>
      <w:r>
        <w:rPr>
          <w:rFonts w:ascii="Times New Roman" w:hAnsi="Times New Roman" w:cs="Times New Roman"/>
          <w:sz w:val="24"/>
          <w:szCs w:val="24"/>
        </w:rPr>
        <w:t>construirea</w:t>
      </w:r>
      <w:proofErr w:type="gramEnd"/>
      <w:r w:rsidR="00BC0661" w:rsidRPr="00CA369E">
        <w:rPr>
          <w:rFonts w:ascii="Times New Roman" w:hAnsi="Times New Roman" w:cs="Times New Roman"/>
          <w:sz w:val="24"/>
          <w:szCs w:val="24"/>
        </w:rPr>
        <w:t>, modernizarea, întreţinerea, administrarea  şi exp</w:t>
      </w:r>
      <w:r w:rsidR="006115CB">
        <w:rPr>
          <w:rFonts w:ascii="Times New Roman" w:hAnsi="Times New Roman" w:cs="Times New Roman"/>
          <w:sz w:val="24"/>
          <w:szCs w:val="24"/>
        </w:rPr>
        <w:t xml:space="preserve">loatarea pieţelor </w:t>
      </w:r>
      <w:r w:rsidR="00BC0661" w:rsidRPr="00CA369E">
        <w:rPr>
          <w:rFonts w:ascii="Times New Roman" w:hAnsi="Times New Roman" w:cs="Times New Roman"/>
          <w:sz w:val="24"/>
          <w:szCs w:val="24"/>
        </w:rPr>
        <w:t>agroalimentare, a bazarurilor, târgurilor şi oboarelor;</w:t>
      </w:r>
    </w:p>
    <w:p w:rsidR="00BC0661" w:rsidRPr="00CA369E" w:rsidRDefault="00BC0661" w:rsidP="00D27773">
      <w:pPr>
        <w:ind w:right="-274"/>
        <w:jc w:val="both"/>
        <w:rPr>
          <w:rFonts w:ascii="Times New Roman" w:hAnsi="Times New Roman" w:cs="Times New Roman"/>
          <w:sz w:val="24"/>
          <w:szCs w:val="24"/>
        </w:rPr>
      </w:pPr>
      <w:r w:rsidRPr="00CA369E">
        <w:rPr>
          <w:rFonts w:ascii="Times New Roman" w:hAnsi="Times New Roman" w:cs="Times New Roman"/>
          <w:sz w:val="24"/>
          <w:szCs w:val="24"/>
        </w:rPr>
        <w:t xml:space="preserve">             e) </w:t>
      </w:r>
      <w:proofErr w:type="gramStart"/>
      <w:r w:rsidRPr="00CA369E">
        <w:rPr>
          <w:rFonts w:ascii="Times New Roman" w:hAnsi="Times New Roman" w:cs="Times New Roman"/>
          <w:sz w:val="24"/>
          <w:szCs w:val="24"/>
        </w:rPr>
        <w:t>organizarea</w:t>
      </w:r>
      <w:proofErr w:type="gramEnd"/>
      <w:r w:rsidRPr="00CA369E">
        <w:rPr>
          <w:rFonts w:ascii="Times New Roman" w:hAnsi="Times New Roman" w:cs="Times New Roman"/>
          <w:sz w:val="24"/>
          <w:szCs w:val="24"/>
        </w:rPr>
        <w:t xml:space="preserve"> şi optimizarea circulaţiei rutiere şi pietonale;</w:t>
      </w:r>
    </w:p>
    <w:p w:rsidR="00BC0661" w:rsidRPr="00CA369E" w:rsidRDefault="006115CB" w:rsidP="00D27773">
      <w:pPr>
        <w:ind w:right="-274"/>
        <w:jc w:val="both"/>
        <w:rPr>
          <w:rFonts w:ascii="Times New Roman" w:hAnsi="Times New Roman" w:cs="Times New Roman"/>
          <w:sz w:val="24"/>
          <w:szCs w:val="24"/>
        </w:rPr>
      </w:pPr>
      <w:r>
        <w:rPr>
          <w:rFonts w:ascii="Times New Roman" w:hAnsi="Times New Roman" w:cs="Times New Roman"/>
          <w:sz w:val="24"/>
          <w:szCs w:val="24"/>
        </w:rPr>
        <w:t xml:space="preserve">             f) </w:t>
      </w:r>
      <w:proofErr w:type="gramStart"/>
      <w:r>
        <w:rPr>
          <w:rFonts w:ascii="Times New Roman" w:hAnsi="Times New Roman" w:cs="Times New Roman"/>
          <w:sz w:val="24"/>
          <w:szCs w:val="24"/>
        </w:rPr>
        <w:t>instalarea</w:t>
      </w:r>
      <w:proofErr w:type="gramEnd"/>
      <w:r w:rsidR="00BC0661" w:rsidRPr="00CA369E">
        <w:rPr>
          <w:rFonts w:ascii="Times New Roman" w:hAnsi="Times New Roman" w:cs="Times New Roman"/>
          <w:sz w:val="24"/>
          <w:szCs w:val="24"/>
        </w:rPr>
        <w:t xml:space="preserve">, întreţinerea şi funcţionarea sistemelor de semnalizare şi </w:t>
      </w:r>
      <w:r>
        <w:rPr>
          <w:rFonts w:ascii="Times New Roman" w:hAnsi="Times New Roman" w:cs="Times New Roman"/>
          <w:sz w:val="24"/>
          <w:szCs w:val="24"/>
        </w:rPr>
        <w:t xml:space="preserve">dirijarea circulaţiei </w:t>
      </w:r>
      <w:r w:rsidR="00BC0661" w:rsidRPr="00CA369E">
        <w:rPr>
          <w:rFonts w:ascii="Times New Roman" w:hAnsi="Times New Roman" w:cs="Times New Roman"/>
          <w:sz w:val="24"/>
          <w:szCs w:val="24"/>
        </w:rPr>
        <w:t>urbane în vederea asigurării siguranţei traficului şi pentru fluidizarea acestuia;</w:t>
      </w:r>
    </w:p>
    <w:p w:rsidR="00BC0661" w:rsidRPr="00CA369E" w:rsidRDefault="00BC0661" w:rsidP="00D27773">
      <w:pPr>
        <w:ind w:right="-274"/>
        <w:jc w:val="both"/>
        <w:rPr>
          <w:rFonts w:ascii="Times New Roman" w:hAnsi="Times New Roman" w:cs="Times New Roman"/>
          <w:sz w:val="24"/>
          <w:szCs w:val="24"/>
        </w:rPr>
      </w:pPr>
      <w:r w:rsidRPr="00CA369E">
        <w:rPr>
          <w:rFonts w:ascii="Times New Roman" w:hAnsi="Times New Roman" w:cs="Times New Roman"/>
          <w:sz w:val="24"/>
          <w:szCs w:val="24"/>
        </w:rPr>
        <w:t xml:space="preserve">             g) </w:t>
      </w:r>
      <w:proofErr w:type="gramStart"/>
      <w:r w:rsidRPr="00CA369E">
        <w:rPr>
          <w:rFonts w:ascii="Times New Roman" w:hAnsi="Times New Roman" w:cs="Times New Roman"/>
          <w:sz w:val="24"/>
          <w:szCs w:val="24"/>
        </w:rPr>
        <w:t>amenajarea</w:t>
      </w:r>
      <w:proofErr w:type="gramEnd"/>
      <w:r w:rsidRPr="00CA369E">
        <w:rPr>
          <w:rFonts w:ascii="Times New Roman" w:hAnsi="Times New Roman" w:cs="Times New Roman"/>
          <w:sz w:val="24"/>
          <w:szCs w:val="24"/>
        </w:rPr>
        <w:t>, organizarea şi exploatarea mobilierului urban şi ambiental;</w:t>
      </w:r>
    </w:p>
    <w:p w:rsidR="00BC0661" w:rsidRPr="00CA369E" w:rsidRDefault="00BC0661" w:rsidP="00D27773">
      <w:pPr>
        <w:ind w:right="-274"/>
        <w:jc w:val="both"/>
        <w:rPr>
          <w:rFonts w:ascii="Times New Roman" w:hAnsi="Times New Roman" w:cs="Times New Roman"/>
          <w:sz w:val="24"/>
          <w:szCs w:val="24"/>
        </w:rPr>
      </w:pPr>
      <w:r w:rsidRPr="00CA369E">
        <w:rPr>
          <w:rFonts w:ascii="Times New Roman" w:hAnsi="Times New Roman" w:cs="Times New Roman"/>
          <w:sz w:val="24"/>
          <w:szCs w:val="24"/>
        </w:rPr>
        <w:t xml:space="preserve">           </w:t>
      </w:r>
      <w:r w:rsidR="006115CB">
        <w:rPr>
          <w:rFonts w:ascii="Times New Roman" w:hAnsi="Times New Roman" w:cs="Times New Roman"/>
          <w:sz w:val="24"/>
          <w:szCs w:val="24"/>
        </w:rPr>
        <w:t xml:space="preserve">  h</w:t>
      </w:r>
      <w:r w:rsidRPr="00CA369E">
        <w:rPr>
          <w:rFonts w:ascii="Times New Roman" w:hAnsi="Times New Roman" w:cs="Times New Roman"/>
          <w:sz w:val="24"/>
          <w:szCs w:val="24"/>
        </w:rPr>
        <w:t xml:space="preserve">) </w:t>
      </w:r>
      <w:proofErr w:type="gramStart"/>
      <w:r w:rsidRPr="00CA369E">
        <w:rPr>
          <w:rFonts w:ascii="Times New Roman" w:hAnsi="Times New Roman" w:cs="Times New Roman"/>
          <w:sz w:val="24"/>
          <w:szCs w:val="24"/>
        </w:rPr>
        <w:t>înfiinţarea</w:t>
      </w:r>
      <w:proofErr w:type="gramEnd"/>
      <w:r w:rsidRPr="00CA369E">
        <w:rPr>
          <w:rFonts w:ascii="Times New Roman" w:hAnsi="Times New Roman" w:cs="Times New Roman"/>
          <w:sz w:val="24"/>
          <w:szCs w:val="24"/>
        </w:rPr>
        <w:t>, organizarea şi exploatarea spălătoriilor, atelierelor de reparaţii auto;</w:t>
      </w:r>
    </w:p>
    <w:p w:rsidR="00BC0661" w:rsidRDefault="006115CB" w:rsidP="00D27773">
      <w:pPr>
        <w:ind w:right="-274"/>
        <w:jc w:val="both"/>
        <w:rPr>
          <w:rFonts w:ascii="Times New Roman" w:hAnsi="Times New Roman" w:cs="Times New Roman"/>
          <w:sz w:val="24"/>
          <w:szCs w:val="24"/>
        </w:rPr>
      </w:pPr>
      <w:r>
        <w:rPr>
          <w:rFonts w:ascii="Times New Roman" w:hAnsi="Times New Roman" w:cs="Times New Roman"/>
          <w:sz w:val="24"/>
          <w:szCs w:val="24"/>
        </w:rPr>
        <w:t xml:space="preserve">             i</w:t>
      </w:r>
      <w:r w:rsidR="00BC0661" w:rsidRPr="00CA369E">
        <w:rPr>
          <w:rFonts w:ascii="Times New Roman" w:hAnsi="Times New Roman" w:cs="Times New Roman"/>
          <w:sz w:val="24"/>
          <w:szCs w:val="24"/>
        </w:rPr>
        <w:t xml:space="preserve">) </w:t>
      </w:r>
      <w:proofErr w:type="gramStart"/>
      <w:r w:rsidR="00BC0661" w:rsidRPr="00CA369E">
        <w:rPr>
          <w:rFonts w:ascii="Times New Roman" w:hAnsi="Times New Roman" w:cs="Times New Roman"/>
          <w:sz w:val="24"/>
          <w:szCs w:val="24"/>
        </w:rPr>
        <w:t>amenajarea</w:t>
      </w:r>
      <w:proofErr w:type="gramEnd"/>
      <w:r w:rsidR="00BC0661" w:rsidRPr="00CA369E">
        <w:rPr>
          <w:rFonts w:ascii="Times New Roman" w:hAnsi="Times New Roman" w:cs="Times New Roman"/>
          <w:sz w:val="24"/>
          <w:szCs w:val="24"/>
        </w:rPr>
        <w:t>, întreţinerea şi exploatarea ştrandurilor, a lacurilor.</w:t>
      </w:r>
    </w:p>
    <w:p w:rsidR="006807BB" w:rsidRPr="00CA369E" w:rsidRDefault="006807BB" w:rsidP="00D27773">
      <w:pPr>
        <w:ind w:right="-274"/>
        <w:jc w:val="both"/>
        <w:rPr>
          <w:rFonts w:ascii="Times New Roman" w:hAnsi="Times New Roman" w:cs="Times New Roman"/>
          <w:sz w:val="24"/>
          <w:szCs w:val="24"/>
        </w:rPr>
      </w:pPr>
    </w:p>
    <w:p w:rsidR="00241208" w:rsidRPr="00241208" w:rsidRDefault="00D27773" w:rsidP="00D27773">
      <w:pPr>
        <w:pStyle w:val="Heading2"/>
        <w:ind w:right="-274" w:firstLine="720"/>
        <w:rPr>
          <w:b/>
          <w:color w:val="auto"/>
          <w:sz w:val="24"/>
          <w:szCs w:val="24"/>
        </w:rPr>
      </w:pPr>
      <w:bookmarkStart w:id="43" w:name="_Toc32829005"/>
      <w:r>
        <w:rPr>
          <w:b/>
          <w:color w:val="auto"/>
          <w:sz w:val="24"/>
          <w:szCs w:val="24"/>
        </w:rPr>
        <w:t>I</w:t>
      </w:r>
      <w:r w:rsidR="00241208" w:rsidRPr="00241208">
        <w:rPr>
          <w:b/>
          <w:color w:val="auto"/>
          <w:sz w:val="24"/>
          <w:szCs w:val="24"/>
        </w:rPr>
        <w:t>. Energia electrică</w:t>
      </w:r>
      <w:bookmarkEnd w:id="43"/>
      <w:r w:rsidR="005E2096">
        <w:rPr>
          <w:b/>
          <w:color w:val="auto"/>
          <w:sz w:val="24"/>
          <w:szCs w:val="24"/>
        </w:rPr>
        <w:t xml:space="preserve"> </w:t>
      </w:r>
    </w:p>
    <w:p w:rsidR="005E2096" w:rsidRDefault="00BE7D98" w:rsidP="00D27773">
      <w:pPr>
        <w:ind w:right="-274" w:firstLine="720"/>
        <w:jc w:val="both"/>
        <w:rPr>
          <w:rFonts w:ascii="Times New Roman" w:hAnsi="Times New Roman" w:cs="Times New Roman"/>
          <w:sz w:val="24"/>
          <w:szCs w:val="24"/>
        </w:rPr>
      </w:pPr>
      <w:r>
        <w:rPr>
          <w:rFonts w:ascii="Times New Roman" w:hAnsi="Times New Roman" w:cs="Times New Roman"/>
          <w:b/>
          <w:sz w:val="24"/>
          <w:szCs w:val="24"/>
        </w:rPr>
        <w:t>Art. 46</w:t>
      </w:r>
      <w:r w:rsidR="00241208" w:rsidRPr="00241208">
        <w:rPr>
          <w:rFonts w:ascii="Times New Roman" w:hAnsi="Times New Roman" w:cs="Times New Roman"/>
          <w:b/>
          <w:sz w:val="24"/>
          <w:szCs w:val="24"/>
        </w:rPr>
        <w:t>.</w:t>
      </w:r>
      <w:r w:rsidR="00241208">
        <w:rPr>
          <w:rFonts w:ascii="Times New Roman" w:hAnsi="Times New Roman" w:cs="Times New Roman"/>
          <w:sz w:val="24"/>
          <w:szCs w:val="24"/>
        </w:rPr>
        <w:t xml:space="preserve"> (1). </w:t>
      </w:r>
      <w:r w:rsidR="00241208" w:rsidRPr="00241208">
        <w:rPr>
          <w:rFonts w:ascii="Times New Roman" w:hAnsi="Times New Roman" w:cs="Times New Roman"/>
          <w:sz w:val="24"/>
          <w:szCs w:val="24"/>
        </w:rPr>
        <w:t>Pe teritoriul municipiului</w:t>
      </w:r>
      <w:r w:rsidR="00D27773">
        <w:rPr>
          <w:rFonts w:ascii="Times New Roman" w:hAnsi="Times New Roman" w:cs="Times New Roman"/>
          <w:sz w:val="24"/>
          <w:szCs w:val="24"/>
        </w:rPr>
        <w:t xml:space="preserve"> Sighișoara</w:t>
      </w:r>
      <w:r w:rsidR="00241208" w:rsidRPr="00241208">
        <w:rPr>
          <w:rFonts w:ascii="Times New Roman" w:hAnsi="Times New Roman" w:cs="Times New Roman"/>
          <w:sz w:val="24"/>
          <w:szCs w:val="24"/>
        </w:rPr>
        <w:t xml:space="preserve"> energia electrică</w:t>
      </w:r>
      <w:r w:rsidR="00241208" w:rsidRPr="00241208">
        <w:rPr>
          <w:rFonts w:ascii="Times New Roman" w:hAnsi="Times New Roman" w:cs="Times New Roman"/>
          <w:b/>
          <w:i/>
          <w:sz w:val="24"/>
          <w:szCs w:val="24"/>
        </w:rPr>
        <w:t xml:space="preserve"> </w:t>
      </w:r>
      <w:proofErr w:type="gramStart"/>
      <w:r w:rsidR="00241208" w:rsidRPr="00241208">
        <w:rPr>
          <w:rFonts w:ascii="Times New Roman" w:hAnsi="Times New Roman" w:cs="Times New Roman"/>
          <w:sz w:val="24"/>
          <w:szCs w:val="24"/>
        </w:rPr>
        <w:t>este</w:t>
      </w:r>
      <w:proofErr w:type="gramEnd"/>
      <w:r w:rsidR="00241208" w:rsidRPr="00241208">
        <w:rPr>
          <w:rFonts w:ascii="Times New Roman" w:hAnsi="Times New Roman" w:cs="Times New Roman"/>
          <w:sz w:val="24"/>
          <w:szCs w:val="24"/>
        </w:rPr>
        <w:t xml:space="preserve"> distribuită de S.C. ELECTRICA S.A., societate care asigură distribuţia la nivel naţional. </w:t>
      </w:r>
    </w:p>
    <w:p w:rsidR="009D5F4E" w:rsidRDefault="009D5F4E" w:rsidP="00D27773">
      <w:pPr>
        <w:ind w:right="-274" w:firstLine="720"/>
        <w:jc w:val="both"/>
        <w:rPr>
          <w:rFonts w:ascii="Times New Roman" w:hAnsi="Times New Roman" w:cs="Times New Roman"/>
          <w:sz w:val="24"/>
          <w:szCs w:val="24"/>
        </w:rPr>
      </w:pPr>
    </w:p>
    <w:p w:rsidR="00241208" w:rsidRPr="00910FD7" w:rsidRDefault="00D27773" w:rsidP="00D27773">
      <w:pPr>
        <w:pStyle w:val="Heading2"/>
        <w:ind w:right="-274" w:firstLine="720"/>
        <w:rPr>
          <w:b/>
          <w:color w:val="auto"/>
          <w:sz w:val="24"/>
          <w:szCs w:val="24"/>
          <w:lang w:val="ro-RO"/>
        </w:rPr>
      </w:pPr>
      <w:bookmarkStart w:id="44" w:name="_Toc32829007"/>
      <w:r>
        <w:rPr>
          <w:b/>
          <w:color w:val="auto"/>
          <w:sz w:val="24"/>
          <w:szCs w:val="24"/>
          <w:lang w:val="ro-RO"/>
        </w:rPr>
        <w:t>J</w:t>
      </w:r>
      <w:r w:rsidR="00910FD7" w:rsidRPr="00910FD7">
        <w:rPr>
          <w:b/>
          <w:color w:val="auto"/>
          <w:sz w:val="24"/>
          <w:szCs w:val="24"/>
          <w:lang w:val="ro-RO"/>
        </w:rPr>
        <w:t xml:space="preserve">. </w:t>
      </w:r>
      <w:r w:rsidR="00241208" w:rsidRPr="00910FD7">
        <w:rPr>
          <w:b/>
          <w:color w:val="auto"/>
          <w:sz w:val="24"/>
          <w:szCs w:val="24"/>
          <w:lang w:val="ro-RO"/>
        </w:rPr>
        <w:t>Reţele de telecomunicaţii, comunicaţii date şi Internet</w:t>
      </w:r>
      <w:bookmarkEnd w:id="44"/>
    </w:p>
    <w:p w:rsidR="00241208" w:rsidRPr="00241208" w:rsidRDefault="00910FD7" w:rsidP="00D27773">
      <w:pPr>
        <w:ind w:right="-274" w:firstLine="720"/>
        <w:jc w:val="both"/>
        <w:rPr>
          <w:rFonts w:ascii="Times New Roman" w:hAnsi="Times New Roman" w:cs="Times New Roman"/>
          <w:sz w:val="24"/>
          <w:szCs w:val="24"/>
        </w:rPr>
      </w:pPr>
      <w:r w:rsidRPr="00910FD7">
        <w:rPr>
          <w:rFonts w:ascii="Times New Roman" w:hAnsi="Times New Roman" w:cs="Times New Roman"/>
          <w:b/>
          <w:sz w:val="24"/>
          <w:szCs w:val="24"/>
        </w:rPr>
        <w:t>Art. 47.</w:t>
      </w:r>
      <w:r>
        <w:rPr>
          <w:rFonts w:ascii="Times New Roman" w:hAnsi="Times New Roman" w:cs="Times New Roman"/>
          <w:sz w:val="24"/>
          <w:szCs w:val="24"/>
        </w:rPr>
        <w:t xml:space="preserve"> </w:t>
      </w:r>
      <w:r w:rsidR="00241208" w:rsidRPr="00241208">
        <w:rPr>
          <w:rFonts w:ascii="Times New Roman" w:hAnsi="Times New Roman" w:cs="Times New Roman"/>
          <w:sz w:val="24"/>
          <w:szCs w:val="24"/>
        </w:rPr>
        <w:t xml:space="preserve">La nivelul municipiului Sighişoara, furnizorii de telefonie fixă sunt S.C. Telekom S.A, S.C. Rcs-Rds S.R.L şi Orange România </w:t>
      </w:r>
      <w:proofErr w:type="gramStart"/>
      <w:r w:rsidR="00241208" w:rsidRPr="00241208">
        <w:rPr>
          <w:rFonts w:ascii="Times New Roman" w:hAnsi="Times New Roman" w:cs="Times New Roman"/>
          <w:sz w:val="24"/>
          <w:szCs w:val="24"/>
        </w:rPr>
        <w:t>S.A..</w:t>
      </w:r>
      <w:proofErr w:type="gramEnd"/>
      <w:r w:rsidR="00241208" w:rsidRPr="00241208">
        <w:rPr>
          <w:rFonts w:ascii="Times New Roman" w:hAnsi="Times New Roman" w:cs="Times New Roman"/>
          <w:sz w:val="24"/>
          <w:szCs w:val="24"/>
        </w:rPr>
        <w:t xml:space="preserve"> </w:t>
      </w:r>
    </w:p>
    <w:p w:rsidR="00241208" w:rsidRPr="00241208" w:rsidRDefault="00910FD7" w:rsidP="00D27773">
      <w:pPr>
        <w:ind w:right="-274" w:firstLine="720"/>
        <w:jc w:val="both"/>
        <w:rPr>
          <w:rFonts w:ascii="Times New Roman" w:hAnsi="Times New Roman" w:cs="Times New Roman"/>
          <w:sz w:val="24"/>
          <w:szCs w:val="24"/>
        </w:rPr>
      </w:pPr>
      <w:r w:rsidRPr="00910FD7">
        <w:rPr>
          <w:rFonts w:ascii="Times New Roman" w:hAnsi="Times New Roman" w:cs="Times New Roman"/>
          <w:b/>
          <w:sz w:val="24"/>
          <w:szCs w:val="24"/>
        </w:rPr>
        <w:t>Art. 48.</w:t>
      </w:r>
      <w:r>
        <w:rPr>
          <w:rFonts w:ascii="Times New Roman" w:hAnsi="Times New Roman" w:cs="Times New Roman"/>
          <w:sz w:val="24"/>
          <w:szCs w:val="24"/>
        </w:rPr>
        <w:t xml:space="preserve"> </w:t>
      </w:r>
      <w:r w:rsidR="00241208" w:rsidRPr="00241208">
        <w:rPr>
          <w:rFonts w:ascii="Times New Roman" w:hAnsi="Times New Roman" w:cs="Times New Roman"/>
          <w:sz w:val="24"/>
          <w:szCs w:val="24"/>
        </w:rPr>
        <w:t>Furnizorii de telefonie mobilă existenţi în municipiu</w:t>
      </w:r>
      <w:r>
        <w:rPr>
          <w:rFonts w:ascii="Times New Roman" w:hAnsi="Times New Roman" w:cs="Times New Roman"/>
          <w:sz w:val="24"/>
          <w:szCs w:val="24"/>
        </w:rPr>
        <w:t>l Sighișoara</w:t>
      </w:r>
      <w:r w:rsidR="00241208" w:rsidRPr="00241208">
        <w:rPr>
          <w:rFonts w:ascii="Times New Roman" w:hAnsi="Times New Roman" w:cs="Times New Roman"/>
          <w:sz w:val="24"/>
          <w:szCs w:val="24"/>
        </w:rPr>
        <w:t xml:space="preserve"> sunt S.C. Telekom S.A, S.C. Rcs-Rds S.R.L şi Orange România S.A.</w:t>
      </w:r>
    </w:p>
    <w:p w:rsidR="00241208" w:rsidRPr="00241208" w:rsidRDefault="00910FD7" w:rsidP="00D27773">
      <w:pPr>
        <w:ind w:right="-274" w:firstLine="720"/>
        <w:jc w:val="both"/>
        <w:rPr>
          <w:rFonts w:ascii="Times New Roman" w:hAnsi="Times New Roman" w:cs="Times New Roman"/>
          <w:sz w:val="24"/>
          <w:szCs w:val="24"/>
        </w:rPr>
      </w:pPr>
      <w:r w:rsidRPr="00910FD7">
        <w:rPr>
          <w:rFonts w:ascii="Times New Roman" w:hAnsi="Times New Roman" w:cs="Times New Roman"/>
          <w:b/>
          <w:sz w:val="24"/>
          <w:szCs w:val="24"/>
        </w:rPr>
        <w:t>Art. 49.</w:t>
      </w:r>
      <w:r>
        <w:rPr>
          <w:rFonts w:ascii="Times New Roman" w:hAnsi="Times New Roman" w:cs="Times New Roman"/>
          <w:sz w:val="24"/>
          <w:szCs w:val="24"/>
        </w:rPr>
        <w:t xml:space="preserve"> </w:t>
      </w:r>
      <w:r w:rsidRPr="00241208">
        <w:rPr>
          <w:rFonts w:ascii="Times New Roman" w:hAnsi="Times New Roman" w:cs="Times New Roman"/>
          <w:sz w:val="24"/>
          <w:szCs w:val="24"/>
        </w:rPr>
        <w:t>La nivelul municipiului Sighişoara</w:t>
      </w:r>
      <w:r>
        <w:rPr>
          <w:rFonts w:ascii="Times New Roman" w:hAnsi="Times New Roman" w:cs="Times New Roman"/>
          <w:sz w:val="24"/>
          <w:szCs w:val="24"/>
        </w:rPr>
        <w:t xml:space="preserve"> a</w:t>
      </w:r>
      <w:r w:rsidR="00241208" w:rsidRPr="00241208">
        <w:rPr>
          <w:rFonts w:ascii="Times New Roman" w:hAnsi="Times New Roman" w:cs="Times New Roman"/>
          <w:sz w:val="24"/>
          <w:szCs w:val="24"/>
        </w:rPr>
        <w:t xml:space="preserve">ccesul la reţeaua Internet </w:t>
      </w:r>
      <w:proofErr w:type="gramStart"/>
      <w:r w:rsidR="00241208" w:rsidRPr="00241208">
        <w:rPr>
          <w:rFonts w:ascii="Times New Roman" w:hAnsi="Times New Roman" w:cs="Times New Roman"/>
          <w:sz w:val="24"/>
          <w:szCs w:val="24"/>
        </w:rPr>
        <w:t>este</w:t>
      </w:r>
      <w:proofErr w:type="gramEnd"/>
      <w:r w:rsidR="00241208" w:rsidRPr="00241208">
        <w:rPr>
          <w:rFonts w:ascii="Times New Roman" w:hAnsi="Times New Roman" w:cs="Times New Roman"/>
          <w:sz w:val="24"/>
          <w:szCs w:val="24"/>
        </w:rPr>
        <w:t xml:space="preserve"> asigurat de trei furnizori:</w:t>
      </w:r>
    </w:p>
    <w:p w:rsidR="00241208" w:rsidRPr="00241208" w:rsidRDefault="00241208" w:rsidP="00472CC1">
      <w:pPr>
        <w:pStyle w:val="ListParagraph"/>
        <w:widowControl/>
        <w:numPr>
          <w:ilvl w:val="0"/>
          <w:numId w:val="19"/>
        </w:numPr>
        <w:suppressAutoHyphens w:val="0"/>
        <w:autoSpaceDN/>
        <w:ind w:right="-280"/>
        <w:contextualSpacing/>
        <w:jc w:val="both"/>
        <w:textAlignment w:val="auto"/>
        <w:rPr>
          <w:rFonts w:cs="Times New Roman"/>
          <w:szCs w:val="24"/>
        </w:rPr>
      </w:pPr>
      <w:r w:rsidRPr="00241208">
        <w:rPr>
          <w:rFonts w:cs="Times New Roman"/>
          <w:szCs w:val="24"/>
        </w:rPr>
        <w:t>S.C. Rcs-Rds S</w:t>
      </w:r>
      <w:r w:rsidR="0061333F">
        <w:rPr>
          <w:rFonts w:cs="Times New Roman"/>
          <w:szCs w:val="24"/>
        </w:rPr>
        <w:t>.</w:t>
      </w:r>
      <w:r w:rsidRPr="00241208">
        <w:rPr>
          <w:rFonts w:cs="Times New Roman"/>
          <w:szCs w:val="24"/>
        </w:rPr>
        <w:t>R</w:t>
      </w:r>
      <w:r w:rsidR="0061333F">
        <w:rPr>
          <w:rFonts w:cs="Times New Roman"/>
          <w:szCs w:val="24"/>
        </w:rPr>
        <w:t>.L.</w:t>
      </w:r>
    </w:p>
    <w:p w:rsidR="00241208" w:rsidRPr="00241208" w:rsidRDefault="00241208" w:rsidP="00472CC1">
      <w:pPr>
        <w:pStyle w:val="ListParagraph"/>
        <w:widowControl/>
        <w:numPr>
          <w:ilvl w:val="0"/>
          <w:numId w:val="19"/>
        </w:numPr>
        <w:suppressAutoHyphens w:val="0"/>
        <w:autoSpaceDN/>
        <w:ind w:right="-280"/>
        <w:contextualSpacing/>
        <w:jc w:val="both"/>
        <w:textAlignment w:val="auto"/>
        <w:rPr>
          <w:rFonts w:cs="Times New Roman"/>
          <w:szCs w:val="24"/>
        </w:rPr>
      </w:pPr>
      <w:r w:rsidRPr="00241208">
        <w:rPr>
          <w:rFonts w:cs="Times New Roman"/>
          <w:szCs w:val="24"/>
        </w:rPr>
        <w:t>S.C. Telekom  S.A</w:t>
      </w:r>
      <w:r w:rsidR="0061333F">
        <w:rPr>
          <w:rFonts w:cs="Times New Roman"/>
          <w:szCs w:val="24"/>
        </w:rPr>
        <w:t>.</w:t>
      </w:r>
      <w:r w:rsidRPr="00241208">
        <w:rPr>
          <w:rFonts w:cs="Times New Roman"/>
          <w:szCs w:val="24"/>
        </w:rPr>
        <w:t xml:space="preserve">  </w:t>
      </w:r>
    </w:p>
    <w:p w:rsidR="00241208" w:rsidRPr="00241208" w:rsidRDefault="00241208" w:rsidP="00472CC1">
      <w:pPr>
        <w:pStyle w:val="ListParagraph"/>
        <w:widowControl/>
        <w:numPr>
          <w:ilvl w:val="0"/>
          <w:numId w:val="19"/>
        </w:numPr>
        <w:suppressAutoHyphens w:val="0"/>
        <w:autoSpaceDN/>
        <w:ind w:right="-280"/>
        <w:contextualSpacing/>
        <w:jc w:val="both"/>
        <w:textAlignment w:val="auto"/>
        <w:rPr>
          <w:rFonts w:cs="Times New Roman"/>
          <w:szCs w:val="24"/>
        </w:rPr>
      </w:pPr>
      <w:r w:rsidRPr="00241208">
        <w:rPr>
          <w:rFonts w:cs="Times New Roman"/>
          <w:szCs w:val="24"/>
        </w:rPr>
        <w:t>S.C. Orange România S.A.</w:t>
      </w:r>
    </w:p>
    <w:p w:rsidR="00241208" w:rsidRPr="00241208" w:rsidRDefault="00910FD7" w:rsidP="00472CC1">
      <w:pPr>
        <w:ind w:right="-280" w:firstLine="720"/>
        <w:jc w:val="both"/>
        <w:rPr>
          <w:rFonts w:ascii="Times New Roman" w:hAnsi="Times New Roman" w:cs="Times New Roman"/>
          <w:sz w:val="24"/>
          <w:szCs w:val="24"/>
        </w:rPr>
      </w:pPr>
      <w:r w:rsidRPr="00910FD7">
        <w:rPr>
          <w:rFonts w:ascii="Times New Roman" w:hAnsi="Times New Roman" w:cs="Times New Roman"/>
          <w:b/>
          <w:sz w:val="24"/>
          <w:szCs w:val="24"/>
        </w:rPr>
        <w:t>Art. 50.</w:t>
      </w:r>
      <w:r>
        <w:rPr>
          <w:rFonts w:ascii="Times New Roman" w:hAnsi="Times New Roman" w:cs="Times New Roman"/>
          <w:sz w:val="24"/>
          <w:szCs w:val="24"/>
        </w:rPr>
        <w:t xml:space="preserve"> </w:t>
      </w:r>
      <w:r w:rsidR="00241208" w:rsidRPr="00241208">
        <w:rPr>
          <w:rFonts w:ascii="Times New Roman" w:hAnsi="Times New Roman" w:cs="Times New Roman"/>
          <w:sz w:val="24"/>
          <w:szCs w:val="24"/>
        </w:rPr>
        <w:t>În municipiul Sighişoara emit patru posturi de radio:</w:t>
      </w:r>
    </w:p>
    <w:p w:rsidR="00241208" w:rsidRPr="00241208" w:rsidRDefault="00241208" w:rsidP="00472CC1">
      <w:pPr>
        <w:pStyle w:val="ListParagraph"/>
        <w:widowControl/>
        <w:numPr>
          <w:ilvl w:val="0"/>
          <w:numId w:val="20"/>
        </w:numPr>
        <w:suppressAutoHyphens w:val="0"/>
        <w:autoSpaceDN/>
        <w:ind w:right="-280"/>
        <w:contextualSpacing/>
        <w:jc w:val="both"/>
        <w:textAlignment w:val="auto"/>
        <w:rPr>
          <w:rFonts w:cs="Times New Roman"/>
          <w:szCs w:val="24"/>
          <w:lang w:val="fr-FR"/>
        </w:rPr>
      </w:pPr>
      <w:r w:rsidRPr="00241208">
        <w:rPr>
          <w:rFonts w:cs="Times New Roman"/>
          <w:szCs w:val="24"/>
        </w:rPr>
        <w:t>Radio Son, post local de radio care emite pe frecvenţa de 89,5 MHz şi 107,9 MHz;</w:t>
      </w:r>
    </w:p>
    <w:p w:rsidR="00241208" w:rsidRPr="00241208" w:rsidRDefault="00241208" w:rsidP="00472CC1">
      <w:pPr>
        <w:pStyle w:val="ListParagraph"/>
        <w:widowControl/>
        <w:numPr>
          <w:ilvl w:val="0"/>
          <w:numId w:val="20"/>
        </w:numPr>
        <w:suppressAutoHyphens w:val="0"/>
        <w:autoSpaceDN/>
        <w:ind w:right="-280"/>
        <w:contextualSpacing/>
        <w:jc w:val="both"/>
        <w:textAlignment w:val="auto"/>
        <w:rPr>
          <w:rFonts w:cs="Times New Roman"/>
          <w:szCs w:val="24"/>
        </w:rPr>
      </w:pPr>
      <w:r w:rsidRPr="00241208">
        <w:rPr>
          <w:rFonts w:cs="Times New Roman"/>
          <w:szCs w:val="24"/>
        </w:rPr>
        <w:t>Radio KISS FM, post naţional de radio care emite pe frecvenţa 107,3 MHz;</w:t>
      </w:r>
    </w:p>
    <w:p w:rsidR="00241208" w:rsidRPr="00241208" w:rsidRDefault="00241208" w:rsidP="00472CC1">
      <w:pPr>
        <w:pStyle w:val="ListParagraph"/>
        <w:widowControl/>
        <w:numPr>
          <w:ilvl w:val="0"/>
          <w:numId w:val="20"/>
        </w:numPr>
        <w:suppressAutoHyphens w:val="0"/>
        <w:autoSpaceDN/>
        <w:ind w:right="-280"/>
        <w:contextualSpacing/>
        <w:jc w:val="both"/>
        <w:textAlignment w:val="auto"/>
        <w:rPr>
          <w:rFonts w:cs="Times New Roman"/>
          <w:szCs w:val="24"/>
        </w:rPr>
      </w:pPr>
      <w:r w:rsidRPr="00241208">
        <w:rPr>
          <w:rFonts w:cs="Times New Roman"/>
          <w:szCs w:val="24"/>
        </w:rPr>
        <w:t>Radio ZU, post naţional de radio care emite pe frecvenţa 105,9 MHz;</w:t>
      </w:r>
    </w:p>
    <w:p w:rsidR="00241208" w:rsidRPr="00241208" w:rsidRDefault="00241208" w:rsidP="00472CC1">
      <w:pPr>
        <w:pStyle w:val="ListParagraph"/>
        <w:widowControl/>
        <w:numPr>
          <w:ilvl w:val="0"/>
          <w:numId w:val="20"/>
        </w:numPr>
        <w:suppressAutoHyphens w:val="0"/>
        <w:autoSpaceDN/>
        <w:ind w:right="-280"/>
        <w:contextualSpacing/>
        <w:jc w:val="both"/>
        <w:textAlignment w:val="auto"/>
        <w:rPr>
          <w:rFonts w:cs="Times New Roman"/>
          <w:szCs w:val="24"/>
        </w:rPr>
      </w:pPr>
      <w:r w:rsidRPr="00241208">
        <w:rPr>
          <w:rFonts w:cs="Times New Roman"/>
          <w:szCs w:val="24"/>
        </w:rPr>
        <w:t>Radio GUERILLA, post naţional de radio care emite pe frecvenţa 105,4 MHz.</w:t>
      </w:r>
    </w:p>
    <w:p w:rsidR="00241208" w:rsidRPr="00241208" w:rsidRDefault="00241208" w:rsidP="00472CC1">
      <w:pPr>
        <w:ind w:right="-280"/>
        <w:jc w:val="both"/>
        <w:rPr>
          <w:rFonts w:ascii="Times New Roman" w:hAnsi="Times New Roman" w:cs="Times New Roman"/>
          <w:sz w:val="24"/>
          <w:szCs w:val="24"/>
        </w:rPr>
      </w:pPr>
      <w:r w:rsidRPr="00241208">
        <w:rPr>
          <w:rFonts w:ascii="Times New Roman" w:hAnsi="Times New Roman" w:cs="Times New Roman"/>
          <w:sz w:val="24"/>
          <w:szCs w:val="24"/>
        </w:rPr>
        <w:lastRenderedPageBreak/>
        <w:t xml:space="preserve">     </w:t>
      </w:r>
      <w:r w:rsidR="00910FD7">
        <w:rPr>
          <w:rFonts w:ascii="Times New Roman" w:hAnsi="Times New Roman" w:cs="Times New Roman"/>
          <w:sz w:val="24"/>
          <w:szCs w:val="24"/>
        </w:rPr>
        <w:tab/>
      </w:r>
      <w:r w:rsidR="00910FD7" w:rsidRPr="00257008">
        <w:rPr>
          <w:rFonts w:ascii="Times New Roman" w:hAnsi="Times New Roman" w:cs="Times New Roman"/>
          <w:b/>
          <w:sz w:val="24"/>
          <w:szCs w:val="24"/>
        </w:rPr>
        <w:t>Art. 51.</w:t>
      </w:r>
      <w:r w:rsidR="00910FD7">
        <w:rPr>
          <w:rFonts w:ascii="Times New Roman" w:hAnsi="Times New Roman" w:cs="Times New Roman"/>
          <w:sz w:val="24"/>
          <w:szCs w:val="24"/>
        </w:rPr>
        <w:t xml:space="preserve"> </w:t>
      </w:r>
      <w:r w:rsidR="00257008">
        <w:rPr>
          <w:rFonts w:ascii="Times New Roman" w:hAnsi="Times New Roman" w:cs="Times New Roman"/>
          <w:sz w:val="24"/>
          <w:szCs w:val="24"/>
        </w:rPr>
        <w:t xml:space="preserve">(1). </w:t>
      </w:r>
      <w:r w:rsidRPr="00241208">
        <w:rPr>
          <w:rFonts w:ascii="Times New Roman" w:hAnsi="Times New Roman" w:cs="Times New Roman"/>
          <w:sz w:val="24"/>
          <w:szCs w:val="24"/>
        </w:rPr>
        <w:t>Publicaţii locale şi judeţene</w:t>
      </w:r>
      <w:r w:rsidR="00257008">
        <w:rPr>
          <w:rFonts w:ascii="Times New Roman" w:hAnsi="Times New Roman" w:cs="Times New Roman"/>
          <w:sz w:val="24"/>
          <w:szCs w:val="24"/>
        </w:rPr>
        <w:t xml:space="preserve"> distribuite în Municipiul Sighișoara sunt</w:t>
      </w:r>
      <w:r w:rsidRPr="00257008">
        <w:rPr>
          <w:rFonts w:ascii="Times New Roman" w:hAnsi="Times New Roman" w:cs="Times New Roman"/>
          <w:sz w:val="24"/>
          <w:szCs w:val="24"/>
        </w:rPr>
        <w:t>:</w:t>
      </w:r>
    </w:p>
    <w:p w:rsidR="00257008" w:rsidRPr="00257008" w:rsidRDefault="00257008" w:rsidP="00FA73B0">
      <w:pPr>
        <w:pStyle w:val="ListParagraph"/>
        <w:numPr>
          <w:ilvl w:val="0"/>
          <w:numId w:val="17"/>
        </w:numPr>
        <w:tabs>
          <w:tab w:val="left" w:pos="900"/>
        </w:tabs>
        <w:spacing w:line="276" w:lineRule="auto"/>
        <w:ind w:left="0" w:right="-280" w:firstLine="720"/>
        <w:jc w:val="both"/>
        <w:rPr>
          <w:rFonts w:cs="Times New Roman"/>
          <w:szCs w:val="24"/>
        </w:rPr>
      </w:pPr>
      <w:r w:rsidRPr="00257008">
        <w:rPr>
          <w:rFonts w:cs="Times New Roman"/>
          <w:szCs w:val="24"/>
        </w:rPr>
        <w:t>Independentul Sighișorean: ziar local de opinie publică;</w:t>
      </w:r>
    </w:p>
    <w:p w:rsidR="00257008" w:rsidRPr="00257008" w:rsidRDefault="00257008" w:rsidP="00FA73B0">
      <w:pPr>
        <w:pStyle w:val="ListParagraph"/>
        <w:numPr>
          <w:ilvl w:val="0"/>
          <w:numId w:val="17"/>
        </w:numPr>
        <w:tabs>
          <w:tab w:val="left" w:pos="900"/>
        </w:tabs>
        <w:spacing w:line="276" w:lineRule="auto"/>
        <w:ind w:left="0" w:right="-280" w:firstLine="720"/>
        <w:jc w:val="both"/>
        <w:rPr>
          <w:rFonts w:cs="Times New Roman"/>
          <w:szCs w:val="24"/>
        </w:rPr>
      </w:pPr>
      <w:r w:rsidRPr="00257008">
        <w:rPr>
          <w:rFonts w:cs="Times New Roman"/>
          <w:szCs w:val="24"/>
        </w:rPr>
        <w:t>Punctul: săptămânal jude</w:t>
      </w:r>
      <w:r w:rsidR="0010756F">
        <w:rPr>
          <w:rFonts w:cs="Times New Roman"/>
          <w:szCs w:val="24"/>
        </w:rPr>
        <w:t>ţean distribuit în Sighişoara</w:t>
      </w:r>
      <w:r w:rsidRPr="00257008">
        <w:rPr>
          <w:rFonts w:cs="Times New Roman"/>
          <w:szCs w:val="24"/>
        </w:rPr>
        <w:t xml:space="preserve"> cu un tiraj de 3.000 exemplare/ediţie;</w:t>
      </w:r>
    </w:p>
    <w:p w:rsidR="00257008" w:rsidRPr="00257008" w:rsidRDefault="00257008" w:rsidP="00FA73B0">
      <w:pPr>
        <w:pStyle w:val="ListParagraph"/>
        <w:numPr>
          <w:ilvl w:val="0"/>
          <w:numId w:val="17"/>
        </w:numPr>
        <w:tabs>
          <w:tab w:val="left" w:pos="900"/>
        </w:tabs>
        <w:spacing w:line="276" w:lineRule="auto"/>
        <w:ind w:left="0" w:right="-280" w:firstLine="720"/>
        <w:jc w:val="both"/>
        <w:rPr>
          <w:rFonts w:cs="Times New Roman"/>
          <w:szCs w:val="24"/>
        </w:rPr>
      </w:pPr>
      <w:r w:rsidRPr="00257008">
        <w:rPr>
          <w:rFonts w:cs="Times New Roman"/>
          <w:szCs w:val="24"/>
        </w:rPr>
        <w:t>Zi de Zi: cotidian judeţean distribuit în Sighişoara cu un tiraj de 6.000 exemplare/ediţie;</w:t>
      </w:r>
    </w:p>
    <w:p w:rsidR="00257008" w:rsidRPr="00257008" w:rsidRDefault="00257008" w:rsidP="00FA73B0">
      <w:pPr>
        <w:pStyle w:val="ListParagraph"/>
        <w:numPr>
          <w:ilvl w:val="0"/>
          <w:numId w:val="17"/>
        </w:numPr>
        <w:tabs>
          <w:tab w:val="left" w:pos="900"/>
        </w:tabs>
        <w:spacing w:line="276" w:lineRule="auto"/>
        <w:ind w:left="0" w:right="-280" w:firstLine="720"/>
        <w:jc w:val="both"/>
        <w:rPr>
          <w:rFonts w:cs="Times New Roman"/>
          <w:szCs w:val="24"/>
        </w:rPr>
      </w:pPr>
      <w:r w:rsidRPr="00257008">
        <w:rPr>
          <w:rFonts w:cs="Times New Roman"/>
          <w:szCs w:val="24"/>
        </w:rPr>
        <w:t>Cuvântul Liber: cotidian judeţean distribuit în Sighişoara cu un tiraj de 8.099 exemplare/ediţie;</w:t>
      </w:r>
    </w:p>
    <w:p w:rsidR="00EB65EE" w:rsidRPr="00257008" w:rsidRDefault="00257008" w:rsidP="00FA73B0">
      <w:pPr>
        <w:pStyle w:val="ListParagraph"/>
        <w:numPr>
          <w:ilvl w:val="0"/>
          <w:numId w:val="17"/>
        </w:numPr>
        <w:tabs>
          <w:tab w:val="left" w:pos="900"/>
        </w:tabs>
        <w:ind w:left="0" w:right="-274" w:firstLine="720"/>
        <w:jc w:val="both"/>
        <w:rPr>
          <w:rFonts w:cs="Times New Roman"/>
          <w:szCs w:val="24"/>
        </w:rPr>
      </w:pPr>
      <w:r w:rsidRPr="00257008">
        <w:rPr>
          <w:rFonts w:cs="Times New Roman"/>
          <w:szCs w:val="24"/>
        </w:rPr>
        <w:t>Pagini de internet: www.primariasighisoara.ro – pagina oficială a Municipiului Sighişoara şi www.muzeusighisoara.com – pagina oficială a Muzeului de Istorie.</w:t>
      </w:r>
      <w:r>
        <w:rPr>
          <w:rFonts w:cs="Times New Roman"/>
          <w:szCs w:val="24"/>
        </w:rPr>
        <w:t xml:space="preserve"> </w:t>
      </w:r>
      <w:r w:rsidRPr="00257008">
        <w:rPr>
          <w:rFonts w:cs="Times New Roman"/>
          <w:szCs w:val="24"/>
        </w:rPr>
        <w:t>Pe lângă acestea, există o serie de site-uri comerciale, care prezintă informați despre Sighişoara: www.sighisoara.com, www.sighisoara.ro, www.infosighisoara.ro, www.sighisoaraonline.com, www.sighisoaraturism,</w:t>
      </w:r>
      <w:r>
        <w:rPr>
          <w:rFonts w:cs="Times New Roman"/>
          <w:szCs w:val="24"/>
        </w:rPr>
        <w:t xml:space="preserve"> </w:t>
      </w:r>
      <w:hyperlink r:id="rId16" w:history="1">
        <w:r w:rsidRPr="008C47E7">
          <w:rPr>
            <w:rStyle w:val="Hyperlink"/>
            <w:rFonts w:cs="Times New Roman"/>
            <w:szCs w:val="24"/>
          </w:rPr>
          <w:t>www.sighisoara-transilvania.ro</w:t>
        </w:r>
      </w:hyperlink>
      <w:r>
        <w:rPr>
          <w:rFonts w:cs="Times New Roman"/>
          <w:szCs w:val="24"/>
        </w:rPr>
        <w:t xml:space="preserve"> </w:t>
      </w:r>
      <w:r w:rsidRPr="00257008">
        <w:rPr>
          <w:rFonts w:cs="Times New Roman"/>
          <w:szCs w:val="24"/>
        </w:rPr>
        <w:t>și aplicația pentru smartphone, Sighișoara City App.</w:t>
      </w:r>
    </w:p>
    <w:p w:rsidR="00241208" w:rsidRDefault="00241208" w:rsidP="00FA73B0">
      <w:pPr>
        <w:ind w:right="-274" w:firstLine="720"/>
        <w:jc w:val="both"/>
        <w:rPr>
          <w:rFonts w:ascii="Times New Roman" w:eastAsia="Times New Roman" w:hAnsi="Times New Roman"/>
          <w:sz w:val="24"/>
        </w:rPr>
      </w:pPr>
    </w:p>
    <w:p w:rsidR="0061333F" w:rsidRDefault="0061333F" w:rsidP="00FA73B0">
      <w:pPr>
        <w:ind w:right="-274" w:firstLine="720"/>
        <w:jc w:val="both"/>
        <w:rPr>
          <w:rFonts w:ascii="Times New Roman" w:eastAsia="Times New Roman" w:hAnsi="Times New Roman"/>
          <w:sz w:val="24"/>
        </w:rPr>
      </w:pPr>
    </w:p>
    <w:p w:rsidR="00516AEC" w:rsidRDefault="00516AEC" w:rsidP="00472CC1">
      <w:pPr>
        <w:spacing w:line="351" w:lineRule="exact"/>
        <w:ind w:right="-280"/>
        <w:jc w:val="center"/>
        <w:rPr>
          <w:rFonts w:ascii="Times New Roman" w:eastAsia="Times New Roman" w:hAnsi="Times New Roman"/>
          <w:b/>
          <w:sz w:val="24"/>
          <w:szCs w:val="24"/>
        </w:rPr>
      </w:pPr>
      <w:r>
        <w:rPr>
          <w:rFonts w:ascii="Times New Roman" w:eastAsia="Times New Roman" w:hAnsi="Times New Roman"/>
          <w:b/>
          <w:sz w:val="24"/>
          <w:szCs w:val="24"/>
        </w:rPr>
        <w:t>Capitolul VIII.</w:t>
      </w:r>
      <w:r w:rsidR="00DB7930" w:rsidRPr="005764FC">
        <w:rPr>
          <w:rFonts w:ascii="Times New Roman" w:eastAsia="Times New Roman" w:hAnsi="Times New Roman"/>
          <w:b/>
          <w:sz w:val="24"/>
          <w:szCs w:val="24"/>
        </w:rPr>
        <w:t xml:space="preserve"> Procedura privind atribuirea și schimbarea denumirilor de străzi, </w:t>
      </w:r>
    </w:p>
    <w:p w:rsidR="00DB7930" w:rsidRDefault="00DB7930" w:rsidP="00472CC1">
      <w:pPr>
        <w:spacing w:line="351" w:lineRule="exact"/>
        <w:ind w:right="-280"/>
        <w:jc w:val="center"/>
        <w:rPr>
          <w:rFonts w:ascii="Times New Roman" w:eastAsia="Times New Roman" w:hAnsi="Times New Roman"/>
          <w:b/>
          <w:sz w:val="24"/>
          <w:szCs w:val="24"/>
        </w:rPr>
      </w:pPr>
      <w:r w:rsidRPr="005764FC">
        <w:rPr>
          <w:rFonts w:ascii="Times New Roman" w:eastAsia="Times New Roman" w:hAnsi="Times New Roman"/>
          <w:b/>
          <w:sz w:val="24"/>
          <w:szCs w:val="24"/>
        </w:rPr>
        <w:t>piețe și obiective de interes public</w:t>
      </w:r>
    </w:p>
    <w:p w:rsidR="00FA73B0" w:rsidRPr="005764FC" w:rsidRDefault="00FA73B0" w:rsidP="00472CC1">
      <w:pPr>
        <w:spacing w:line="351" w:lineRule="exact"/>
        <w:ind w:right="-280"/>
        <w:jc w:val="center"/>
        <w:rPr>
          <w:rFonts w:ascii="Times New Roman" w:eastAsia="Times New Roman" w:hAnsi="Times New Roman"/>
          <w:b/>
          <w:sz w:val="24"/>
          <w:szCs w:val="24"/>
        </w:rPr>
      </w:pPr>
    </w:p>
    <w:p w:rsidR="00DB7930" w:rsidRPr="00516AEC" w:rsidRDefault="005F79F3" w:rsidP="00FA73B0">
      <w:pPr>
        <w:ind w:right="-274" w:firstLine="720"/>
        <w:jc w:val="both"/>
        <w:rPr>
          <w:rFonts w:ascii="Times New Roman" w:eastAsia="Times New Roman" w:hAnsi="Times New Roman"/>
          <w:sz w:val="24"/>
          <w:szCs w:val="24"/>
        </w:rPr>
      </w:pPr>
      <w:r w:rsidRPr="00FA73B0">
        <w:rPr>
          <w:rFonts w:ascii="Times New Roman" w:eastAsia="Times New Roman" w:hAnsi="Times New Roman"/>
          <w:b/>
          <w:sz w:val="24"/>
          <w:szCs w:val="24"/>
        </w:rPr>
        <w:t xml:space="preserve">Art. </w:t>
      </w:r>
      <w:r w:rsidR="00FA73B0" w:rsidRPr="00FA73B0">
        <w:rPr>
          <w:rFonts w:ascii="Times New Roman" w:eastAsia="Times New Roman" w:hAnsi="Times New Roman"/>
          <w:b/>
          <w:sz w:val="24"/>
          <w:szCs w:val="24"/>
        </w:rPr>
        <w:t xml:space="preserve"> 52.</w:t>
      </w:r>
      <w:r w:rsidR="00FA73B0">
        <w:rPr>
          <w:rFonts w:ascii="Times New Roman" w:eastAsia="Times New Roman" w:hAnsi="Times New Roman"/>
          <w:sz w:val="24"/>
          <w:szCs w:val="24"/>
        </w:rPr>
        <w:t xml:space="preserve"> </w:t>
      </w:r>
      <w:r w:rsidR="006B647A">
        <w:rPr>
          <w:rFonts w:ascii="Times New Roman" w:eastAsia="Times New Roman" w:hAnsi="Times New Roman"/>
          <w:sz w:val="24"/>
          <w:szCs w:val="24"/>
        </w:rPr>
        <w:t xml:space="preserve">(1). </w:t>
      </w:r>
      <w:r w:rsidR="00DB7930" w:rsidRPr="00516AEC">
        <w:rPr>
          <w:rFonts w:ascii="Times New Roman" w:eastAsia="Times New Roman" w:hAnsi="Times New Roman"/>
          <w:sz w:val="24"/>
          <w:szCs w:val="24"/>
        </w:rPr>
        <w:t>Potrivit art. 129, alin. (6)</w:t>
      </w:r>
      <w:r w:rsidR="008B2AF0" w:rsidRPr="00516AEC">
        <w:rPr>
          <w:rFonts w:ascii="Times New Roman" w:eastAsia="Times New Roman" w:hAnsi="Times New Roman"/>
          <w:sz w:val="24"/>
          <w:szCs w:val="24"/>
        </w:rPr>
        <w:t xml:space="preserve"> </w:t>
      </w:r>
      <w:proofErr w:type="gramStart"/>
      <w:r w:rsidR="008B2AF0" w:rsidRPr="00516AEC">
        <w:rPr>
          <w:rFonts w:ascii="Times New Roman" w:eastAsia="Times New Roman" w:hAnsi="Times New Roman"/>
          <w:sz w:val="24"/>
          <w:szCs w:val="24"/>
        </w:rPr>
        <w:t>lit</w:t>
      </w:r>
      <w:proofErr w:type="gramEnd"/>
      <w:r w:rsidR="008B2AF0" w:rsidRPr="00516AEC">
        <w:rPr>
          <w:rFonts w:ascii="Times New Roman" w:eastAsia="Times New Roman" w:hAnsi="Times New Roman"/>
          <w:sz w:val="24"/>
          <w:szCs w:val="24"/>
        </w:rPr>
        <w:t xml:space="preserve">. d) </w:t>
      </w:r>
      <w:proofErr w:type="gramStart"/>
      <w:r w:rsidR="008B2AF0" w:rsidRPr="00516AEC">
        <w:rPr>
          <w:rFonts w:ascii="Times New Roman" w:eastAsia="Times New Roman" w:hAnsi="Times New Roman"/>
          <w:sz w:val="24"/>
          <w:szCs w:val="24"/>
        </w:rPr>
        <w:t>din</w:t>
      </w:r>
      <w:proofErr w:type="gramEnd"/>
      <w:r w:rsidR="008B2AF0" w:rsidRPr="00516AEC">
        <w:rPr>
          <w:rFonts w:ascii="Times New Roman" w:eastAsia="Times New Roman" w:hAnsi="Times New Roman"/>
          <w:sz w:val="24"/>
          <w:szCs w:val="24"/>
        </w:rPr>
        <w:t xml:space="preserve"> </w:t>
      </w:r>
      <w:r w:rsidR="00516AEC" w:rsidRPr="00516AEC">
        <w:rPr>
          <w:rFonts w:ascii="Times New Roman" w:eastAsia="Times New Roman" w:hAnsi="Times New Roman"/>
          <w:sz w:val="24"/>
          <w:szCs w:val="24"/>
        </w:rPr>
        <w:t xml:space="preserve">Ordonanța de Urgență a Guvernului nr. 57/2019 privind Codul Administrativ, cu modificările și completările ulterioare, </w:t>
      </w:r>
      <w:r w:rsidR="008B2AF0" w:rsidRPr="00516AEC">
        <w:rPr>
          <w:rFonts w:ascii="Times New Roman" w:eastAsia="Times New Roman" w:hAnsi="Times New Roman"/>
          <w:sz w:val="24"/>
          <w:szCs w:val="24"/>
        </w:rPr>
        <w:t xml:space="preserve">atribuirea sau schimbarea, în denumirilor de străzi, de pieţe şi de orice alte obiective de interes public local, se face de către Consiliului Local cu respectarea legilor în vigoare. </w:t>
      </w:r>
    </w:p>
    <w:p w:rsidR="00516AEC" w:rsidRPr="00516AEC" w:rsidRDefault="006B647A" w:rsidP="00FA73B0">
      <w:pPr>
        <w:ind w:right="-274" w:firstLine="720"/>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005F79F3">
        <w:rPr>
          <w:rFonts w:ascii="Times New Roman" w:eastAsia="Times New Roman" w:hAnsi="Times New Roman"/>
          <w:sz w:val="24"/>
          <w:szCs w:val="24"/>
        </w:rPr>
        <w:t xml:space="preserve">Municipiul Sighișoara </w:t>
      </w:r>
      <w:r w:rsidR="00516AEC" w:rsidRPr="00516AEC">
        <w:rPr>
          <w:rFonts w:ascii="Times New Roman" w:eastAsia="Times New Roman" w:hAnsi="Times New Roman"/>
          <w:sz w:val="24"/>
          <w:szCs w:val="24"/>
        </w:rPr>
        <w:t xml:space="preserve">atribuie sau schimbă denumirile de: străzi, pieţe şi de obiective de interes public local, precum şi pentru obiective şi instituţii de interes local aflate în subordinea </w:t>
      </w:r>
      <w:proofErr w:type="gramStart"/>
      <w:r w:rsidR="00516AEC" w:rsidRPr="00516AEC">
        <w:rPr>
          <w:rFonts w:ascii="Times New Roman" w:eastAsia="Times New Roman" w:hAnsi="Times New Roman"/>
          <w:sz w:val="24"/>
          <w:szCs w:val="24"/>
        </w:rPr>
        <w:t>sa</w:t>
      </w:r>
      <w:proofErr w:type="gramEnd"/>
      <w:r w:rsidR="00516AEC" w:rsidRPr="00516AEC">
        <w:rPr>
          <w:rFonts w:ascii="Times New Roman" w:eastAsia="Times New Roman" w:hAnsi="Times New Roman"/>
          <w:sz w:val="24"/>
          <w:szCs w:val="24"/>
        </w:rPr>
        <w:t>, cu respectarea prevederilor Ordonanţei Guvernului nr. 63/2002 privind atribuirea sau schimbarea de denumiri, aprobată cu modificări prin Legea nr. 48/2003, cu modificările şi completările ulterioare.</w:t>
      </w:r>
    </w:p>
    <w:p w:rsidR="00516AEC" w:rsidRPr="00516AEC" w:rsidRDefault="006B647A" w:rsidP="00FA73B0">
      <w:pPr>
        <w:ind w:right="-274" w:firstLine="720"/>
        <w:jc w:val="both"/>
        <w:rPr>
          <w:rFonts w:ascii="Times New Roman" w:eastAsia="Times New Roman" w:hAnsi="Times New Roman"/>
          <w:sz w:val="24"/>
          <w:szCs w:val="24"/>
        </w:rPr>
      </w:pPr>
      <w:r>
        <w:rPr>
          <w:rFonts w:ascii="Times New Roman" w:eastAsia="Times New Roman" w:hAnsi="Times New Roman"/>
          <w:sz w:val="24"/>
          <w:szCs w:val="24"/>
        </w:rPr>
        <w:t>(3</w:t>
      </w:r>
      <w:r w:rsidR="00516AEC" w:rsidRPr="00516AEC">
        <w:rPr>
          <w:rFonts w:ascii="Times New Roman" w:eastAsia="Times New Roman" w:hAnsi="Times New Roman"/>
          <w:sz w:val="24"/>
          <w:szCs w:val="24"/>
        </w:rPr>
        <w:t>)</w:t>
      </w:r>
      <w:r>
        <w:rPr>
          <w:rFonts w:ascii="Times New Roman" w:eastAsia="Times New Roman" w:hAnsi="Times New Roman"/>
          <w:sz w:val="24"/>
          <w:szCs w:val="24"/>
        </w:rPr>
        <w:t>.</w:t>
      </w:r>
      <w:r w:rsidR="00516AEC" w:rsidRPr="00516AEC">
        <w:rPr>
          <w:rFonts w:ascii="Times New Roman" w:eastAsia="Times New Roman" w:hAnsi="Times New Roman"/>
          <w:sz w:val="24"/>
          <w:szCs w:val="24"/>
        </w:rPr>
        <w:t xml:space="preserve"> În situaţia în care, prin proiectele de hotărâri ale consiliilor locale, se propune atribuirea ca denumire a unor nume de personalităţi ori evenimente istorice, politice, culturale sau de orice altă natură ori schimbarea unor astfel de denumiri, aceste hotărâri vor putea fi adoptate numai după ce au fost analizate şi avizate de comisia de atribuire de denumiri judeţeană, în conformitate cu prevederile Ordonanţei Guvernului nr. 63/2002 privind atribuirea sau schimbarea de denumiri, aprobată cu modificări prin Legea nr. 48/2003, cu modificările şi completările ulterioare.</w:t>
      </w:r>
    </w:p>
    <w:p w:rsidR="008B2AF0" w:rsidRDefault="00516AEC" w:rsidP="00FA73B0">
      <w:pPr>
        <w:ind w:right="-274" w:firstLine="720"/>
        <w:jc w:val="both"/>
        <w:rPr>
          <w:rFonts w:ascii="Times New Roman" w:eastAsia="Times New Roman" w:hAnsi="Times New Roman"/>
          <w:sz w:val="24"/>
          <w:szCs w:val="24"/>
        </w:rPr>
      </w:pPr>
      <w:r w:rsidRPr="00516AEC">
        <w:rPr>
          <w:rFonts w:ascii="Times New Roman" w:eastAsia="Times New Roman" w:hAnsi="Times New Roman"/>
          <w:sz w:val="24"/>
          <w:szCs w:val="24"/>
        </w:rPr>
        <w:t>(</w:t>
      </w:r>
      <w:r w:rsidR="006B647A">
        <w:rPr>
          <w:rFonts w:ascii="Times New Roman" w:eastAsia="Times New Roman" w:hAnsi="Times New Roman"/>
          <w:sz w:val="24"/>
          <w:szCs w:val="24"/>
        </w:rPr>
        <w:t>4</w:t>
      </w:r>
      <w:r w:rsidRPr="00516AEC">
        <w:rPr>
          <w:rFonts w:ascii="Times New Roman" w:eastAsia="Times New Roman" w:hAnsi="Times New Roman"/>
          <w:sz w:val="24"/>
          <w:szCs w:val="24"/>
        </w:rPr>
        <w:t>)</w:t>
      </w:r>
      <w:r w:rsidR="006B647A">
        <w:rPr>
          <w:rFonts w:ascii="Times New Roman" w:eastAsia="Times New Roman" w:hAnsi="Times New Roman"/>
          <w:sz w:val="24"/>
          <w:szCs w:val="24"/>
        </w:rPr>
        <w:t>.</w:t>
      </w:r>
      <w:r w:rsidRPr="00516AEC">
        <w:rPr>
          <w:rFonts w:ascii="Times New Roman" w:eastAsia="Times New Roman" w:hAnsi="Times New Roman"/>
          <w:sz w:val="24"/>
          <w:szCs w:val="24"/>
        </w:rPr>
        <w:t xml:space="preserve"> Schimbarea denumirilor instituţiilor publice şi a obiectivelor de interes judeţean, se face prin hotărâre a consiliului judeţean, cu avizul consiliului local pe al cărui teritoriu administrativ sunt amplasate instituţiile şi obiectivele în cauză, în conformitate cu prevederile Ordonanţei Guvernului nr. 63/2002 privind atribuirea sau schimbarea de denumiri, aprobată cu modificări prin Legea nr. 48/2003, cu modificările şi completările ulterioare.</w:t>
      </w:r>
    </w:p>
    <w:p w:rsidR="009732E7" w:rsidRPr="00516AEC" w:rsidRDefault="009732E7" w:rsidP="00FA73B0">
      <w:pPr>
        <w:ind w:right="-274" w:firstLine="720"/>
        <w:jc w:val="both"/>
        <w:rPr>
          <w:rFonts w:ascii="Times New Roman" w:eastAsia="Times New Roman" w:hAnsi="Times New Roman"/>
          <w:sz w:val="24"/>
          <w:szCs w:val="24"/>
        </w:rPr>
      </w:pPr>
    </w:p>
    <w:p w:rsidR="00475E2A" w:rsidRPr="005764FC" w:rsidRDefault="00475E2A" w:rsidP="00FA73B0">
      <w:pPr>
        <w:ind w:right="-274"/>
        <w:rPr>
          <w:rFonts w:ascii="Times New Roman" w:eastAsia="Times New Roman" w:hAnsi="Times New Roman"/>
          <w:b/>
          <w:sz w:val="24"/>
        </w:rPr>
      </w:pPr>
    </w:p>
    <w:p w:rsidR="00314A9F" w:rsidRPr="005764FC" w:rsidRDefault="000D56EC" w:rsidP="00ED65A7">
      <w:pPr>
        <w:ind w:right="-274"/>
        <w:jc w:val="center"/>
        <w:rPr>
          <w:rFonts w:ascii="Times New Roman" w:eastAsia="Times New Roman" w:hAnsi="Times New Roman" w:cs="Times New Roman"/>
          <w:b/>
          <w:noProof/>
          <w:sz w:val="24"/>
          <w:szCs w:val="24"/>
          <w:lang w:val="ro-RO" w:eastAsia="ro-RO"/>
        </w:rPr>
      </w:pPr>
      <w:r>
        <w:rPr>
          <w:rFonts w:ascii="Times New Roman" w:eastAsia="Times New Roman" w:hAnsi="Times New Roman"/>
          <w:b/>
          <w:sz w:val="24"/>
          <w:szCs w:val="24"/>
        </w:rPr>
        <w:t xml:space="preserve">Capitolul IX. </w:t>
      </w:r>
      <w:r w:rsidR="00ED65A7">
        <w:rPr>
          <w:rFonts w:ascii="Times New Roman" w:eastAsia="Times New Roman" w:hAnsi="Times New Roman"/>
          <w:b/>
          <w:sz w:val="24"/>
          <w:szCs w:val="24"/>
        </w:rPr>
        <w:t>Cooperarea Municipiului Sighișoara cu s</w:t>
      </w:r>
      <w:bookmarkStart w:id="45" w:name="_Toc32829008"/>
      <w:r w:rsidR="00ED65A7">
        <w:rPr>
          <w:rFonts w:ascii="Times New Roman" w:eastAsia="Times New Roman" w:hAnsi="Times New Roman"/>
          <w:b/>
          <w:sz w:val="24"/>
          <w:szCs w:val="24"/>
        </w:rPr>
        <w:t>ocietatea civilă</w:t>
      </w:r>
    </w:p>
    <w:bookmarkEnd w:id="45"/>
    <w:p w:rsidR="00A60256" w:rsidRPr="005764FC" w:rsidRDefault="00A60256" w:rsidP="00FA73B0">
      <w:pPr>
        <w:keepNext/>
        <w:ind w:right="-274"/>
        <w:outlineLvl w:val="1"/>
        <w:rPr>
          <w:rFonts w:ascii="Times New Roman" w:eastAsia="Times New Roman" w:hAnsi="Times New Roman" w:cs="Times New Roman"/>
          <w:b/>
          <w:sz w:val="28"/>
          <w:lang w:eastAsia="ro-RO"/>
        </w:rPr>
      </w:pPr>
    </w:p>
    <w:p w:rsidR="003F7A38" w:rsidRPr="005764FC" w:rsidRDefault="00457FDB" w:rsidP="00457FDB">
      <w:pPr>
        <w:spacing w:line="276" w:lineRule="auto"/>
        <w:ind w:right="-28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sidR="00E13228" w:rsidRPr="005764FC">
        <w:rPr>
          <w:rFonts w:ascii="Times New Roman" w:eastAsia="Times New Roman" w:hAnsi="Times New Roman" w:cs="Times New Roman"/>
          <w:b/>
          <w:sz w:val="24"/>
          <w:szCs w:val="24"/>
        </w:rPr>
        <w:t>. Cooperări locale, regionale şi naţionale</w:t>
      </w:r>
      <w:r w:rsidR="003F7A38" w:rsidRPr="005764FC">
        <w:rPr>
          <w:rFonts w:ascii="Times New Roman" w:eastAsia="Times New Roman" w:hAnsi="Times New Roman" w:cs="Times New Roman"/>
          <w:b/>
          <w:sz w:val="24"/>
          <w:szCs w:val="24"/>
        </w:rPr>
        <w:t xml:space="preserve"> </w:t>
      </w:r>
    </w:p>
    <w:p w:rsidR="00350A24" w:rsidRPr="005764FC" w:rsidRDefault="0061333F" w:rsidP="00472CC1">
      <w:pPr>
        <w:pStyle w:val="Heading2"/>
        <w:spacing w:line="276" w:lineRule="auto"/>
        <w:ind w:right="-280" w:firstLine="720"/>
        <w:jc w:val="both"/>
        <w:rPr>
          <w:color w:val="auto"/>
          <w:sz w:val="24"/>
          <w:szCs w:val="24"/>
        </w:rPr>
      </w:pPr>
      <w:r>
        <w:rPr>
          <w:rFonts w:eastAsia="TimesNewRomanPS-BoldMT"/>
          <w:b/>
          <w:color w:val="auto"/>
          <w:sz w:val="24"/>
          <w:szCs w:val="24"/>
        </w:rPr>
        <w:t>Art. 53</w:t>
      </w:r>
      <w:r w:rsidR="00675CD8" w:rsidRPr="00675CD8">
        <w:rPr>
          <w:rFonts w:eastAsia="TimesNewRomanPS-BoldMT"/>
          <w:b/>
          <w:color w:val="auto"/>
          <w:sz w:val="24"/>
          <w:szCs w:val="24"/>
        </w:rPr>
        <w:t>.</w:t>
      </w:r>
      <w:r w:rsidR="00675CD8">
        <w:rPr>
          <w:rFonts w:eastAsia="TimesNewRomanPS-BoldMT"/>
          <w:color w:val="auto"/>
          <w:sz w:val="24"/>
          <w:szCs w:val="24"/>
        </w:rPr>
        <w:t xml:space="preserve"> (1). </w:t>
      </w:r>
      <w:r w:rsidR="00350A24" w:rsidRPr="005764FC">
        <w:rPr>
          <w:rFonts w:eastAsia="TimesNewRomanPS-BoldMT"/>
          <w:color w:val="auto"/>
          <w:sz w:val="24"/>
          <w:szCs w:val="24"/>
        </w:rPr>
        <w:t xml:space="preserve">Pe plan local, </w:t>
      </w:r>
      <w:r w:rsidR="00984A1D" w:rsidRPr="005764FC">
        <w:rPr>
          <w:rFonts w:eastAsia="TimesNewRomanPS-BoldMT"/>
          <w:color w:val="auto"/>
          <w:sz w:val="24"/>
          <w:szCs w:val="24"/>
        </w:rPr>
        <w:t>Municipiul</w:t>
      </w:r>
      <w:r w:rsidR="00350A24" w:rsidRPr="005764FC">
        <w:rPr>
          <w:rFonts w:eastAsia="TimesNewRomanPS-BoldMT"/>
          <w:color w:val="auto"/>
          <w:sz w:val="24"/>
          <w:szCs w:val="24"/>
        </w:rPr>
        <w:t xml:space="preserve"> </w:t>
      </w:r>
      <w:r w:rsidR="00EC5A31" w:rsidRPr="005764FC">
        <w:rPr>
          <w:rFonts w:eastAsia="TimesNewRomanPS-BoldMT"/>
          <w:color w:val="auto"/>
          <w:sz w:val="24"/>
          <w:szCs w:val="24"/>
        </w:rPr>
        <w:t>Sighișoara</w:t>
      </w:r>
      <w:r w:rsidR="00350A24" w:rsidRPr="005764FC">
        <w:rPr>
          <w:rFonts w:eastAsia="TimesNewRomanPS-BoldMT"/>
          <w:color w:val="auto"/>
          <w:sz w:val="24"/>
          <w:szCs w:val="24"/>
        </w:rPr>
        <w:t xml:space="preserve"> are relaţii de cooperare </w:t>
      </w:r>
      <w:r w:rsidR="00AB13CB" w:rsidRPr="005764FC">
        <w:rPr>
          <w:color w:val="auto"/>
          <w:sz w:val="24"/>
          <w:szCs w:val="24"/>
        </w:rPr>
        <w:t>permanent</w:t>
      </w:r>
      <w:r w:rsidR="001354C8" w:rsidRPr="005764FC">
        <w:rPr>
          <w:color w:val="auto"/>
          <w:sz w:val="24"/>
          <w:szCs w:val="24"/>
        </w:rPr>
        <w:t>ă</w:t>
      </w:r>
      <w:r w:rsidR="00AB13CB" w:rsidRPr="005764FC">
        <w:rPr>
          <w:color w:val="auto"/>
          <w:sz w:val="24"/>
          <w:szCs w:val="24"/>
        </w:rPr>
        <w:t xml:space="preserve"> </w:t>
      </w:r>
      <w:r w:rsidR="00350A24" w:rsidRPr="005764FC">
        <w:rPr>
          <w:rFonts w:eastAsia="TimesNewRomanPS-BoldMT"/>
          <w:color w:val="auto"/>
          <w:sz w:val="24"/>
          <w:szCs w:val="24"/>
        </w:rPr>
        <w:t xml:space="preserve">cu Consiliul Judeţean </w:t>
      </w:r>
      <w:r w:rsidR="00EC5A31" w:rsidRPr="005764FC">
        <w:rPr>
          <w:rFonts w:eastAsia="TimesNewRomanPS-BoldMT"/>
          <w:color w:val="auto"/>
          <w:sz w:val="24"/>
          <w:szCs w:val="24"/>
        </w:rPr>
        <w:t>Mureș</w:t>
      </w:r>
      <w:r w:rsidR="00350A24" w:rsidRPr="005764FC">
        <w:rPr>
          <w:rFonts w:eastAsia="TimesNewRomanPS-BoldMT"/>
          <w:color w:val="auto"/>
          <w:sz w:val="24"/>
          <w:szCs w:val="24"/>
        </w:rPr>
        <w:t xml:space="preserve"> şi cu </w:t>
      </w:r>
      <w:r w:rsidR="00457FDB">
        <w:rPr>
          <w:rFonts w:eastAsia="TimesNewRomanPS-BoldMT"/>
          <w:color w:val="auto"/>
          <w:sz w:val="24"/>
          <w:szCs w:val="24"/>
        </w:rPr>
        <w:t xml:space="preserve">Instituția Prefectului - </w:t>
      </w:r>
      <w:r w:rsidR="00350A24" w:rsidRPr="005764FC">
        <w:rPr>
          <w:rFonts w:eastAsia="TimesNewRomanPS-BoldMT"/>
          <w:color w:val="auto"/>
          <w:sz w:val="24"/>
          <w:szCs w:val="24"/>
        </w:rPr>
        <w:t xml:space="preserve">Judeţul </w:t>
      </w:r>
      <w:r w:rsidR="00EC5A31" w:rsidRPr="005764FC">
        <w:rPr>
          <w:rFonts w:eastAsia="TimesNewRomanPS-BoldMT"/>
          <w:color w:val="auto"/>
          <w:sz w:val="24"/>
          <w:szCs w:val="24"/>
        </w:rPr>
        <w:t>Mureș</w:t>
      </w:r>
      <w:r w:rsidR="00350A24" w:rsidRPr="005764FC">
        <w:rPr>
          <w:rFonts w:eastAsia="TimesNewRomanPS-BoldMT"/>
          <w:color w:val="auto"/>
          <w:sz w:val="24"/>
          <w:szCs w:val="24"/>
        </w:rPr>
        <w:t>, raporturile dintre acestea fiind</w:t>
      </w:r>
      <w:r w:rsidR="00AB13CB" w:rsidRPr="005764FC">
        <w:rPr>
          <w:color w:val="auto"/>
          <w:sz w:val="24"/>
          <w:szCs w:val="24"/>
        </w:rPr>
        <w:t xml:space="preserve"> </w:t>
      </w:r>
      <w:r w:rsidR="00350A24" w:rsidRPr="005764FC">
        <w:rPr>
          <w:rFonts w:eastAsia="TimesNewRomanPS-BoldMT"/>
          <w:color w:val="auto"/>
          <w:sz w:val="24"/>
          <w:szCs w:val="24"/>
        </w:rPr>
        <w:t xml:space="preserve">reglementate de </w:t>
      </w:r>
      <w:r w:rsidR="00EC5A31" w:rsidRPr="005764FC">
        <w:rPr>
          <w:rFonts w:eastAsia="TimesNewRomanPS-BoldMT"/>
          <w:color w:val="auto"/>
          <w:sz w:val="24"/>
          <w:szCs w:val="24"/>
        </w:rPr>
        <w:t xml:space="preserve">Ordonanța de Urgență </w:t>
      </w:r>
      <w:r>
        <w:rPr>
          <w:rFonts w:eastAsia="TimesNewRomanPS-BoldMT"/>
          <w:color w:val="auto"/>
          <w:sz w:val="24"/>
          <w:szCs w:val="24"/>
        </w:rPr>
        <w:t xml:space="preserve">a Guvernului </w:t>
      </w:r>
      <w:r w:rsidR="00EC5A31" w:rsidRPr="005764FC">
        <w:rPr>
          <w:rFonts w:eastAsia="TimesNewRomanPS-BoldMT"/>
          <w:color w:val="auto"/>
          <w:sz w:val="24"/>
          <w:szCs w:val="24"/>
        </w:rPr>
        <w:t>nr. 57/2019 privind Codul Administrativ</w:t>
      </w:r>
      <w:r w:rsidR="00457FDB">
        <w:rPr>
          <w:rFonts w:eastAsia="TimesNewRomanPS-BoldMT"/>
          <w:color w:val="auto"/>
          <w:sz w:val="24"/>
          <w:szCs w:val="24"/>
        </w:rPr>
        <w:t>, cu modificările și completările ulterioare</w:t>
      </w:r>
      <w:r w:rsidR="00350A24" w:rsidRPr="005764FC">
        <w:rPr>
          <w:rFonts w:eastAsia="TimesNewRomanPS-BoldMT"/>
          <w:color w:val="auto"/>
          <w:sz w:val="24"/>
          <w:szCs w:val="24"/>
        </w:rPr>
        <w:t>.</w:t>
      </w:r>
    </w:p>
    <w:p w:rsidR="00350A24" w:rsidRPr="005764FC" w:rsidRDefault="00675CD8" w:rsidP="00472CC1">
      <w:pPr>
        <w:pStyle w:val="Heading2"/>
        <w:spacing w:line="276" w:lineRule="auto"/>
        <w:ind w:right="-280" w:firstLine="720"/>
        <w:jc w:val="both"/>
        <w:rPr>
          <w:rFonts w:eastAsia="TimesNewRomanPS-BoldMT"/>
          <w:color w:val="auto"/>
          <w:sz w:val="24"/>
          <w:szCs w:val="24"/>
        </w:rPr>
      </w:pPr>
      <w:r>
        <w:rPr>
          <w:rFonts w:eastAsia="TimesNewRomanPS-BoldMT"/>
          <w:color w:val="auto"/>
          <w:sz w:val="24"/>
          <w:szCs w:val="24"/>
        </w:rPr>
        <w:t xml:space="preserve">(2). </w:t>
      </w:r>
      <w:r w:rsidR="00984A1D" w:rsidRPr="005764FC">
        <w:rPr>
          <w:rFonts w:eastAsia="TimesNewRomanPS-BoldMT"/>
          <w:color w:val="auto"/>
          <w:sz w:val="24"/>
          <w:szCs w:val="24"/>
        </w:rPr>
        <w:t>Municipiul</w:t>
      </w:r>
      <w:r w:rsidR="00350A24" w:rsidRPr="005764FC">
        <w:rPr>
          <w:rFonts w:eastAsia="TimesNewRomanPS-BoldMT"/>
          <w:color w:val="auto"/>
          <w:sz w:val="24"/>
          <w:szCs w:val="24"/>
        </w:rPr>
        <w:t xml:space="preserve"> </w:t>
      </w:r>
      <w:r w:rsidR="00E37414" w:rsidRPr="005764FC">
        <w:rPr>
          <w:rFonts w:eastAsia="TimesNewRomanPS-BoldMT"/>
          <w:color w:val="auto"/>
          <w:sz w:val="24"/>
          <w:szCs w:val="24"/>
        </w:rPr>
        <w:t>Sighișoara</w:t>
      </w:r>
      <w:r w:rsidR="00350A24" w:rsidRPr="005764FC">
        <w:rPr>
          <w:rFonts w:eastAsia="TimesNewRomanPS-BoldMT"/>
          <w:color w:val="auto"/>
          <w:sz w:val="24"/>
          <w:szCs w:val="24"/>
        </w:rPr>
        <w:t xml:space="preserve"> are relaţii de cooperare constante cu alte instituţii</w:t>
      </w:r>
      <w:r w:rsidR="00AB13CB" w:rsidRPr="005764FC">
        <w:rPr>
          <w:rFonts w:eastAsia="TimesNewRomanPS-BoldMT"/>
          <w:color w:val="auto"/>
          <w:sz w:val="24"/>
          <w:szCs w:val="24"/>
        </w:rPr>
        <w:t xml:space="preserve"> </w:t>
      </w:r>
      <w:r w:rsidR="00350A24" w:rsidRPr="005764FC">
        <w:rPr>
          <w:rFonts w:eastAsia="TimesNewRomanPS-BoldMT"/>
          <w:color w:val="auto"/>
          <w:sz w:val="24"/>
          <w:szCs w:val="24"/>
        </w:rPr>
        <w:t xml:space="preserve">şi asociaţii </w:t>
      </w:r>
      <w:r w:rsidR="002F027B" w:rsidRPr="005764FC">
        <w:rPr>
          <w:rFonts w:eastAsia="TimesNewRomanPS-BoldMT"/>
          <w:color w:val="auto"/>
          <w:sz w:val="24"/>
          <w:szCs w:val="24"/>
        </w:rPr>
        <w:t>locale, regionale şi naţionale</w:t>
      </w:r>
      <w:r w:rsidR="00350A24" w:rsidRPr="005764FC">
        <w:rPr>
          <w:rFonts w:eastAsia="TimesNewRomanPS-BoldMT"/>
          <w:color w:val="auto"/>
          <w:sz w:val="24"/>
          <w:szCs w:val="24"/>
        </w:rPr>
        <w:t>, agenţi economici,</w:t>
      </w:r>
      <w:r w:rsidR="002F027B" w:rsidRPr="005764FC">
        <w:rPr>
          <w:rFonts w:eastAsia="TimesNewRomanPS-BoldMT"/>
          <w:color w:val="auto"/>
          <w:sz w:val="24"/>
          <w:szCs w:val="24"/>
        </w:rPr>
        <w:t xml:space="preserve"> </w:t>
      </w:r>
      <w:r w:rsidR="00350A24" w:rsidRPr="005764FC">
        <w:rPr>
          <w:rFonts w:eastAsia="TimesNewRomanPS-BoldMT"/>
          <w:color w:val="auto"/>
          <w:sz w:val="24"/>
          <w:szCs w:val="24"/>
        </w:rPr>
        <w:t>instituţii culturale, asociaţii sportive şi organizaţii neguvernamentale</w:t>
      </w:r>
      <w:r w:rsidR="00F14741" w:rsidRPr="005764FC">
        <w:rPr>
          <w:rFonts w:eastAsia="TimesNewRomanPS-BoldMT"/>
          <w:color w:val="auto"/>
          <w:sz w:val="24"/>
          <w:szCs w:val="24"/>
        </w:rPr>
        <w:t xml:space="preserve"> (Asociația Municipiilor din România, ALZIAR, OWHC, </w:t>
      </w:r>
      <w:r w:rsidR="00F14741" w:rsidRPr="005764FC">
        <w:rPr>
          <w:color w:val="auto"/>
          <w:sz w:val="24"/>
          <w:szCs w:val="24"/>
        </w:rPr>
        <w:t xml:space="preserve">Asociația Wild </w:t>
      </w:r>
      <w:r w:rsidR="00F14741" w:rsidRPr="005764FC">
        <w:rPr>
          <w:color w:val="auto"/>
          <w:sz w:val="24"/>
          <w:szCs w:val="24"/>
        </w:rPr>
        <w:lastRenderedPageBreak/>
        <w:t>Carpathia, Asociația AUM, Fundaţia Veritas, Fundația Mihai Eminescu Trust, Fundaţia Adept etc.</w:t>
      </w:r>
      <w:r w:rsidR="00F14741" w:rsidRPr="005764FC">
        <w:rPr>
          <w:rFonts w:eastAsia="TimesNewRomanPS-BoldMT"/>
          <w:color w:val="auto"/>
          <w:sz w:val="24"/>
          <w:szCs w:val="24"/>
        </w:rPr>
        <w:t>)</w:t>
      </w:r>
    </w:p>
    <w:p w:rsidR="00350A24" w:rsidRPr="005764FC" w:rsidRDefault="00675CD8" w:rsidP="00675CD8">
      <w:pPr>
        <w:autoSpaceDE w:val="0"/>
        <w:autoSpaceDN w:val="0"/>
        <w:adjustRightInd w:val="0"/>
        <w:spacing w:line="276" w:lineRule="auto"/>
        <w:ind w:right="-280" w:firstLine="720"/>
        <w:jc w:val="both"/>
        <w:rPr>
          <w:rFonts w:ascii="Times New Roman" w:eastAsia="TimesNewRomanPS-BoldMT" w:hAnsi="Times New Roman" w:cs="Times New Roman"/>
          <w:b/>
          <w:bCs/>
          <w:sz w:val="24"/>
          <w:szCs w:val="24"/>
        </w:rPr>
      </w:pPr>
      <w:r>
        <w:rPr>
          <w:rFonts w:ascii="Times New Roman" w:eastAsia="TimesNewRomanPS-BoldMT" w:hAnsi="Times New Roman" w:cs="Times New Roman"/>
          <w:b/>
          <w:bCs/>
          <w:sz w:val="24"/>
          <w:szCs w:val="24"/>
        </w:rPr>
        <w:t>B</w:t>
      </w:r>
      <w:r w:rsidR="00350A24" w:rsidRPr="005764FC">
        <w:rPr>
          <w:rFonts w:ascii="Times New Roman" w:eastAsia="TimesNewRomanPS-BoldMT" w:hAnsi="Times New Roman" w:cs="Times New Roman"/>
          <w:b/>
          <w:bCs/>
          <w:sz w:val="24"/>
          <w:szCs w:val="24"/>
        </w:rPr>
        <w:t>. Cooperarea cu societatea civilă</w:t>
      </w:r>
    </w:p>
    <w:p w:rsidR="00602E9C" w:rsidRDefault="0061333F" w:rsidP="00472CC1">
      <w:pPr>
        <w:autoSpaceDE w:val="0"/>
        <w:autoSpaceDN w:val="0"/>
        <w:adjustRightInd w:val="0"/>
        <w:spacing w:line="276" w:lineRule="auto"/>
        <w:ind w:right="-280" w:firstLine="720"/>
        <w:jc w:val="both"/>
        <w:rPr>
          <w:rFonts w:ascii="Times New Roman" w:eastAsia="TimesNewRomanPS-BoldMT" w:hAnsi="Times New Roman" w:cs="Times New Roman"/>
          <w:sz w:val="24"/>
          <w:szCs w:val="24"/>
        </w:rPr>
      </w:pPr>
      <w:r>
        <w:rPr>
          <w:rFonts w:ascii="Times New Roman" w:eastAsia="TimesNewRomanPS-BoldMT" w:hAnsi="Times New Roman" w:cs="Times New Roman"/>
          <w:b/>
          <w:sz w:val="24"/>
          <w:szCs w:val="24"/>
        </w:rPr>
        <w:t>Art. 54</w:t>
      </w:r>
      <w:r w:rsidR="00675CD8" w:rsidRPr="00675CD8">
        <w:rPr>
          <w:rFonts w:ascii="Times New Roman" w:eastAsia="TimesNewRomanPS-BoldMT" w:hAnsi="Times New Roman" w:cs="Times New Roman"/>
          <w:b/>
          <w:sz w:val="24"/>
          <w:szCs w:val="24"/>
        </w:rPr>
        <w:t>.</w:t>
      </w:r>
      <w:r w:rsidR="00675CD8">
        <w:rPr>
          <w:rFonts w:ascii="Times New Roman" w:eastAsia="TimesNewRomanPS-BoldMT" w:hAnsi="Times New Roman" w:cs="Times New Roman"/>
          <w:sz w:val="24"/>
          <w:szCs w:val="24"/>
        </w:rPr>
        <w:t xml:space="preserve"> (1). Municipiul</w:t>
      </w:r>
      <w:r w:rsidR="00350A24" w:rsidRPr="005764FC">
        <w:rPr>
          <w:rFonts w:ascii="Times New Roman" w:eastAsia="TimesNewRomanPS-BoldMT" w:hAnsi="Times New Roman" w:cs="Times New Roman"/>
          <w:sz w:val="24"/>
          <w:szCs w:val="24"/>
        </w:rPr>
        <w:t xml:space="preserve"> </w:t>
      </w:r>
      <w:r w:rsidR="00602E9C" w:rsidRPr="005764FC">
        <w:rPr>
          <w:rFonts w:ascii="Times New Roman" w:eastAsia="TimesNewRomanPS-BoldMT" w:hAnsi="Times New Roman" w:cs="Times New Roman"/>
          <w:sz w:val="24"/>
          <w:szCs w:val="24"/>
        </w:rPr>
        <w:t>Sighișoara</w:t>
      </w:r>
      <w:r w:rsidR="00350A24" w:rsidRPr="005764FC">
        <w:rPr>
          <w:rFonts w:ascii="Times New Roman" w:eastAsia="TimesNewRomanPS-BoldMT" w:hAnsi="Times New Roman" w:cs="Times New Roman"/>
          <w:sz w:val="24"/>
          <w:szCs w:val="24"/>
        </w:rPr>
        <w:t xml:space="preserve"> </w:t>
      </w:r>
      <w:r w:rsidR="00602E9C" w:rsidRPr="005764FC">
        <w:rPr>
          <w:rFonts w:ascii="Times New Roman" w:eastAsia="TimesNewRomanPS-BoldMT" w:hAnsi="Times New Roman" w:cs="Times New Roman"/>
          <w:sz w:val="24"/>
          <w:szCs w:val="24"/>
        </w:rPr>
        <w:t xml:space="preserve">sprijină </w:t>
      </w:r>
      <w:r w:rsidR="00350A24" w:rsidRPr="005764FC">
        <w:rPr>
          <w:rFonts w:ascii="Times New Roman" w:eastAsia="TimesNewRomanPS-BoldMT" w:hAnsi="Times New Roman" w:cs="Times New Roman"/>
          <w:sz w:val="24"/>
          <w:szCs w:val="24"/>
        </w:rPr>
        <w:t>organizaţii</w:t>
      </w:r>
      <w:r w:rsidR="00602E9C" w:rsidRPr="005764FC">
        <w:rPr>
          <w:rFonts w:ascii="Times New Roman" w:eastAsia="TimesNewRomanPS-BoldMT" w:hAnsi="Times New Roman" w:cs="Times New Roman"/>
          <w:sz w:val="24"/>
          <w:szCs w:val="24"/>
        </w:rPr>
        <w:t>le</w:t>
      </w:r>
      <w:r w:rsidR="00350A24" w:rsidRPr="005764FC">
        <w:rPr>
          <w:rFonts w:ascii="Times New Roman" w:eastAsia="TimesNewRomanPS-BoldMT" w:hAnsi="Times New Roman" w:cs="Times New Roman"/>
          <w:sz w:val="24"/>
          <w:szCs w:val="24"/>
        </w:rPr>
        <w:t xml:space="preserve"> neguvernamentale, asociaţii</w:t>
      </w:r>
      <w:r w:rsidR="00602E9C" w:rsidRPr="005764FC">
        <w:rPr>
          <w:rFonts w:ascii="Times New Roman" w:eastAsia="TimesNewRomanPS-BoldMT" w:hAnsi="Times New Roman" w:cs="Times New Roman"/>
          <w:sz w:val="24"/>
          <w:szCs w:val="24"/>
        </w:rPr>
        <w:t>le</w:t>
      </w:r>
      <w:r w:rsidR="00350A24" w:rsidRPr="005764FC">
        <w:rPr>
          <w:rFonts w:ascii="Times New Roman" w:eastAsia="TimesNewRomanPS-BoldMT" w:hAnsi="Times New Roman" w:cs="Times New Roman"/>
          <w:sz w:val="24"/>
          <w:szCs w:val="24"/>
        </w:rPr>
        <w:t xml:space="preserve"> şi cluburi</w:t>
      </w:r>
      <w:r w:rsidR="00602E9C" w:rsidRPr="005764FC">
        <w:rPr>
          <w:rFonts w:ascii="Times New Roman" w:eastAsia="TimesNewRomanPS-BoldMT" w:hAnsi="Times New Roman" w:cs="Times New Roman"/>
          <w:sz w:val="24"/>
          <w:szCs w:val="24"/>
        </w:rPr>
        <w:t>le</w:t>
      </w:r>
      <w:r w:rsidR="00350A24" w:rsidRPr="005764FC">
        <w:rPr>
          <w:rFonts w:ascii="Times New Roman" w:eastAsia="TimesNewRomanPS-BoldMT" w:hAnsi="Times New Roman" w:cs="Times New Roman"/>
          <w:sz w:val="24"/>
          <w:szCs w:val="24"/>
        </w:rPr>
        <w:t xml:space="preserve"> sportive, instituţii</w:t>
      </w:r>
      <w:r w:rsidR="00602E9C" w:rsidRPr="005764FC">
        <w:rPr>
          <w:rFonts w:ascii="Times New Roman" w:eastAsia="TimesNewRomanPS-BoldMT" w:hAnsi="Times New Roman" w:cs="Times New Roman"/>
          <w:sz w:val="24"/>
          <w:szCs w:val="24"/>
        </w:rPr>
        <w:t>le</w:t>
      </w:r>
      <w:r w:rsidR="00350A24" w:rsidRPr="005764FC">
        <w:rPr>
          <w:rFonts w:ascii="Times New Roman" w:eastAsia="TimesNewRomanPS-BoldMT" w:hAnsi="Times New Roman" w:cs="Times New Roman"/>
          <w:sz w:val="24"/>
          <w:szCs w:val="24"/>
        </w:rPr>
        <w:t xml:space="preserve"> culturale şi artistice,</w:t>
      </w:r>
      <w:r w:rsidR="00602E9C" w:rsidRPr="005764FC">
        <w:rPr>
          <w:rFonts w:ascii="Times New Roman" w:eastAsia="TimesNewRomanPS-BoldMT" w:hAnsi="Times New Roman" w:cs="Times New Roman"/>
          <w:sz w:val="24"/>
          <w:szCs w:val="24"/>
        </w:rPr>
        <w:t xml:space="preserve"> </w:t>
      </w:r>
      <w:r w:rsidR="00350A24" w:rsidRPr="005764FC">
        <w:rPr>
          <w:rFonts w:ascii="Times New Roman" w:eastAsia="TimesNewRomanPS-BoldMT" w:hAnsi="Times New Roman" w:cs="Times New Roman"/>
          <w:sz w:val="24"/>
          <w:szCs w:val="24"/>
        </w:rPr>
        <w:t>organizaţii</w:t>
      </w:r>
      <w:r w:rsidR="00602E9C" w:rsidRPr="005764FC">
        <w:rPr>
          <w:rFonts w:ascii="Times New Roman" w:eastAsia="TimesNewRomanPS-BoldMT" w:hAnsi="Times New Roman" w:cs="Times New Roman"/>
          <w:sz w:val="24"/>
          <w:szCs w:val="24"/>
        </w:rPr>
        <w:t>le</w:t>
      </w:r>
      <w:r w:rsidR="00350A24" w:rsidRPr="005764FC">
        <w:rPr>
          <w:rFonts w:ascii="Times New Roman" w:eastAsia="TimesNewRomanPS-BoldMT" w:hAnsi="Times New Roman" w:cs="Times New Roman"/>
          <w:sz w:val="24"/>
          <w:szCs w:val="24"/>
        </w:rPr>
        <w:t xml:space="preserve"> de tineret, în vederea finanţării şi realizării unor acţiuni sau proiecte care vizează</w:t>
      </w:r>
      <w:r w:rsidR="00602E9C" w:rsidRPr="005764FC">
        <w:rPr>
          <w:rFonts w:ascii="Times New Roman" w:eastAsia="TimesNewRomanPS-BoldMT" w:hAnsi="Times New Roman" w:cs="Times New Roman"/>
          <w:sz w:val="24"/>
          <w:szCs w:val="24"/>
        </w:rPr>
        <w:t xml:space="preserve"> </w:t>
      </w:r>
      <w:r w:rsidR="00350A24" w:rsidRPr="005764FC">
        <w:rPr>
          <w:rFonts w:ascii="Times New Roman" w:eastAsia="TimesNewRomanPS-BoldMT" w:hAnsi="Times New Roman" w:cs="Times New Roman"/>
          <w:sz w:val="24"/>
          <w:szCs w:val="24"/>
        </w:rPr>
        <w:t>dezvoltarea comunităţii.</w:t>
      </w:r>
      <w:r w:rsidR="00602E9C" w:rsidRPr="005764FC">
        <w:rPr>
          <w:rFonts w:ascii="Times New Roman" w:eastAsia="TimesNewRomanPS-BoldMT" w:hAnsi="Times New Roman" w:cs="Times New Roman"/>
          <w:sz w:val="24"/>
          <w:szCs w:val="24"/>
        </w:rPr>
        <w:t xml:space="preserve"> </w:t>
      </w:r>
    </w:p>
    <w:p w:rsidR="00675CD8" w:rsidRPr="005764FC" w:rsidRDefault="00675CD8" w:rsidP="00675CD8">
      <w:pPr>
        <w:autoSpaceDE w:val="0"/>
        <w:autoSpaceDN w:val="0"/>
        <w:adjustRightInd w:val="0"/>
        <w:spacing w:line="276" w:lineRule="auto"/>
        <w:ind w:right="-280" w:firstLine="720"/>
        <w:jc w:val="both"/>
        <w:rPr>
          <w:rFonts w:ascii="Times New Roman" w:eastAsia="TimesNewRomanPS-BoldMT" w:hAnsi="Times New Roman" w:cs="Times New Roman"/>
          <w:sz w:val="24"/>
          <w:szCs w:val="24"/>
        </w:rPr>
      </w:pPr>
      <w:r>
        <w:rPr>
          <w:rFonts w:ascii="Times New Roman" w:eastAsia="TimesNewRomanPS-BoldMT" w:hAnsi="Times New Roman" w:cs="Times New Roman"/>
          <w:sz w:val="24"/>
          <w:szCs w:val="24"/>
        </w:rPr>
        <w:t xml:space="preserve">(2). </w:t>
      </w:r>
      <w:r w:rsidRPr="005764FC">
        <w:rPr>
          <w:rFonts w:ascii="Times New Roman" w:eastAsia="TimesNewRomanPS-BoldMT" w:hAnsi="Times New Roman" w:cs="Times New Roman"/>
          <w:sz w:val="24"/>
          <w:szCs w:val="24"/>
        </w:rPr>
        <w:t xml:space="preserve">Finanţarea nerambursabilă a </w:t>
      </w:r>
      <w:r w:rsidR="007D3F49">
        <w:rPr>
          <w:rFonts w:ascii="Times New Roman" w:eastAsia="TimesNewRomanPS-BoldMT" w:hAnsi="Times New Roman" w:cs="Times New Roman"/>
          <w:sz w:val="24"/>
          <w:szCs w:val="24"/>
        </w:rPr>
        <w:t xml:space="preserve">propunerilor </w:t>
      </w:r>
      <w:r w:rsidR="007D3F49" w:rsidRPr="007D3F49">
        <w:rPr>
          <w:rFonts w:ascii="Times New Roman" w:eastAsia="TimesNewRomanPS-BoldMT" w:hAnsi="Times New Roman" w:cs="Times New Roman"/>
          <w:sz w:val="24"/>
          <w:szCs w:val="24"/>
        </w:rPr>
        <w:t xml:space="preserve">de proiecte în scopul atribuirii contractelor de finanțare nerambursabilă, pentru </w:t>
      </w:r>
      <w:r w:rsidR="007D3F49">
        <w:rPr>
          <w:rFonts w:ascii="Times New Roman" w:eastAsia="TimesNewRomanPS-BoldMT" w:hAnsi="Times New Roman" w:cs="Times New Roman"/>
          <w:sz w:val="24"/>
          <w:szCs w:val="24"/>
        </w:rPr>
        <w:t xml:space="preserve">diverse domenii stabilite de autoritatea finanțatoare Municipiul Sighișoara, are loc </w:t>
      </w:r>
      <w:r w:rsidRPr="005764FC">
        <w:rPr>
          <w:rFonts w:ascii="Times New Roman" w:eastAsia="TimesNewRomanPS-BoldMT" w:hAnsi="Times New Roman" w:cs="Times New Roman"/>
          <w:sz w:val="24"/>
          <w:szCs w:val="24"/>
        </w:rPr>
        <w:t>în condiţiile stabilite prin Legea nr. 350/2005 privind regimul finanţărilor nerambursabile din fonduri publice alocate pentru activităţi nonprofit de interes general</w:t>
      </w:r>
      <w:r w:rsidR="007D3F49">
        <w:rPr>
          <w:rFonts w:ascii="Times New Roman" w:eastAsia="TimesNewRomanPS-BoldMT" w:hAnsi="Times New Roman" w:cs="Times New Roman"/>
          <w:sz w:val="24"/>
          <w:szCs w:val="24"/>
        </w:rPr>
        <w:t>, cu modificările și completările ulterioare</w:t>
      </w:r>
      <w:r w:rsidRPr="005764FC">
        <w:rPr>
          <w:rFonts w:ascii="Times New Roman" w:eastAsia="TimesNewRomanPS-BoldMT" w:hAnsi="Times New Roman" w:cs="Times New Roman"/>
          <w:sz w:val="24"/>
          <w:szCs w:val="24"/>
        </w:rPr>
        <w:t xml:space="preserve">. </w:t>
      </w:r>
    </w:p>
    <w:p w:rsidR="00350A24" w:rsidRDefault="00675CD8" w:rsidP="00472CC1">
      <w:pPr>
        <w:autoSpaceDE w:val="0"/>
        <w:autoSpaceDN w:val="0"/>
        <w:adjustRightInd w:val="0"/>
        <w:spacing w:line="276" w:lineRule="auto"/>
        <w:ind w:right="-280" w:firstLine="720"/>
        <w:jc w:val="both"/>
        <w:rPr>
          <w:rFonts w:ascii="Times New Roman" w:eastAsia="TimesNewRomanPS-BoldMT" w:hAnsi="Times New Roman" w:cs="Times New Roman"/>
          <w:sz w:val="24"/>
          <w:szCs w:val="24"/>
        </w:rPr>
      </w:pPr>
      <w:r>
        <w:rPr>
          <w:rFonts w:ascii="Times New Roman" w:eastAsia="TimesNewRomanPS-BoldMT" w:hAnsi="Times New Roman" w:cs="Times New Roman"/>
          <w:sz w:val="24"/>
          <w:szCs w:val="24"/>
        </w:rPr>
        <w:t xml:space="preserve">(3). </w:t>
      </w:r>
      <w:r w:rsidR="00350A24" w:rsidRPr="005764FC">
        <w:rPr>
          <w:rFonts w:ascii="Times New Roman" w:eastAsia="TimesNewRomanPS-BoldMT" w:hAnsi="Times New Roman" w:cs="Times New Roman"/>
          <w:sz w:val="24"/>
          <w:szCs w:val="24"/>
        </w:rPr>
        <w:t xml:space="preserve">În ultimii ani, </w:t>
      </w:r>
      <w:r w:rsidR="00F14741" w:rsidRPr="005764FC">
        <w:rPr>
          <w:rFonts w:ascii="Times New Roman" w:eastAsia="TimesNewRomanPS-BoldMT" w:hAnsi="Times New Roman" w:cs="Times New Roman"/>
          <w:sz w:val="24"/>
          <w:szCs w:val="24"/>
        </w:rPr>
        <w:t>Municipiul Sighișoara</w:t>
      </w:r>
      <w:r w:rsidR="00350A24" w:rsidRPr="005764FC">
        <w:rPr>
          <w:rFonts w:ascii="Times New Roman" w:eastAsia="TimesNewRomanPS-BoldMT" w:hAnsi="Times New Roman" w:cs="Times New Roman"/>
          <w:sz w:val="24"/>
          <w:szCs w:val="24"/>
        </w:rPr>
        <w:t xml:space="preserve"> a realizat în parteneriat sau a</w:t>
      </w:r>
      <w:r w:rsidR="00F14741" w:rsidRPr="005764FC">
        <w:rPr>
          <w:rFonts w:ascii="Times New Roman" w:eastAsia="TimesNewRomanPS-BoldMT" w:hAnsi="Times New Roman" w:cs="Times New Roman"/>
          <w:sz w:val="24"/>
          <w:szCs w:val="24"/>
        </w:rPr>
        <w:t xml:space="preserve"> </w:t>
      </w:r>
      <w:r w:rsidR="00350A24" w:rsidRPr="005764FC">
        <w:rPr>
          <w:rFonts w:ascii="Times New Roman" w:eastAsia="TimesNewRomanPS-BoldMT" w:hAnsi="Times New Roman" w:cs="Times New Roman"/>
          <w:sz w:val="24"/>
          <w:szCs w:val="24"/>
        </w:rPr>
        <w:t>finanţat proiecte realizate de următoarele asociaţii</w:t>
      </w:r>
      <w:r w:rsidR="00F14741" w:rsidRPr="005764FC">
        <w:rPr>
          <w:rFonts w:ascii="Times New Roman" w:eastAsia="TimesNewRomanPS-BoldMT" w:hAnsi="Times New Roman" w:cs="Times New Roman"/>
          <w:sz w:val="24"/>
          <w:szCs w:val="24"/>
        </w:rPr>
        <w:t>, cluburi sportive şi instituţii</w:t>
      </w:r>
      <w:r w:rsidR="0041266A" w:rsidRPr="005764FC">
        <w:rPr>
          <w:rFonts w:ascii="Times New Roman" w:eastAsia="TimesNewRomanPS-BoldMT" w:hAnsi="Times New Roman" w:cs="Times New Roman"/>
          <w:sz w:val="24"/>
          <w:szCs w:val="24"/>
        </w:rPr>
        <w:t xml:space="preserve">: </w:t>
      </w:r>
      <w:r w:rsidR="00055031" w:rsidRPr="005764FC">
        <w:rPr>
          <w:rFonts w:ascii="Times New Roman" w:eastAsia="TimesNewRomanPS-BoldMT" w:hAnsi="Times New Roman" w:cs="Times New Roman"/>
          <w:sz w:val="24"/>
          <w:szCs w:val="24"/>
        </w:rPr>
        <w:t>Asociația C</w:t>
      </w:r>
      <w:r w:rsidR="0041266A" w:rsidRPr="005764FC">
        <w:rPr>
          <w:rFonts w:ascii="Times New Roman" w:eastAsia="TimesNewRomanPS-BoldMT" w:hAnsi="Times New Roman" w:cs="Times New Roman"/>
          <w:sz w:val="24"/>
          <w:szCs w:val="24"/>
        </w:rPr>
        <w:t>ulturală Sighișoara Blues Hospital, Centrul Educaţional Interetnic pentru Tineret</w:t>
      </w:r>
      <w:r w:rsidR="0092348B" w:rsidRPr="005764FC">
        <w:rPr>
          <w:rFonts w:ascii="Times New Roman" w:eastAsia="TimesNewRomanPS-BoldMT" w:hAnsi="Times New Roman" w:cs="Times New Roman"/>
          <w:sz w:val="24"/>
          <w:szCs w:val="24"/>
        </w:rPr>
        <w:t>, Asocia</w:t>
      </w:r>
      <w:r w:rsidR="0092348B" w:rsidRPr="005764FC">
        <w:rPr>
          <w:rFonts w:ascii="Times New Roman" w:eastAsia="TimesNewRomanPS-BoldMT" w:hAnsi="Times New Roman" w:cs="Times New Roman"/>
          <w:sz w:val="24"/>
          <w:szCs w:val="24"/>
          <w:lang w:val="ro-RO"/>
        </w:rPr>
        <w:t xml:space="preserve">ția Culturală Kikerics, Fundația Cultural Științifică Gaudeamus Sighișoara, Parohia Reformată Sighișoara, Fundația Veritas Sighișoara, Fundația Elan București, Asociația Corală VOX Animi, Asociația Cultura Viva Sighișoara, Centrul pentru Dezvoltare Socială CEDES, </w:t>
      </w:r>
      <w:r w:rsidR="00450B0F" w:rsidRPr="005764FC">
        <w:rPr>
          <w:rFonts w:ascii="Times New Roman" w:eastAsia="TimesNewRomanPS-BoldMT" w:hAnsi="Times New Roman" w:cs="Times New Roman"/>
          <w:sz w:val="24"/>
          <w:szCs w:val="24"/>
          <w:lang w:val="ro-RO"/>
        </w:rPr>
        <w:t xml:space="preserve">Asociația Centrul Creștin de Noapte Sighișoara, Asociația Îngrijire Acasă, Asociația Literară </w:t>
      </w:r>
      <w:r w:rsidR="00450B0F" w:rsidRPr="005764FC">
        <w:rPr>
          <w:rFonts w:ascii="Times New Roman" w:eastAsia="TimesNewRomanPS-BoldMT" w:hAnsi="Times New Roman" w:cs="Times New Roman"/>
          <w:sz w:val="24"/>
          <w:szCs w:val="24"/>
        </w:rPr>
        <w:t>“Creneluri Sighi</w:t>
      </w:r>
      <w:r w:rsidR="00450B0F" w:rsidRPr="005764FC">
        <w:rPr>
          <w:rFonts w:ascii="Times New Roman" w:eastAsia="TimesNewRomanPS-BoldMT" w:hAnsi="Times New Roman" w:cs="Times New Roman"/>
          <w:sz w:val="24"/>
          <w:szCs w:val="24"/>
          <w:lang w:val="ro-RO"/>
        </w:rPr>
        <w:t>șorene</w:t>
      </w:r>
      <w:r w:rsidR="00450B0F" w:rsidRPr="005764FC">
        <w:rPr>
          <w:rFonts w:ascii="Times New Roman" w:eastAsia="TimesNewRomanPS-BoldMT" w:hAnsi="Times New Roman" w:cs="Times New Roman"/>
          <w:sz w:val="24"/>
          <w:szCs w:val="24"/>
        </w:rPr>
        <w:t xml:space="preserve">”, Asociația TACT Sighișoara 2010, Asociația Culturală Elena Mândru, Asociația Corală Armonia, Fundația pentru Familia Creștină, </w:t>
      </w:r>
      <w:r w:rsidR="004B1A46" w:rsidRPr="005764FC">
        <w:rPr>
          <w:rFonts w:ascii="Times New Roman" w:eastAsia="TimesNewRomanPS-BoldMT" w:hAnsi="Times New Roman" w:cs="Times New Roman"/>
          <w:sz w:val="24"/>
          <w:szCs w:val="24"/>
        </w:rPr>
        <w:t>Asociația Club Sportiv Antal Liviu &amp; Alex, Liga Pensionarilor Filiala Sig</w:t>
      </w:r>
      <w:r w:rsidR="00152B79" w:rsidRPr="005764FC">
        <w:rPr>
          <w:rFonts w:ascii="Times New Roman" w:eastAsia="TimesNewRomanPS-BoldMT" w:hAnsi="Times New Roman" w:cs="Times New Roman"/>
          <w:sz w:val="24"/>
          <w:szCs w:val="24"/>
        </w:rPr>
        <w:t>hișoara</w:t>
      </w:r>
      <w:r w:rsidR="009662F7" w:rsidRPr="005764FC">
        <w:rPr>
          <w:rFonts w:ascii="Times New Roman" w:eastAsia="TimesNewRomanPS-BoldMT" w:hAnsi="Times New Roman" w:cs="Times New Roman"/>
          <w:sz w:val="24"/>
          <w:szCs w:val="24"/>
        </w:rPr>
        <w:t>, Handbal Club Municipal Sighișoara, Club Atletic Municipal Sighișoara</w:t>
      </w:r>
      <w:r w:rsidR="00C827AA" w:rsidRPr="005764FC">
        <w:rPr>
          <w:rFonts w:ascii="Times New Roman" w:eastAsia="TimesNewRomanPS-BoldMT" w:hAnsi="Times New Roman" w:cs="Times New Roman"/>
          <w:sz w:val="24"/>
          <w:szCs w:val="24"/>
        </w:rPr>
        <w:t>, etc</w:t>
      </w:r>
      <w:r w:rsidR="00152B79" w:rsidRPr="005764FC">
        <w:rPr>
          <w:rFonts w:ascii="Times New Roman" w:eastAsia="TimesNewRomanPS-BoldMT" w:hAnsi="Times New Roman" w:cs="Times New Roman"/>
          <w:sz w:val="24"/>
          <w:szCs w:val="24"/>
        </w:rPr>
        <w:t>.</w:t>
      </w:r>
    </w:p>
    <w:p w:rsidR="00C95F7E" w:rsidRPr="005764FC" w:rsidRDefault="00C95F7E" w:rsidP="00472CC1">
      <w:pPr>
        <w:autoSpaceDE w:val="0"/>
        <w:autoSpaceDN w:val="0"/>
        <w:adjustRightInd w:val="0"/>
        <w:spacing w:line="276" w:lineRule="auto"/>
        <w:ind w:right="-280" w:firstLine="720"/>
        <w:jc w:val="both"/>
        <w:rPr>
          <w:rFonts w:ascii="Times New Roman" w:eastAsia="TimesNewRomanPS-BoldMT" w:hAnsi="Times New Roman" w:cs="Times New Roman"/>
          <w:sz w:val="24"/>
          <w:szCs w:val="24"/>
        </w:rPr>
      </w:pPr>
    </w:p>
    <w:p w:rsidR="00350A24" w:rsidRPr="005764FC" w:rsidRDefault="00C95F7E" w:rsidP="00C95F7E">
      <w:pPr>
        <w:autoSpaceDE w:val="0"/>
        <w:autoSpaceDN w:val="0"/>
        <w:adjustRightInd w:val="0"/>
        <w:spacing w:line="276" w:lineRule="auto"/>
        <w:ind w:right="-280" w:firstLine="720"/>
        <w:jc w:val="both"/>
        <w:rPr>
          <w:rFonts w:ascii="Times New Roman" w:eastAsia="TimesNewRomanPS-BoldMT" w:hAnsi="Times New Roman" w:cs="Times New Roman"/>
          <w:b/>
          <w:bCs/>
          <w:sz w:val="24"/>
          <w:szCs w:val="24"/>
        </w:rPr>
      </w:pPr>
      <w:r>
        <w:rPr>
          <w:rFonts w:ascii="Times New Roman" w:eastAsia="TimesNewRomanPS-BoldMT" w:hAnsi="Times New Roman" w:cs="Times New Roman"/>
          <w:b/>
          <w:bCs/>
          <w:sz w:val="24"/>
          <w:szCs w:val="24"/>
        </w:rPr>
        <w:t>C</w:t>
      </w:r>
      <w:r w:rsidR="00350A24" w:rsidRPr="005764FC">
        <w:rPr>
          <w:rFonts w:ascii="Times New Roman" w:eastAsia="TimesNewRomanPS-BoldMT" w:hAnsi="Times New Roman" w:cs="Times New Roman"/>
          <w:b/>
          <w:bCs/>
          <w:sz w:val="24"/>
          <w:szCs w:val="24"/>
        </w:rPr>
        <w:t>. Participarea publică</w:t>
      </w:r>
    </w:p>
    <w:p w:rsidR="00D606A3" w:rsidRPr="00807906" w:rsidRDefault="0061333F" w:rsidP="00D606A3">
      <w:pPr>
        <w:autoSpaceDE w:val="0"/>
        <w:autoSpaceDN w:val="0"/>
        <w:adjustRightInd w:val="0"/>
        <w:spacing w:line="276" w:lineRule="auto"/>
        <w:ind w:right="-280" w:firstLine="720"/>
        <w:jc w:val="both"/>
        <w:rPr>
          <w:rFonts w:ascii="Times New Roman" w:eastAsia="TimesNewRomanPS-BoldMT" w:hAnsi="Times New Roman" w:cs="Times New Roman"/>
          <w:sz w:val="24"/>
          <w:szCs w:val="24"/>
        </w:rPr>
      </w:pPr>
      <w:r>
        <w:rPr>
          <w:rFonts w:ascii="Times New Roman" w:eastAsia="TimesNewRomanPS-BoldMT" w:hAnsi="Times New Roman" w:cs="Times New Roman"/>
          <w:b/>
          <w:sz w:val="24"/>
          <w:szCs w:val="24"/>
        </w:rPr>
        <w:t>Art. 55</w:t>
      </w:r>
      <w:r w:rsidR="00C95F7E" w:rsidRPr="00C95F7E">
        <w:rPr>
          <w:rFonts w:ascii="Times New Roman" w:eastAsia="TimesNewRomanPS-BoldMT" w:hAnsi="Times New Roman" w:cs="Times New Roman"/>
          <w:b/>
          <w:sz w:val="24"/>
          <w:szCs w:val="24"/>
        </w:rPr>
        <w:t>.</w:t>
      </w:r>
      <w:r w:rsidR="00C95F7E">
        <w:rPr>
          <w:rFonts w:ascii="Times New Roman" w:eastAsia="TimesNewRomanPS-BoldMT" w:hAnsi="Times New Roman" w:cs="Times New Roman"/>
          <w:sz w:val="24"/>
          <w:szCs w:val="24"/>
        </w:rPr>
        <w:t xml:space="preserve"> (1). </w:t>
      </w:r>
      <w:r w:rsidR="00D606A3" w:rsidRPr="00807906">
        <w:rPr>
          <w:rFonts w:ascii="Times New Roman" w:eastAsia="TimesNewRomanPS-BoldMT" w:hAnsi="Times New Roman" w:cs="Times New Roman"/>
          <w:sz w:val="24"/>
          <w:szCs w:val="24"/>
        </w:rPr>
        <w:t>Populaţia din</w:t>
      </w:r>
      <w:r w:rsidR="00D606A3">
        <w:rPr>
          <w:rFonts w:ascii="Times New Roman" w:eastAsia="TimesNewRomanPS-BoldMT" w:hAnsi="Times New Roman" w:cs="Times New Roman"/>
          <w:sz w:val="24"/>
          <w:szCs w:val="24"/>
        </w:rPr>
        <w:t xml:space="preserve"> Municipiul Sighișoara </w:t>
      </w:r>
      <w:proofErr w:type="gramStart"/>
      <w:r w:rsidR="00D606A3" w:rsidRPr="00807906">
        <w:rPr>
          <w:rFonts w:ascii="Times New Roman" w:eastAsia="TimesNewRomanPS-BoldMT" w:hAnsi="Times New Roman" w:cs="Times New Roman"/>
          <w:sz w:val="24"/>
          <w:szCs w:val="24"/>
        </w:rPr>
        <w:t>este</w:t>
      </w:r>
      <w:proofErr w:type="gramEnd"/>
      <w:r w:rsidR="00D606A3" w:rsidRPr="00807906">
        <w:rPr>
          <w:rFonts w:ascii="Times New Roman" w:eastAsia="TimesNewRomanPS-BoldMT" w:hAnsi="Times New Roman" w:cs="Times New Roman"/>
          <w:sz w:val="24"/>
          <w:szCs w:val="24"/>
        </w:rPr>
        <w:t xml:space="preserve"> consultată şi participă la dezbaterea problemelor de interes local, astfel:</w:t>
      </w:r>
    </w:p>
    <w:p w:rsidR="00D606A3" w:rsidRPr="00807906" w:rsidRDefault="00D606A3" w:rsidP="00D606A3">
      <w:pPr>
        <w:autoSpaceDE w:val="0"/>
        <w:autoSpaceDN w:val="0"/>
        <w:adjustRightInd w:val="0"/>
        <w:spacing w:line="276" w:lineRule="auto"/>
        <w:ind w:right="-280" w:firstLine="720"/>
        <w:jc w:val="both"/>
        <w:rPr>
          <w:rFonts w:ascii="Times New Roman" w:eastAsia="TimesNewRomanPS-BoldMT" w:hAnsi="Times New Roman" w:cs="Times New Roman"/>
          <w:sz w:val="24"/>
          <w:szCs w:val="24"/>
        </w:rPr>
      </w:pPr>
      <w:r w:rsidRPr="00807906">
        <w:rPr>
          <w:rFonts w:ascii="Times New Roman" w:eastAsia="TimesNewRomanPS-BoldMT" w:hAnsi="Times New Roman" w:cs="Times New Roman"/>
          <w:sz w:val="24"/>
          <w:szCs w:val="24"/>
        </w:rPr>
        <w:t xml:space="preserve">    a) </w:t>
      </w:r>
      <w:proofErr w:type="gramStart"/>
      <w:r w:rsidRPr="00807906">
        <w:rPr>
          <w:rFonts w:ascii="Times New Roman" w:eastAsia="TimesNewRomanPS-BoldMT" w:hAnsi="Times New Roman" w:cs="Times New Roman"/>
          <w:sz w:val="24"/>
          <w:szCs w:val="24"/>
        </w:rPr>
        <w:t>prin</w:t>
      </w:r>
      <w:proofErr w:type="gramEnd"/>
      <w:r w:rsidRPr="00807906">
        <w:rPr>
          <w:rFonts w:ascii="Times New Roman" w:eastAsia="TimesNewRomanPS-BoldMT" w:hAnsi="Times New Roman" w:cs="Times New Roman"/>
          <w:sz w:val="24"/>
          <w:szCs w:val="24"/>
        </w:rPr>
        <w:t xml:space="preserve"> intermediul referendumului local, organizat în condiţiile legii;</w:t>
      </w:r>
    </w:p>
    <w:p w:rsidR="00D606A3" w:rsidRPr="00807906" w:rsidRDefault="00D606A3" w:rsidP="00D606A3">
      <w:pPr>
        <w:autoSpaceDE w:val="0"/>
        <w:autoSpaceDN w:val="0"/>
        <w:adjustRightInd w:val="0"/>
        <w:spacing w:line="276" w:lineRule="auto"/>
        <w:ind w:right="-280" w:firstLine="720"/>
        <w:jc w:val="both"/>
        <w:rPr>
          <w:rFonts w:ascii="Times New Roman" w:eastAsia="TimesNewRomanPS-BoldMT" w:hAnsi="Times New Roman" w:cs="Times New Roman"/>
          <w:sz w:val="24"/>
          <w:szCs w:val="24"/>
        </w:rPr>
      </w:pPr>
      <w:r w:rsidRPr="00807906">
        <w:rPr>
          <w:rFonts w:ascii="Times New Roman" w:eastAsia="TimesNewRomanPS-BoldMT" w:hAnsi="Times New Roman" w:cs="Times New Roman"/>
          <w:sz w:val="24"/>
          <w:szCs w:val="24"/>
        </w:rPr>
        <w:t xml:space="preserve">    </w:t>
      </w:r>
      <w:r>
        <w:rPr>
          <w:rFonts w:ascii="Times New Roman" w:eastAsia="TimesNewRomanPS-BoldMT" w:hAnsi="Times New Roman" w:cs="Times New Roman"/>
          <w:sz w:val="24"/>
          <w:szCs w:val="24"/>
        </w:rPr>
        <w:t>b</w:t>
      </w:r>
      <w:r w:rsidRPr="00807906">
        <w:rPr>
          <w:rFonts w:ascii="Times New Roman" w:eastAsia="TimesNewRomanPS-BoldMT" w:hAnsi="Times New Roman" w:cs="Times New Roman"/>
          <w:sz w:val="24"/>
          <w:szCs w:val="24"/>
        </w:rPr>
        <w:t xml:space="preserve">) </w:t>
      </w:r>
      <w:proofErr w:type="gramStart"/>
      <w:r w:rsidRPr="00807906">
        <w:rPr>
          <w:rFonts w:ascii="Times New Roman" w:eastAsia="TimesNewRomanPS-BoldMT" w:hAnsi="Times New Roman" w:cs="Times New Roman"/>
          <w:sz w:val="24"/>
          <w:szCs w:val="24"/>
        </w:rPr>
        <w:t>prin</w:t>
      </w:r>
      <w:proofErr w:type="gramEnd"/>
      <w:r w:rsidRPr="00807906">
        <w:rPr>
          <w:rFonts w:ascii="Times New Roman" w:eastAsia="TimesNewRomanPS-BoldMT" w:hAnsi="Times New Roman" w:cs="Times New Roman"/>
          <w:sz w:val="24"/>
          <w:szCs w:val="24"/>
        </w:rPr>
        <w:t xml:space="preserve"> dezbaterile publice asupra proiectelor de acte administrative;</w:t>
      </w:r>
    </w:p>
    <w:p w:rsidR="00D606A3" w:rsidRPr="00807906" w:rsidRDefault="00D606A3" w:rsidP="00D606A3">
      <w:pPr>
        <w:autoSpaceDE w:val="0"/>
        <w:autoSpaceDN w:val="0"/>
        <w:adjustRightInd w:val="0"/>
        <w:spacing w:line="276" w:lineRule="auto"/>
        <w:ind w:right="-280" w:firstLine="720"/>
        <w:jc w:val="both"/>
        <w:rPr>
          <w:rFonts w:ascii="Times New Roman" w:eastAsia="TimesNewRomanPS-BoldMT" w:hAnsi="Times New Roman" w:cs="Times New Roman"/>
          <w:sz w:val="24"/>
          <w:szCs w:val="24"/>
        </w:rPr>
      </w:pPr>
      <w:r>
        <w:rPr>
          <w:rFonts w:ascii="Times New Roman" w:eastAsia="TimesNewRomanPS-BoldMT" w:hAnsi="Times New Roman" w:cs="Times New Roman"/>
          <w:sz w:val="24"/>
          <w:szCs w:val="24"/>
        </w:rPr>
        <w:t xml:space="preserve">    c</w:t>
      </w:r>
      <w:r w:rsidRPr="00807906">
        <w:rPr>
          <w:rFonts w:ascii="Times New Roman" w:eastAsia="TimesNewRomanPS-BoldMT" w:hAnsi="Times New Roman" w:cs="Times New Roman"/>
          <w:sz w:val="24"/>
          <w:szCs w:val="24"/>
        </w:rPr>
        <w:t xml:space="preserve">) </w:t>
      </w:r>
      <w:proofErr w:type="gramStart"/>
      <w:r w:rsidRPr="00807906">
        <w:rPr>
          <w:rFonts w:ascii="Times New Roman" w:eastAsia="TimesNewRomanPS-BoldMT" w:hAnsi="Times New Roman" w:cs="Times New Roman"/>
          <w:sz w:val="24"/>
          <w:szCs w:val="24"/>
        </w:rPr>
        <w:t>prin</w:t>
      </w:r>
      <w:proofErr w:type="gramEnd"/>
      <w:r w:rsidRPr="00807906">
        <w:rPr>
          <w:rFonts w:ascii="Times New Roman" w:eastAsia="TimesNewRomanPS-BoldMT" w:hAnsi="Times New Roman" w:cs="Times New Roman"/>
          <w:sz w:val="24"/>
          <w:szCs w:val="24"/>
        </w:rPr>
        <w:t xml:space="preserve"> participarea la şedinţele consiliului local;</w:t>
      </w:r>
    </w:p>
    <w:p w:rsidR="00D606A3" w:rsidRDefault="00D606A3" w:rsidP="00D606A3">
      <w:pPr>
        <w:autoSpaceDE w:val="0"/>
        <w:autoSpaceDN w:val="0"/>
        <w:adjustRightInd w:val="0"/>
        <w:spacing w:line="276" w:lineRule="auto"/>
        <w:ind w:right="-280" w:firstLine="720"/>
        <w:jc w:val="both"/>
        <w:rPr>
          <w:rFonts w:ascii="Times New Roman" w:eastAsia="TimesNewRomanPS-BoldMT" w:hAnsi="Times New Roman" w:cs="Times New Roman"/>
          <w:sz w:val="24"/>
          <w:szCs w:val="24"/>
        </w:rPr>
      </w:pPr>
      <w:r>
        <w:rPr>
          <w:rFonts w:ascii="Times New Roman" w:eastAsia="TimesNewRomanPS-BoldMT" w:hAnsi="Times New Roman" w:cs="Times New Roman"/>
          <w:sz w:val="24"/>
          <w:szCs w:val="24"/>
        </w:rPr>
        <w:t xml:space="preserve">    d</w:t>
      </w:r>
      <w:r w:rsidRPr="00807906">
        <w:rPr>
          <w:rFonts w:ascii="Times New Roman" w:eastAsia="TimesNewRomanPS-BoldMT" w:hAnsi="Times New Roman" w:cs="Times New Roman"/>
          <w:sz w:val="24"/>
          <w:szCs w:val="24"/>
        </w:rPr>
        <w:t xml:space="preserve">) </w:t>
      </w:r>
      <w:proofErr w:type="gramStart"/>
      <w:r w:rsidRPr="00807906">
        <w:rPr>
          <w:rFonts w:ascii="Times New Roman" w:eastAsia="TimesNewRomanPS-BoldMT" w:hAnsi="Times New Roman" w:cs="Times New Roman"/>
          <w:sz w:val="24"/>
          <w:szCs w:val="24"/>
        </w:rPr>
        <w:t>prin</w:t>
      </w:r>
      <w:proofErr w:type="gramEnd"/>
      <w:r w:rsidRPr="00807906">
        <w:rPr>
          <w:rFonts w:ascii="Times New Roman" w:eastAsia="TimesNewRomanPS-BoldMT" w:hAnsi="Times New Roman" w:cs="Times New Roman"/>
          <w:sz w:val="24"/>
          <w:szCs w:val="24"/>
        </w:rPr>
        <w:t xml:space="preserve"> alte forme de co</w:t>
      </w:r>
      <w:r>
        <w:rPr>
          <w:rFonts w:ascii="Times New Roman" w:eastAsia="TimesNewRomanPS-BoldMT" w:hAnsi="Times New Roman" w:cs="Times New Roman"/>
          <w:sz w:val="24"/>
          <w:szCs w:val="24"/>
        </w:rPr>
        <w:t>nsultare directă a cetăţenilor;</w:t>
      </w:r>
    </w:p>
    <w:p w:rsidR="00D606A3" w:rsidRPr="00807906" w:rsidRDefault="00D606A3" w:rsidP="00D606A3">
      <w:pPr>
        <w:autoSpaceDE w:val="0"/>
        <w:autoSpaceDN w:val="0"/>
        <w:adjustRightInd w:val="0"/>
        <w:spacing w:line="276" w:lineRule="auto"/>
        <w:ind w:right="-280" w:firstLine="720"/>
        <w:jc w:val="both"/>
        <w:rPr>
          <w:rFonts w:ascii="Times New Roman" w:eastAsia="TimesNewRomanPS-BoldMT" w:hAnsi="Times New Roman" w:cs="Times New Roman"/>
          <w:sz w:val="24"/>
          <w:szCs w:val="24"/>
        </w:rPr>
      </w:pPr>
      <w:r>
        <w:rPr>
          <w:rFonts w:ascii="Times New Roman" w:eastAsia="TimesNewRomanPS-BoldMT" w:hAnsi="Times New Roman" w:cs="Times New Roman"/>
          <w:sz w:val="24"/>
          <w:szCs w:val="24"/>
        </w:rPr>
        <w:t>(2</w:t>
      </w:r>
      <w:r w:rsidRPr="00807906">
        <w:rPr>
          <w:rFonts w:ascii="Times New Roman" w:eastAsia="TimesNewRomanPS-BoldMT" w:hAnsi="Times New Roman" w:cs="Times New Roman"/>
          <w:sz w:val="24"/>
          <w:szCs w:val="24"/>
        </w:rPr>
        <w:t>)</w:t>
      </w:r>
      <w:r>
        <w:rPr>
          <w:rFonts w:ascii="Times New Roman" w:eastAsia="TimesNewRomanPS-BoldMT" w:hAnsi="Times New Roman" w:cs="Times New Roman"/>
          <w:sz w:val="24"/>
          <w:szCs w:val="24"/>
        </w:rPr>
        <w:t>.</w:t>
      </w:r>
      <w:r w:rsidRPr="00807906">
        <w:rPr>
          <w:rFonts w:ascii="Times New Roman" w:eastAsia="TimesNewRomanPS-BoldMT" w:hAnsi="Times New Roman" w:cs="Times New Roman"/>
          <w:sz w:val="24"/>
          <w:szCs w:val="24"/>
        </w:rPr>
        <w:t xml:space="preserve"> În funcţie de obiectul referendumului local, modalitatea de organizare şi validare </w:t>
      </w:r>
      <w:proofErr w:type="gramStart"/>
      <w:r w:rsidRPr="00807906">
        <w:rPr>
          <w:rFonts w:ascii="Times New Roman" w:eastAsia="TimesNewRomanPS-BoldMT" w:hAnsi="Times New Roman" w:cs="Times New Roman"/>
          <w:sz w:val="24"/>
          <w:szCs w:val="24"/>
        </w:rPr>
        <w:t>a</w:t>
      </w:r>
      <w:proofErr w:type="gramEnd"/>
      <w:r w:rsidRPr="00807906">
        <w:rPr>
          <w:rFonts w:ascii="Times New Roman" w:eastAsia="TimesNewRomanPS-BoldMT" w:hAnsi="Times New Roman" w:cs="Times New Roman"/>
          <w:sz w:val="24"/>
          <w:szCs w:val="24"/>
        </w:rPr>
        <w:t xml:space="preserve"> acestuia se realizează cu respectarea prevederilor Legii nr. 3/2000 privind organizarea şi desfăşurarea referendumului, cu modificările şi completările ul</w:t>
      </w:r>
      <w:r w:rsidR="0061333F">
        <w:rPr>
          <w:rFonts w:ascii="Times New Roman" w:eastAsia="TimesNewRomanPS-BoldMT" w:hAnsi="Times New Roman" w:cs="Times New Roman"/>
          <w:sz w:val="24"/>
          <w:szCs w:val="24"/>
        </w:rPr>
        <w:t>terioare sau ale Ordonanţei de U</w:t>
      </w:r>
      <w:r w:rsidRPr="00807906">
        <w:rPr>
          <w:rFonts w:ascii="Times New Roman" w:eastAsia="TimesNewRomanPS-BoldMT" w:hAnsi="Times New Roman" w:cs="Times New Roman"/>
          <w:sz w:val="24"/>
          <w:szCs w:val="24"/>
        </w:rPr>
        <w:t>rgenţă a Guvernului nr. 57/2019</w:t>
      </w:r>
      <w:r w:rsidR="0061333F">
        <w:rPr>
          <w:rFonts w:ascii="Times New Roman" w:eastAsia="TimesNewRomanPS-BoldMT" w:hAnsi="Times New Roman" w:cs="Times New Roman"/>
          <w:sz w:val="24"/>
          <w:szCs w:val="24"/>
        </w:rPr>
        <w:t xml:space="preserve"> privind Codul administrativ</w:t>
      </w:r>
      <w:r w:rsidRPr="00807906">
        <w:rPr>
          <w:rFonts w:ascii="Times New Roman" w:eastAsia="TimesNewRomanPS-BoldMT" w:hAnsi="Times New Roman" w:cs="Times New Roman"/>
          <w:sz w:val="24"/>
          <w:szCs w:val="24"/>
        </w:rPr>
        <w:t>, cu modificările şi completările ulterioare, după caz.</w:t>
      </w:r>
    </w:p>
    <w:p w:rsidR="00D606A3" w:rsidRPr="00807906" w:rsidRDefault="00D606A3" w:rsidP="00D606A3">
      <w:pPr>
        <w:autoSpaceDE w:val="0"/>
        <w:autoSpaceDN w:val="0"/>
        <w:adjustRightInd w:val="0"/>
        <w:spacing w:line="276" w:lineRule="auto"/>
        <w:ind w:right="-280" w:firstLine="720"/>
        <w:jc w:val="both"/>
        <w:rPr>
          <w:rFonts w:ascii="Times New Roman" w:eastAsia="TimesNewRomanPS-BoldMT" w:hAnsi="Times New Roman" w:cs="Times New Roman"/>
          <w:sz w:val="24"/>
          <w:szCs w:val="24"/>
        </w:rPr>
      </w:pPr>
      <w:r w:rsidRPr="00807906">
        <w:rPr>
          <w:rFonts w:ascii="Times New Roman" w:eastAsia="TimesNewRomanPS-BoldMT" w:hAnsi="Times New Roman" w:cs="Times New Roman"/>
          <w:sz w:val="24"/>
          <w:szCs w:val="24"/>
        </w:rPr>
        <w:t>(</w:t>
      </w:r>
      <w:r>
        <w:rPr>
          <w:rFonts w:ascii="Times New Roman" w:eastAsia="TimesNewRomanPS-BoldMT" w:hAnsi="Times New Roman" w:cs="Times New Roman"/>
          <w:sz w:val="24"/>
          <w:szCs w:val="24"/>
        </w:rPr>
        <w:t>3</w:t>
      </w:r>
      <w:r w:rsidRPr="00807906">
        <w:rPr>
          <w:rFonts w:ascii="Times New Roman" w:eastAsia="TimesNewRomanPS-BoldMT" w:hAnsi="Times New Roman" w:cs="Times New Roman"/>
          <w:sz w:val="24"/>
          <w:szCs w:val="24"/>
        </w:rPr>
        <w:t>)</w:t>
      </w:r>
      <w:r>
        <w:rPr>
          <w:rFonts w:ascii="Times New Roman" w:eastAsia="TimesNewRomanPS-BoldMT" w:hAnsi="Times New Roman" w:cs="Times New Roman"/>
          <w:sz w:val="24"/>
          <w:szCs w:val="24"/>
        </w:rPr>
        <w:t>.</w:t>
      </w:r>
      <w:r w:rsidRPr="00807906">
        <w:rPr>
          <w:rFonts w:ascii="Times New Roman" w:eastAsia="TimesNewRomanPS-BoldMT" w:hAnsi="Times New Roman" w:cs="Times New Roman"/>
          <w:sz w:val="24"/>
          <w:szCs w:val="24"/>
        </w:rPr>
        <w:t xml:space="preserve"> Referendumul local se poate organiza în toate satele şi localităţile componente ale comunei sau oraşului ori numai în unele dintre acestea.</w:t>
      </w:r>
    </w:p>
    <w:p w:rsidR="00350A24" w:rsidRDefault="00D606A3" w:rsidP="00C95F7E">
      <w:pPr>
        <w:autoSpaceDE w:val="0"/>
        <w:autoSpaceDN w:val="0"/>
        <w:adjustRightInd w:val="0"/>
        <w:spacing w:line="276" w:lineRule="auto"/>
        <w:ind w:right="-280" w:firstLine="720"/>
        <w:jc w:val="both"/>
        <w:rPr>
          <w:rFonts w:ascii="Times New Roman" w:eastAsia="TimesNewRomanPS-BoldMT" w:hAnsi="Times New Roman" w:cs="Times New Roman"/>
          <w:sz w:val="24"/>
          <w:szCs w:val="24"/>
        </w:rPr>
      </w:pPr>
      <w:r>
        <w:rPr>
          <w:rFonts w:ascii="Times New Roman" w:eastAsia="TimesNewRomanPS-BoldMT" w:hAnsi="Times New Roman" w:cs="Times New Roman"/>
          <w:sz w:val="24"/>
          <w:szCs w:val="24"/>
        </w:rPr>
        <w:t>(4</w:t>
      </w:r>
      <w:r w:rsidR="00C95F7E">
        <w:rPr>
          <w:rFonts w:ascii="Times New Roman" w:eastAsia="TimesNewRomanPS-BoldMT" w:hAnsi="Times New Roman" w:cs="Times New Roman"/>
          <w:sz w:val="24"/>
          <w:szCs w:val="24"/>
        </w:rPr>
        <w:t xml:space="preserve">). </w:t>
      </w:r>
      <w:r w:rsidR="00350A24" w:rsidRPr="005764FC">
        <w:rPr>
          <w:rFonts w:ascii="Times New Roman" w:eastAsia="TimesNewRomanPS-BoldMT" w:hAnsi="Times New Roman" w:cs="Times New Roman"/>
          <w:sz w:val="24"/>
          <w:szCs w:val="24"/>
        </w:rPr>
        <w:t xml:space="preserve">Pentru </w:t>
      </w:r>
      <w:proofErr w:type="gramStart"/>
      <w:r w:rsidR="00350A24" w:rsidRPr="005764FC">
        <w:rPr>
          <w:rFonts w:ascii="Times New Roman" w:eastAsia="TimesNewRomanPS-BoldMT" w:hAnsi="Times New Roman" w:cs="Times New Roman"/>
          <w:sz w:val="24"/>
          <w:szCs w:val="24"/>
        </w:rPr>
        <w:t>a</w:t>
      </w:r>
      <w:proofErr w:type="gramEnd"/>
      <w:r w:rsidR="00350A24" w:rsidRPr="005764FC">
        <w:rPr>
          <w:rFonts w:ascii="Times New Roman" w:eastAsia="TimesNewRomanPS-BoldMT" w:hAnsi="Times New Roman" w:cs="Times New Roman"/>
          <w:sz w:val="24"/>
          <w:szCs w:val="24"/>
        </w:rPr>
        <w:t xml:space="preserve"> asigura participarea cetăţenilor la deciziile importante pentru comunitate,</w:t>
      </w:r>
      <w:r w:rsidR="001F22FA" w:rsidRPr="005764FC">
        <w:rPr>
          <w:rFonts w:ascii="Times New Roman" w:eastAsia="TimesNewRomanPS-BoldMT" w:hAnsi="Times New Roman" w:cs="Times New Roman"/>
          <w:sz w:val="24"/>
          <w:szCs w:val="24"/>
        </w:rPr>
        <w:t xml:space="preserve"> </w:t>
      </w:r>
      <w:r w:rsidR="00C95F7E">
        <w:rPr>
          <w:rFonts w:ascii="Times New Roman" w:eastAsia="TimesNewRomanPS-BoldMT" w:hAnsi="Times New Roman" w:cs="Times New Roman"/>
          <w:sz w:val="24"/>
          <w:szCs w:val="24"/>
        </w:rPr>
        <w:t>Municipiul</w:t>
      </w:r>
      <w:r w:rsidR="00350A24" w:rsidRPr="005764FC">
        <w:rPr>
          <w:rFonts w:ascii="Times New Roman" w:eastAsia="TimesNewRomanPS-BoldMT" w:hAnsi="Times New Roman" w:cs="Times New Roman"/>
          <w:sz w:val="24"/>
          <w:szCs w:val="24"/>
        </w:rPr>
        <w:t xml:space="preserve"> </w:t>
      </w:r>
      <w:r w:rsidR="001F22FA" w:rsidRPr="005764FC">
        <w:rPr>
          <w:rFonts w:ascii="Times New Roman" w:eastAsia="TimesNewRomanPS-BoldMT" w:hAnsi="Times New Roman" w:cs="Times New Roman"/>
          <w:sz w:val="24"/>
          <w:szCs w:val="24"/>
        </w:rPr>
        <w:t>Sighișoara</w:t>
      </w:r>
      <w:r w:rsidR="00350A24" w:rsidRPr="005764FC">
        <w:rPr>
          <w:rFonts w:ascii="Times New Roman" w:eastAsia="TimesNewRomanPS-BoldMT" w:hAnsi="Times New Roman" w:cs="Times New Roman"/>
          <w:sz w:val="24"/>
          <w:szCs w:val="24"/>
        </w:rPr>
        <w:t xml:space="preserve"> va respecta prevederile legislaţiei naţionale şi acordurile</w:t>
      </w:r>
      <w:r w:rsidR="001F22FA" w:rsidRPr="005764FC">
        <w:rPr>
          <w:rFonts w:ascii="Times New Roman" w:eastAsia="TimesNewRomanPS-BoldMT" w:hAnsi="Times New Roman" w:cs="Times New Roman"/>
          <w:sz w:val="24"/>
          <w:szCs w:val="24"/>
        </w:rPr>
        <w:t xml:space="preserve"> </w:t>
      </w:r>
      <w:r w:rsidR="00350A24" w:rsidRPr="005764FC">
        <w:rPr>
          <w:rFonts w:ascii="Times New Roman" w:eastAsia="TimesNewRomanPS-BoldMT" w:hAnsi="Times New Roman" w:cs="Times New Roman"/>
          <w:sz w:val="24"/>
          <w:szCs w:val="24"/>
        </w:rPr>
        <w:t xml:space="preserve">internaţionale la care România este parte, </w:t>
      </w:r>
      <w:r>
        <w:rPr>
          <w:rFonts w:ascii="Times New Roman" w:eastAsia="TimesNewRomanPS-BoldMT" w:hAnsi="Times New Roman" w:cs="Times New Roman"/>
          <w:sz w:val="24"/>
          <w:szCs w:val="24"/>
        </w:rPr>
        <w:t>respectiv</w:t>
      </w:r>
      <w:r w:rsidR="00C95F7E">
        <w:rPr>
          <w:rFonts w:ascii="Times New Roman" w:eastAsia="TimesNewRomanPS-BoldMT" w:hAnsi="Times New Roman" w:cs="Times New Roman"/>
          <w:sz w:val="24"/>
          <w:szCs w:val="24"/>
        </w:rPr>
        <w:t>:</w:t>
      </w:r>
      <w:r w:rsidR="00350A24" w:rsidRPr="005764FC">
        <w:rPr>
          <w:rFonts w:ascii="Times New Roman" w:eastAsia="TimesNewRomanPS-BoldMT" w:hAnsi="Times New Roman" w:cs="Times New Roman"/>
          <w:sz w:val="24"/>
          <w:szCs w:val="24"/>
        </w:rPr>
        <w:t xml:space="preserve"> Constituţia României, </w:t>
      </w:r>
      <w:r w:rsidR="00C95F7E">
        <w:rPr>
          <w:rFonts w:ascii="Times New Roman" w:eastAsia="TimesNewRomanPS-BoldMT" w:hAnsi="Times New Roman" w:cs="Times New Roman"/>
          <w:sz w:val="24"/>
          <w:szCs w:val="24"/>
        </w:rPr>
        <w:t xml:space="preserve">republicată, </w:t>
      </w:r>
      <w:r w:rsidR="001F22FA" w:rsidRPr="005764FC">
        <w:rPr>
          <w:rFonts w:ascii="Times New Roman" w:eastAsia="TimesNewRomanPS-BoldMT" w:hAnsi="Times New Roman" w:cs="Times New Roman"/>
          <w:sz w:val="24"/>
          <w:szCs w:val="24"/>
        </w:rPr>
        <w:t xml:space="preserve">Ordonanța de Urgență </w:t>
      </w:r>
      <w:r w:rsidR="00C95F7E">
        <w:rPr>
          <w:rFonts w:ascii="Times New Roman" w:eastAsia="TimesNewRomanPS-BoldMT" w:hAnsi="Times New Roman" w:cs="Times New Roman"/>
          <w:sz w:val="24"/>
          <w:szCs w:val="24"/>
        </w:rPr>
        <w:t xml:space="preserve">a Guvernului </w:t>
      </w:r>
      <w:r w:rsidR="001F22FA" w:rsidRPr="005764FC">
        <w:rPr>
          <w:rFonts w:ascii="Times New Roman" w:eastAsia="TimesNewRomanPS-BoldMT" w:hAnsi="Times New Roman" w:cs="Times New Roman"/>
          <w:sz w:val="24"/>
          <w:szCs w:val="24"/>
        </w:rPr>
        <w:t>nr. 57/2019 privind Codul Administrativ</w:t>
      </w:r>
      <w:r w:rsidR="00C95F7E">
        <w:rPr>
          <w:rFonts w:ascii="Times New Roman" w:eastAsia="TimesNewRomanPS-BoldMT" w:hAnsi="Times New Roman" w:cs="Times New Roman"/>
          <w:sz w:val="24"/>
          <w:szCs w:val="24"/>
        </w:rPr>
        <w:t>, cu modificările și completările ulterioare,</w:t>
      </w:r>
      <w:r w:rsidR="00350A24" w:rsidRPr="005764FC">
        <w:rPr>
          <w:rFonts w:ascii="Times New Roman" w:eastAsia="TimesNewRomanPS-BoldMT" w:hAnsi="Times New Roman" w:cs="Times New Roman"/>
          <w:sz w:val="24"/>
          <w:szCs w:val="24"/>
        </w:rPr>
        <w:t xml:space="preserve"> Legea nr. 199/1997 pentru ratificarea Cartei Europene </w:t>
      </w:r>
      <w:proofErr w:type="gramStart"/>
      <w:r w:rsidR="00350A24" w:rsidRPr="005764FC">
        <w:rPr>
          <w:rFonts w:ascii="Times New Roman" w:eastAsia="TimesNewRomanPS-BoldMT" w:hAnsi="Times New Roman" w:cs="Times New Roman"/>
          <w:sz w:val="24"/>
          <w:szCs w:val="24"/>
        </w:rPr>
        <w:t>a</w:t>
      </w:r>
      <w:proofErr w:type="gramEnd"/>
      <w:r w:rsidR="00350A24" w:rsidRPr="005764FC">
        <w:rPr>
          <w:rFonts w:ascii="Times New Roman" w:eastAsia="TimesNewRomanPS-BoldMT" w:hAnsi="Times New Roman" w:cs="Times New Roman"/>
          <w:sz w:val="24"/>
          <w:szCs w:val="24"/>
        </w:rPr>
        <w:t xml:space="preserve"> Autonomiei</w:t>
      </w:r>
      <w:r w:rsidR="001F22FA" w:rsidRPr="005764FC">
        <w:rPr>
          <w:rFonts w:ascii="Times New Roman" w:eastAsia="TimesNewRomanPS-BoldMT" w:hAnsi="Times New Roman" w:cs="Times New Roman"/>
          <w:sz w:val="24"/>
          <w:szCs w:val="24"/>
        </w:rPr>
        <w:t xml:space="preserve"> </w:t>
      </w:r>
      <w:r w:rsidR="00C95F7E">
        <w:rPr>
          <w:rFonts w:ascii="Times New Roman" w:eastAsia="TimesNewRomanPS-BoldMT" w:hAnsi="Times New Roman" w:cs="Times New Roman"/>
          <w:sz w:val="24"/>
          <w:szCs w:val="24"/>
        </w:rPr>
        <w:t>Locale,</w:t>
      </w:r>
      <w:r w:rsidR="00350A24" w:rsidRPr="005764FC">
        <w:rPr>
          <w:rFonts w:ascii="Times New Roman" w:eastAsia="TimesNewRomanPS-BoldMT" w:hAnsi="Times New Roman" w:cs="Times New Roman"/>
          <w:sz w:val="24"/>
          <w:szCs w:val="24"/>
        </w:rPr>
        <w:t xml:space="preserve"> Legea nr. 52/2003 privind transparenţa decizională în administraţia publică,</w:t>
      </w:r>
      <w:r w:rsidR="001F22FA" w:rsidRPr="005764FC">
        <w:rPr>
          <w:rFonts w:ascii="Times New Roman" w:eastAsia="TimesNewRomanPS-BoldMT" w:hAnsi="Times New Roman" w:cs="Times New Roman"/>
          <w:sz w:val="24"/>
          <w:szCs w:val="24"/>
        </w:rPr>
        <w:t xml:space="preserve"> </w:t>
      </w:r>
      <w:r w:rsidR="00C95F7E">
        <w:rPr>
          <w:rFonts w:ascii="Times New Roman" w:eastAsia="TimesNewRomanPS-BoldMT" w:hAnsi="Times New Roman" w:cs="Times New Roman"/>
          <w:sz w:val="24"/>
          <w:szCs w:val="24"/>
        </w:rPr>
        <w:t>republicată,</w:t>
      </w:r>
      <w:r w:rsidR="00350A24" w:rsidRPr="005764FC">
        <w:rPr>
          <w:rFonts w:ascii="Times New Roman" w:eastAsia="TimesNewRomanPS-BoldMT" w:hAnsi="Times New Roman" w:cs="Times New Roman"/>
          <w:sz w:val="24"/>
          <w:szCs w:val="24"/>
        </w:rPr>
        <w:t xml:space="preserve"> Legea nr. 544/2001 privind liberul acces la</w:t>
      </w:r>
      <w:r w:rsidR="00C95F7E">
        <w:rPr>
          <w:rFonts w:ascii="Times New Roman" w:eastAsia="TimesNewRomanPS-BoldMT" w:hAnsi="Times New Roman" w:cs="Times New Roman"/>
          <w:sz w:val="24"/>
          <w:szCs w:val="24"/>
        </w:rPr>
        <w:t xml:space="preserve"> informaţiile de interes public,</w:t>
      </w:r>
      <w:r w:rsidR="00350A24" w:rsidRPr="005764FC">
        <w:rPr>
          <w:rFonts w:ascii="Times New Roman" w:eastAsia="TimesNewRomanPS-BoldMT" w:hAnsi="Times New Roman" w:cs="Times New Roman"/>
          <w:sz w:val="24"/>
          <w:szCs w:val="24"/>
        </w:rPr>
        <w:t xml:space="preserve"> </w:t>
      </w:r>
      <w:r w:rsidR="00C95F7E">
        <w:rPr>
          <w:rFonts w:ascii="Times New Roman" w:eastAsia="TimesNewRomanPS-BoldMT" w:hAnsi="Times New Roman" w:cs="Times New Roman"/>
          <w:sz w:val="24"/>
          <w:szCs w:val="24"/>
        </w:rPr>
        <w:t>cu modificările și completările ulterioare,</w:t>
      </w:r>
      <w:r w:rsidR="00C95F7E" w:rsidRPr="005764FC">
        <w:rPr>
          <w:rFonts w:ascii="Times New Roman" w:eastAsia="TimesNewRomanPS-BoldMT" w:hAnsi="Times New Roman" w:cs="Times New Roman"/>
          <w:sz w:val="24"/>
          <w:szCs w:val="24"/>
        </w:rPr>
        <w:t xml:space="preserve"> </w:t>
      </w:r>
      <w:r w:rsidR="00350A24" w:rsidRPr="005764FC">
        <w:rPr>
          <w:rFonts w:ascii="Times New Roman" w:eastAsia="TimesNewRomanPS-BoldMT" w:hAnsi="Times New Roman" w:cs="Times New Roman"/>
          <w:sz w:val="24"/>
          <w:szCs w:val="24"/>
        </w:rPr>
        <w:t>Legea</w:t>
      </w:r>
      <w:r w:rsidR="001F22FA" w:rsidRPr="005764FC">
        <w:rPr>
          <w:rFonts w:ascii="Times New Roman" w:eastAsia="TimesNewRomanPS-BoldMT" w:hAnsi="Times New Roman" w:cs="Times New Roman"/>
          <w:sz w:val="24"/>
          <w:szCs w:val="24"/>
        </w:rPr>
        <w:t xml:space="preserve"> </w:t>
      </w:r>
      <w:r w:rsidR="0061333F">
        <w:rPr>
          <w:rFonts w:ascii="Times New Roman" w:eastAsia="TimesNewRomanPS-BoldMT" w:hAnsi="Times New Roman" w:cs="Times New Roman"/>
          <w:sz w:val="24"/>
          <w:szCs w:val="24"/>
        </w:rPr>
        <w:t xml:space="preserve">nr. 273/2006 - </w:t>
      </w:r>
      <w:r w:rsidR="00C95F7E">
        <w:rPr>
          <w:rFonts w:ascii="Times New Roman" w:eastAsia="TimesNewRomanPS-BoldMT" w:hAnsi="Times New Roman" w:cs="Times New Roman"/>
          <w:sz w:val="24"/>
          <w:szCs w:val="24"/>
        </w:rPr>
        <w:t>Legea</w:t>
      </w:r>
      <w:r w:rsidR="00350A24" w:rsidRPr="005764FC">
        <w:rPr>
          <w:rFonts w:ascii="Times New Roman" w:eastAsia="TimesNewRomanPS-BoldMT" w:hAnsi="Times New Roman" w:cs="Times New Roman"/>
          <w:sz w:val="24"/>
          <w:szCs w:val="24"/>
        </w:rPr>
        <w:t xml:space="preserve"> finanţelor publice locale, </w:t>
      </w:r>
      <w:r w:rsidR="00C95F7E">
        <w:rPr>
          <w:rFonts w:ascii="Times New Roman" w:eastAsia="TimesNewRomanPS-BoldMT" w:hAnsi="Times New Roman" w:cs="Times New Roman"/>
          <w:sz w:val="24"/>
          <w:szCs w:val="24"/>
        </w:rPr>
        <w:t>cu modificările și completările ulterioare.</w:t>
      </w:r>
      <w:r w:rsidR="00350A24" w:rsidRPr="005764FC">
        <w:rPr>
          <w:rFonts w:ascii="Times New Roman" w:eastAsia="TimesNewRomanPS-BoldMT" w:hAnsi="Times New Roman" w:cs="Times New Roman"/>
          <w:sz w:val="24"/>
          <w:szCs w:val="24"/>
        </w:rPr>
        <w:t xml:space="preserve"> </w:t>
      </w:r>
    </w:p>
    <w:p w:rsidR="006807BB" w:rsidRDefault="006807BB" w:rsidP="00C95F7E">
      <w:pPr>
        <w:autoSpaceDE w:val="0"/>
        <w:autoSpaceDN w:val="0"/>
        <w:adjustRightInd w:val="0"/>
        <w:spacing w:line="276" w:lineRule="auto"/>
        <w:ind w:right="-280" w:firstLine="720"/>
        <w:jc w:val="both"/>
        <w:rPr>
          <w:rFonts w:ascii="Times New Roman" w:eastAsia="TimesNewRomanPS-BoldMT" w:hAnsi="Times New Roman" w:cs="Times New Roman"/>
          <w:sz w:val="24"/>
          <w:szCs w:val="24"/>
        </w:rPr>
      </w:pPr>
    </w:p>
    <w:p w:rsidR="006807BB" w:rsidRDefault="006807BB" w:rsidP="00C95F7E">
      <w:pPr>
        <w:autoSpaceDE w:val="0"/>
        <w:autoSpaceDN w:val="0"/>
        <w:adjustRightInd w:val="0"/>
        <w:spacing w:line="276" w:lineRule="auto"/>
        <w:ind w:right="-280" w:firstLine="720"/>
        <w:jc w:val="both"/>
        <w:rPr>
          <w:rFonts w:ascii="Times New Roman" w:eastAsia="TimesNewRomanPS-BoldMT" w:hAnsi="Times New Roman" w:cs="Times New Roman"/>
          <w:sz w:val="24"/>
          <w:szCs w:val="24"/>
        </w:rPr>
      </w:pPr>
    </w:p>
    <w:p w:rsidR="00C06711" w:rsidRPr="005764FC" w:rsidRDefault="00C06711" w:rsidP="00472CC1">
      <w:pPr>
        <w:spacing w:line="276" w:lineRule="auto"/>
        <w:ind w:right="-280"/>
        <w:rPr>
          <w:rFonts w:ascii="Times New Roman" w:eastAsia="Times New Roman" w:hAnsi="Times New Roman" w:cs="Times New Roman"/>
          <w:sz w:val="24"/>
          <w:szCs w:val="24"/>
        </w:rPr>
      </w:pPr>
      <w:bookmarkStart w:id="46" w:name="page48"/>
      <w:bookmarkEnd w:id="46"/>
    </w:p>
    <w:p w:rsidR="00E13228" w:rsidRPr="005764FC" w:rsidRDefault="00D606A3" w:rsidP="00D606A3">
      <w:pPr>
        <w:spacing w:line="276" w:lineRule="auto"/>
        <w:ind w:right="-28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w:t>
      </w:r>
      <w:r w:rsidR="00E13228" w:rsidRPr="005764FC">
        <w:rPr>
          <w:rFonts w:ascii="Times New Roman" w:eastAsia="Times New Roman" w:hAnsi="Times New Roman" w:cs="Times New Roman"/>
          <w:b/>
          <w:sz w:val="24"/>
          <w:szCs w:val="24"/>
        </w:rPr>
        <w:t xml:space="preserve">. Cooperări </w:t>
      </w:r>
      <w:proofErr w:type="gramStart"/>
      <w:r w:rsidR="00E13228" w:rsidRPr="005764FC">
        <w:rPr>
          <w:rFonts w:ascii="Times New Roman" w:eastAsia="Times New Roman" w:hAnsi="Times New Roman" w:cs="Times New Roman"/>
          <w:b/>
          <w:sz w:val="24"/>
          <w:szCs w:val="24"/>
        </w:rPr>
        <w:t>internaţionale</w:t>
      </w:r>
      <w:proofErr w:type="gramEnd"/>
    </w:p>
    <w:p w:rsidR="00E13228" w:rsidRDefault="0061333F" w:rsidP="00472CC1">
      <w:pPr>
        <w:spacing w:line="276" w:lineRule="auto"/>
        <w:ind w:right="-28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 56</w:t>
      </w:r>
      <w:r w:rsidR="00D606A3" w:rsidRPr="00D606A3">
        <w:rPr>
          <w:rFonts w:ascii="Times New Roman" w:eastAsia="Times New Roman" w:hAnsi="Times New Roman" w:cs="Times New Roman"/>
          <w:b/>
          <w:sz w:val="24"/>
          <w:szCs w:val="24"/>
        </w:rPr>
        <w:t>.</w:t>
      </w:r>
      <w:r w:rsidR="00D606A3">
        <w:rPr>
          <w:rFonts w:ascii="Times New Roman" w:eastAsia="Times New Roman" w:hAnsi="Times New Roman" w:cs="Times New Roman"/>
          <w:sz w:val="24"/>
          <w:szCs w:val="24"/>
        </w:rPr>
        <w:t xml:space="preserve"> (1). </w:t>
      </w:r>
      <w:r w:rsidR="00E13228" w:rsidRPr="005764FC">
        <w:rPr>
          <w:rFonts w:ascii="Times New Roman" w:eastAsia="Times New Roman" w:hAnsi="Times New Roman" w:cs="Times New Roman"/>
          <w:sz w:val="24"/>
          <w:szCs w:val="24"/>
        </w:rPr>
        <w:t xml:space="preserve">Relaţiile de înfrăţire şi relaţiile de colaborare se realizează în baza </w:t>
      </w:r>
      <w:r w:rsidR="0009721A" w:rsidRPr="005764FC">
        <w:rPr>
          <w:rFonts w:ascii="Times New Roman" w:eastAsia="Times New Roman" w:hAnsi="Times New Roman" w:cs="Times New Roman"/>
          <w:sz w:val="24"/>
          <w:szCs w:val="24"/>
        </w:rPr>
        <w:t>Ordonanței de Urgență</w:t>
      </w:r>
      <w:r w:rsidR="00D606A3">
        <w:rPr>
          <w:rFonts w:ascii="Times New Roman" w:eastAsia="Times New Roman" w:hAnsi="Times New Roman" w:cs="Times New Roman"/>
          <w:sz w:val="24"/>
          <w:szCs w:val="24"/>
        </w:rPr>
        <w:t xml:space="preserve"> a Guvernului </w:t>
      </w:r>
      <w:r w:rsidR="0009721A" w:rsidRPr="005764FC">
        <w:rPr>
          <w:rFonts w:ascii="Times New Roman" w:eastAsia="Times New Roman" w:hAnsi="Times New Roman" w:cs="Times New Roman"/>
          <w:sz w:val="24"/>
          <w:szCs w:val="24"/>
        </w:rPr>
        <w:t>nr. 57/2009 privind Codul Administrativ</w:t>
      </w:r>
      <w:r w:rsidR="00E13228" w:rsidRPr="005764FC">
        <w:rPr>
          <w:rFonts w:ascii="Times New Roman" w:eastAsia="Times New Roman" w:hAnsi="Times New Roman" w:cs="Times New Roman"/>
          <w:sz w:val="24"/>
          <w:szCs w:val="24"/>
        </w:rPr>
        <w:t>,</w:t>
      </w:r>
      <w:r w:rsidR="00D606A3">
        <w:rPr>
          <w:rFonts w:ascii="Times New Roman" w:eastAsia="Times New Roman" w:hAnsi="Times New Roman" w:cs="Times New Roman"/>
          <w:sz w:val="24"/>
          <w:szCs w:val="24"/>
        </w:rPr>
        <w:t xml:space="preserve"> cu modificările și completările ulterioare,</w:t>
      </w:r>
      <w:r w:rsidR="00E13228" w:rsidRPr="005764FC">
        <w:rPr>
          <w:rFonts w:ascii="Times New Roman" w:eastAsia="Times New Roman" w:hAnsi="Times New Roman" w:cs="Times New Roman"/>
          <w:sz w:val="24"/>
          <w:szCs w:val="24"/>
        </w:rPr>
        <w:t xml:space="preserve"> în baza Constituţiei României</w:t>
      </w:r>
      <w:r w:rsidR="00D606A3">
        <w:rPr>
          <w:rFonts w:ascii="Times New Roman" w:eastAsia="Times New Roman" w:hAnsi="Times New Roman" w:cs="Times New Roman"/>
          <w:sz w:val="24"/>
          <w:szCs w:val="24"/>
        </w:rPr>
        <w:t>, republicată</w:t>
      </w:r>
      <w:r w:rsidR="00E13228" w:rsidRPr="005764FC">
        <w:rPr>
          <w:rFonts w:ascii="Times New Roman" w:eastAsia="Times New Roman" w:hAnsi="Times New Roman" w:cs="Times New Roman"/>
          <w:sz w:val="24"/>
          <w:szCs w:val="24"/>
        </w:rPr>
        <w:t xml:space="preserve"> şi în baza Cartei europene a autonomiei locale, adoptată la Strasbourg pe 15 octombrie 1985, ratificată prin Legea nr. 199/1997.</w:t>
      </w:r>
    </w:p>
    <w:p w:rsidR="00E13228" w:rsidRDefault="003D355A" w:rsidP="00472CC1">
      <w:pPr>
        <w:spacing w:line="276" w:lineRule="auto"/>
        <w:ind w:right="-28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E13228" w:rsidRPr="005764FC">
        <w:rPr>
          <w:rFonts w:ascii="Times New Roman" w:eastAsia="Times New Roman" w:hAnsi="Times New Roman" w:cs="Times New Roman"/>
          <w:sz w:val="24"/>
          <w:szCs w:val="24"/>
        </w:rPr>
        <w:t xml:space="preserve">Municipiul </w:t>
      </w:r>
      <w:r w:rsidR="0009721A" w:rsidRPr="005764FC">
        <w:rPr>
          <w:rFonts w:ascii="Times New Roman" w:eastAsia="Times New Roman" w:hAnsi="Times New Roman" w:cs="Times New Roman"/>
          <w:sz w:val="24"/>
          <w:szCs w:val="24"/>
        </w:rPr>
        <w:t>Sighișoara</w:t>
      </w:r>
      <w:r w:rsidR="00E13228" w:rsidRPr="005764FC">
        <w:rPr>
          <w:rFonts w:ascii="Times New Roman" w:eastAsia="Times New Roman" w:hAnsi="Times New Roman" w:cs="Times New Roman"/>
          <w:sz w:val="24"/>
          <w:szCs w:val="24"/>
        </w:rPr>
        <w:t xml:space="preserve"> </w:t>
      </w:r>
      <w:proofErr w:type="gramStart"/>
      <w:r w:rsidR="00E13228" w:rsidRPr="005764FC">
        <w:rPr>
          <w:rFonts w:ascii="Times New Roman" w:eastAsia="Times New Roman" w:hAnsi="Times New Roman" w:cs="Times New Roman"/>
          <w:sz w:val="24"/>
          <w:szCs w:val="24"/>
        </w:rPr>
        <w:t>este</w:t>
      </w:r>
      <w:proofErr w:type="gramEnd"/>
      <w:r w:rsidR="00E13228" w:rsidRPr="005764FC">
        <w:rPr>
          <w:rFonts w:ascii="Times New Roman" w:eastAsia="Times New Roman" w:hAnsi="Times New Roman" w:cs="Times New Roman"/>
          <w:sz w:val="24"/>
          <w:szCs w:val="24"/>
        </w:rPr>
        <w:t xml:space="preserve"> înfrăţit</w:t>
      </w:r>
      <w:r w:rsidR="0009721A" w:rsidRPr="005764FC">
        <w:rPr>
          <w:rFonts w:ascii="Times New Roman" w:eastAsia="Times New Roman" w:hAnsi="Times New Roman" w:cs="Times New Roman"/>
          <w:sz w:val="24"/>
          <w:szCs w:val="24"/>
        </w:rPr>
        <w:t xml:space="preserve"> sau a încheiat parteneriate</w:t>
      </w:r>
      <w:r w:rsidR="00E13228" w:rsidRPr="005764FC">
        <w:rPr>
          <w:rFonts w:ascii="Times New Roman" w:eastAsia="Times New Roman" w:hAnsi="Times New Roman" w:cs="Times New Roman"/>
          <w:sz w:val="24"/>
          <w:szCs w:val="24"/>
        </w:rPr>
        <w:t xml:space="preserve"> cu: </w:t>
      </w:r>
    </w:p>
    <w:p w:rsidR="006807BB" w:rsidRPr="005764FC" w:rsidRDefault="006807BB" w:rsidP="00472CC1">
      <w:pPr>
        <w:spacing w:line="276" w:lineRule="auto"/>
        <w:ind w:right="-280" w:firstLine="720"/>
        <w:jc w:val="both"/>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548"/>
        <w:gridCol w:w="1081"/>
        <w:gridCol w:w="1531"/>
        <w:gridCol w:w="1529"/>
        <w:gridCol w:w="2683"/>
      </w:tblGrid>
      <w:tr w:rsidR="003D355A" w:rsidRPr="005764FC" w:rsidTr="003D355A">
        <w:tc>
          <w:tcPr>
            <w:tcW w:w="384" w:type="pct"/>
            <w:shd w:val="clear" w:color="auto" w:fill="auto"/>
          </w:tcPr>
          <w:p w:rsidR="003D355A" w:rsidRPr="003D355A" w:rsidRDefault="003D355A" w:rsidP="00ED0AAD">
            <w:pPr>
              <w:suppressAutoHyphens/>
              <w:spacing w:line="276" w:lineRule="auto"/>
              <w:jc w:val="center"/>
              <w:rPr>
                <w:rFonts w:ascii="Times New Roman" w:hAnsi="Times New Roman" w:cs="Times New Roman"/>
                <w:b/>
                <w:lang w:val="ro-RO"/>
              </w:rPr>
            </w:pPr>
            <w:r w:rsidRPr="003D355A">
              <w:rPr>
                <w:rFonts w:ascii="Times New Roman" w:hAnsi="Times New Roman" w:cs="Times New Roman"/>
                <w:b/>
                <w:lang w:val="ro-RO"/>
              </w:rPr>
              <w:t>Nr.</w:t>
            </w:r>
          </w:p>
          <w:p w:rsidR="003D355A" w:rsidRPr="003D355A" w:rsidRDefault="003D355A" w:rsidP="00ED0AAD">
            <w:pPr>
              <w:suppressAutoHyphens/>
              <w:spacing w:line="276" w:lineRule="auto"/>
              <w:jc w:val="center"/>
              <w:rPr>
                <w:rFonts w:ascii="Times New Roman" w:hAnsi="Times New Roman" w:cs="Times New Roman"/>
                <w:b/>
                <w:lang w:val="ro-RO"/>
              </w:rPr>
            </w:pPr>
            <w:r w:rsidRPr="003D355A">
              <w:rPr>
                <w:rFonts w:ascii="Times New Roman" w:hAnsi="Times New Roman" w:cs="Times New Roman"/>
                <w:b/>
                <w:lang w:val="ro-RO"/>
              </w:rPr>
              <w:t>Crt.</w:t>
            </w:r>
          </w:p>
          <w:p w:rsidR="003D355A" w:rsidRPr="003D355A" w:rsidRDefault="003D355A" w:rsidP="00ED0AAD">
            <w:pPr>
              <w:suppressAutoHyphens/>
              <w:spacing w:line="276" w:lineRule="auto"/>
              <w:ind w:left="-3113"/>
              <w:jc w:val="center"/>
              <w:rPr>
                <w:rFonts w:ascii="Times New Roman" w:hAnsi="Times New Roman" w:cs="Times New Roman"/>
                <w:b/>
                <w:lang w:val="ro-RO"/>
              </w:rPr>
            </w:pPr>
            <w:r w:rsidRPr="003D355A">
              <w:rPr>
                <w:rFonts w:ascii="Times New Roman" w:hAnsi="Times New Roman" w:cs="Times New Roman"/>
                <w:b/>
                <w:lang w:val="ro-RO"/>
              </w:rPr>
              <w:t>Crt.</w:t>
            </w:r>
          </w:p>
        </w:tc>
        <w:tc>
          <w:tcPr>
            <w:tcW w:w="853" w:type="pct"/>
            <w:shd w:val="clear" w:color="auto" w:fill="auto"/>
          </w:tcPr>
          <w:p w:rsidR="003D355A" w:rsidRPr="003D355A" w:rsidRDefault="003D355A" w:rsidP="00ED0AAD">
            <w:pPr>
              <w:suppressAutoHyphens/>
              <w:spacing w:line="276" w:lineRule="auto"/>
              <w:jc w:val="center"/>
              <w:rPr>
                <w:rFonts w:ascii="Times New Roman" w:hAnsi="Times New Roman" w:cs="Times New Roman"/>
                <w:b/>
                <w:lang w:val="ro-RO"/>
              </w:rPr>
            </w:pPr>
            <w:r w:rsidRPr="003D355A">
              <w:rPr>
                <w:rFonts w:ascii="Times New Roman" w:hAnsi="Times New Roman" w:cs="Times New Roman"/>
                <w:b/>
                <w:lang w:val="ro-RO"/>
              </w:rPr>
              <w:t>Localitatea din străinătate</w:t>
            </w:r>
          </w:p>
        </w:tc>
        <w:tc>
          <w:tcPr>
            <w:tcW w:w="596" w:type="pct"/>
            <w:shd w:val="clear" w:color="auto" w:fill="auto"/>
          </w:tcPr>
          <w:p w:rsidR="003D355A" w:rsidRPr="003D355A" w:rsidRDefault="003D355A" w:rsidP="00ED0AAD">
            <w:pPr>
              <w:suppressAutoHyphens/>
              <w:spacing w:line="276" w:lineRule="auto"/>
              <w:jc w:val="center"/>
              <w:rPr>
                <w:rFonts w:ascii="Times New Roman" w:hAnsi="Times New Roman" w:cs="Times New Roman"/>
                <w:b/>
                <w:lang w:val="ro-RO"/>
              </w:rPr>
            </w:pPr>
            <w:r w:rsidRPr="003D355A">
              <w:rPr>
                <w:rFonts w:ascii="Times New Roman" w:hAnsi="Times New Roman" w:cs="Times New Roman"/>
                <w:b/>
                <w:lang w:val="ro-RO"/>
              </w:rPr>
              <w:t>Țara</w:t>
            </w:r>
          </w:p>
        </w:tc>
        <w:tc>
          <w:tcPr>
            <w:tcW w:w="844" w:type="pct"/>
            <w:shd w:val="clear" w:color="auto" w:fill="auto"/>
          </w:tcPr>
          <w:p w:rsidR="003D355A" w:rsidRPr="003D355A" w:rsidRDefault="003D355A" w:rsidP="00ED0AAD">
            <w:pPr>
              <w:suppressAutoHyphens/>
              <w:spacing w:line="276" w:lineRule="auto"/>
              <w:jc w:val="center"/>
              <w:rPr>
                <w:rFonts w:ascii="Times New Roman" w:hAnsi="Times New Roman" w:cs="Times New Roman"/>
                <w:b/>
                <w:lang w:val="ro-RO"/>
              </w:rPr>
            </w:pPr>
            <w:r w:rsidRPr="003D355A">
              <w:rPr>
                <w:rFonts w:ascii="Times New Roman" w:hAnsi="Times New Roman" w:cs="Times New Roman"/>
                <w:b/>
                <w:lang w:val="ro-RO"/>
              </w:rPr>
              <w:t>Data acordării avizului de oportunitate</w:t>
            </w:r>
          </w:p>
        </w:tc>
        <w:tc>
          <w:tcPr>
            <w:tcW w:w="843" w:type="pct"/>
            <w:shd w:val="clear" w:color="auto" w:fill="auto"/>
          </w:tcPr>
          <w:p w:rsidR="003D355A" w:rsidRPr="003D355A" w:rsidRDefault="003D355A" w:rsidP="00ED0AAD">
            <w:pPr>
              <w:suppressAutoHyphens/>
              <w:spacing w:line="276" w:lineRule="auto"/>
              <w:jc w:val="center"/>
              <w:rPr>
                <w:rFonts w:ascii="Times New Roman" w:hAnsi="Times New Roman" w:cs="Times New Roman"/>
                <w:b/>
                <w:lang w:val="ro-RO"/>
              </w:rPr>
            </w:pPr>
            <w:r w:rsidRPr="003D355A">
              <w:rPr>
                <w:rFonts w:ascii="Times New Roman" w:hAnsi="Times New Roman" w:cs="Times New Roman"/>
                <w:b/>
                <w:lang w:val="ro-RO"/>
              </w:rPr>
              <w:t>Data acordării avizului de conformitate</w:t>
            </w:r>
          </w:p>
        </w:tc>
        <w:tc>
          <w:tcPr>
            <w:tcW w:w="1479" w:type="pct"/>
            <w:shd w:val="clear" w:color="auto" w:fill="auto"/>
          </w:tcPr>
          <w:p w:rsidR="003D355A" w:rsidRPr="003D355A" w:rsidRDefault="003D355A" w:rsidP="00ED0AAD">
            <w:pPr>
              <w:suppressAutoHyphens/>
              <w:spacing w:line="276" w:lineRule="auto"/>
              <w:jc w:val="center"/>
              <w:rPr>
                <w:rFonts w:ascii="Times New Roman" w:hAnsi="Times New Roman" w:cs="Times New Roman"/>
                <w:b/>
                <w:lang w:val="ro-RO"/>
              </w:rPr>
            </w:pPr>
            <w:r w:rsidRPr="003D355A">
              <w:rPr>
                <w:rFonts w:ascii="Times New Roman" w:hAnsi="Times New Roman" w:cs="Times New Roman"/>
                <w:b/>
                <w:lang w:val="ro-RO"/>
              </w:rPr>
              <w:t>Anul semnării documentu -lui</w:t>
            </w:r>
          </w:p>
        </w:tc>
      </w:tr>
      <w:tr w:rsidR="003D355A" w:rsidRPr="005764FC" w:rsidTr="003D355A">
        <w:tc>
          <w:tcPr>
            <w:tcW w:w="38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1.</w:t>
            </w:r>
          </w:p>
        </w:tc>
        <w:tc>
          <w:tcPr>
            <w:tcW w:w="85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Blois</w:t>
            </w:r>
          </w:p>
        </w:tc>
        <w:tc>
          <w:tcPr>
            <w:tcW w:w="596"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Franța</w:t>
            </w:r>
          </w:p>
        </w:tc>
        <w:tc>
          <w:tcPr>
            <w:tcW w:w="84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1995</w:t>
            </w:r>
          </w:p>
        </w:tc>
        <w:tc>
          <w:tcPr>
            <w:tcW w:w="84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1995</w:t>
            </w:r>
          </w:p>
        </w:tc>
        <w:tc>
          <w:tcPr>
            <w:tcW w:w="1479"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Protocol de înfrățire aprobat prin Hotărârea Consiliului Local nr. 54/26 octombrie 1995</w:t>
            </w:r>
          </w:p>
        </w:tc>
      </w:tr>
      <w:tr w:rsidR="003D355A" w:rsidRPr="005764FC" w:rsidTr="003D355A">
        <w:tc>
          <w:tcPr>
            <w:tcW w:w="38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2.</w:t>
            </w:r>
          </w:p>
        </w:tc>
        <w:tc>
          <w:tcPr>
            <w:tcW w:w="85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Citta di Castello</w:t>
            </w:r>
          </w:p>
        </w:tc>
        <w:tc>
          <w:tcPr>
            <w:tcW w:w="596"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Italia</w:t>
            </w:r>
          </w:p>
        </w:tc>
        <w:tc>
          <w:tcPr>
            <w:tcW w:w="84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2000</w:t>
            </w:r>
          </w:p>
        </w:tc>
        <w:tc>
          <w:tcPr>
            <w:tcW w:w="84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2000</w:t>
            </w:r>
          </w:p>
        </w:tc>
        <w:tc>
          <w:tcPr>
            <w:tcW w:w="1479"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Protocol de înfrățire aprobat prin Hotărârea Consiliului Local nr. 16/29 februarie 2000</w:t>
            </w:r>
          </w:p>
        </w:tc>
      </w:tr>
      <w:tr w:rsidR="003D355A" w:rsidRPr="005764FC" w:rsidTr="003D355A">
        <w:tc>
          <w:tcPr>
            <w:tcW w:w="38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3.</w:t>
            </w:r>
          </w:p>
        </w:tc>
        <w:tc>
          <w:tcPr>
            <w:tcW w:w="85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Kiskunfélegyháza</w:t>
            </w:r>
          </w:p>
        </w:tc>
        <w:tc>
          <w:tcPr>
            <w:tcW w:w="596"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Ungaria</w:t>
            </w:r>
          </w:p>
        </w:tc>
        <w:tc>
          <w:tcPr>
            <w:tcW w:w="84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2001</w:t>
            </w:r>
          </w:p>
        </w:tc>
        <w:tc>
          <w:tcPr>
            <w:tcW w:w="84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2001</w:t>
            </w:r>
          </w:p>
        </w:tc>
        <w:tc>
          <w:tcPr>
            <w:tcW w:w="1479"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Protocol de înfrățire aprobat prin Hotărârea Consiliului Local nr. 32/29 martie 2001</w:t>
            </w:r>
          </w:p>
        </w:tc>
      </w:tr>
      <w:tr w:rsidR="003D355A" w:rsidRPr="005764FC" w:rsidTr="003D355A">
        <w:tc>
          <w:tcPr>
            <w:tcW w:w="38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4.</w:t>
            </w:r>
          </w:p>
        </w:tc>
        <w:tc>
          <w:tcPr>
            <w:tcW w:w="85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Dinkelsbühl</w:t>
            </w:r>
          </w:p>
        </w:tc>
        <w:tc>
          <w:tcPr>
            <w:tcW w:w="596"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Germania</w:t>
            </w:r>
          </w:p>
        </w:tc>
        <w:tc>
          <w:tcPr>
            <w:tcW w:w="84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2001</w:t>
            </w:r>
          </w:p>
        </w:tc>
        <w:tc>
          <w:tcPr>
            <w:tcW w:w="84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2001</w:t>
            </w:r>
          </w:p>
        </w:tc>
        <w:tc>
          <w:tcPr>
            <w:tcW w:w="1479"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Protocol de înfrățire aprobat prin Hotărârea Consiliului Local nr. 150/25 octombrie 2005</w:t>
            </w:r>
          </w:p>
        </w:tc>
      </w:tr>
      <w:tr w:rsidR="003D355A" w:rsidRPr="005764FC" w:rsidTr="003D355A">
        <w:tc>
          <w:tcPr>
            <w:tcW w:w="38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6.</w:t>
            </w:r>
          </w:p>
        </w:tc>
        <w:tc>
          <w:tcPr>
            <w:tcW w:w="85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Zamosc</w:t>
            </w:r>
          </w:p>
        </w:tc>
        <w:tc>
          <w:tcPr>
            <w:tcW w:w="596"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Polonia</w:t>
            </w:r>
          </w:p>
        </w:tc>
        <w:tc>
          <w:tcPr>
            <w:tcW w:w="84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2007</w:t>
            </w:r>
          </w:p>
        </w:tc>
        <w:tc>
          <w:tcPr>
            <w:tcW w:w="84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2007</w:t>
            </w:r>
          </w:p>
        </w:tc>
        <w:tc>
          <w:tcPr>
            <w:tcW w:w="1479"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Protocol de înfrățire aprobat prin Hotărârea Consiliului Local nr. 97/26 iulie 2007</w:t>
            </w:r>
          </w:p>
        </w:tc>
      </w:tr>
      <w:tr w:rsidR="003D355A" w:rsidRPr="005764FC" w:rsidTr="003D355A">
        <w:tc>
          <w:tcPr>
            <w:tcW w:w="38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7.</w:t>
            </w:r>
          </w:p>
        </w:tc>
        <w:tc>
          <w:tcPr>
            <w:tcW w:w="85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Sozopol</w:t>
            </w:r>
          </w:p>
        </w:tc>
        <w:tc>
          <w:tcPr>
            <w:tcW w:w="596"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Bulgaria</w:t>
            </w:r>
          </w:p>
        </w:tc>
        <w:tc>
          <w:tcPr>
            <w:tcW w:w="84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2013</w:t>
            </w:r>
          </w:p>
        </w:tc>
        <w:tc>
          <w:tcPr>
            <w:tcW w:w="84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2013</w:t>
            </w:r>
          </w:p>
        </w:tc>
        <w:tc>
          <w:tcPr>
            <w:tcW w:w="1479"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Protocol de înfrățire aprobat prin Hotărârea Consiliului Local nr. 152/26 septembrie 2013</w:t>
            </w:r>
          </w:p>
        </w:tc>
      </w:tr>
      <w:tr w:rsidR="003D355A" w:rsidRPr="005764FC" w:rsidTr="003D355A">
        <w:tc>
          <w:tcPr>
            <w:tcW w:w="38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8.</w:t>
            </w:r>
          </w:p>
        </w:tc>
        <w:tc>
          <w:tcPr>
            <w:tcW w:w="85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Raska</w:t>
            </w:r>
          </w:p>
        </w:tc>
        <w:tc>
          <w:tcPr>
            <w:tcW w:w="596"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Serbia</w:t>
            </w:r>
          </w:p>
        </w:tc>
        <w:tc>
          <w:tcPr>
            <w:tcW w:w="84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2014</w:t>
            </w:r>
          </w:p>
        </w:tc>
        <w:tc>
          <w:tcPr>
            <w:tcW w:w="84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2014</w:t>
            </w:r>
          </w:p>
        </w:tc>
        <w:tc>
          <w:tcPr>
            <w:tcW w:w="1479"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Protocol de înfrățire aprobat prin Hotărârea Consiliului Local nr. 69/27 martie 2014</w:t>
            </w:r>
          </w:p>
        </w:tc>
      </w:tr>
      <w:tr w:rsidR="003D355A" w:rsidRPr="005764FC" w:rsidTr="003D355A">
        <w:trPr>
          <w:trHeight w:val="577"/>
        </w:trPr>
        <w:tc>
          <w:tcPr>
            <w:tcW w:w="38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9.</w:t>
            </w:r>
          </w:p>
        </w:tc>
        <w:tc>
          <w:tcPr>
            <w:tcW w:w="85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Tabor</w:t>
            </w:r>
          </w:p>
        </w:tc>
        <w:tc>
          <w:tcPr>
            <w:tcW w:w="596"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Cehia</w:t>
            </w:r>
          </w:p>
        </w:tc>
        <w:tc>
          <w:tcPr>
            <w:tcW w:w="84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2001</w:t>
            </w:r>
          </w:p>
        </w:tc>
        <w:tc>
          <w:tcPr>
            <w:tcW w:w="84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2001</w:t>
            </w:r>
          </w:p>
        </w:tc>
        <w:tc>
          <w:tcPr>
            <w:tcW w:w="1479"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Scrisoare de intenție 2001</w:t>
            </w:r>
          </w:p>
        </w:tc>
      </w:tr>
      <w:tr w:rsidR="003D355A" w:rsidRPr="005764FC" w:rsidTr="003D355A">
        <w:trPr>
          <w:trHeight w:val="577"/>
        </w:trPr>
        <w:tc>
          <w:tcPr>
            <w:tcW w:w="38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10.</w:t>
            </w:r>
          </w:p>
        </w:tc>
        <w:tc>
          <w:tcPr>
            <w:tcW w:w="85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Baden</w:t>
            </w:r>
          </w:p>
        </w:tc>
        <w:tc>
          <w:tcPr>
            <w:tcW w:w="596"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Elveția</w:t>
            </w:r>
          </w:p>
        </w:tc>
        <w:tc>
          <w:tcPr>
            <w:tcW w:w="84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1990</w:t>
            </w:r>
          </w:p>
        </w:tc>
        <w:tc>
          <w:tcPr>
            <w:tcW w:w="84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1990</w:t>
            </w:r>
          </w:p>
        </w:tc>
        <w:tc>
          <w:tcPr>
            <w:tcW w:w="1479"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Scrisoare de intenție 1990</w:t>
            </w:r>
          </w:p>
        </w:tc>
      </w:tr>
      <w:tr w:rsidR="003D355A" w:rsidRPr="005764FC" w:rsidTr="003D355A">
        <w:trPr>
          <w:trHeight w:val="577"/>
        </w:trPr>
        <w:tc>
          <w:tcPr>
            <w:tcW w:w="38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11.</w:t>
            </w:r>
          </w:p>
        </w:tc>
        <w:tc>
          <w:tcPr>
            <w:tcW w:w="85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Regiunea Thun</w:t>
            </w:r>
          </w:p>
        </w:tc>
        <w:tc>
          <w:tcPr>
            <w:tcW w:w="596"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Elveția</w:t>
            </w:r>
          </w:p>
        </w:tc>
        <w:tc>
          <w:tcPr>
            <w:tcW w:w="84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1990</w:t>
            </w:r>
          </w:p>
        </w:tc>
        <w:tc>
          <w:tcPr>
            <w:tcW w:w="84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1990</w:t>
            </w:r>
          </w:p>
        </w:tc>
        <w:tc>
          <w:tcPr>
            <w:tcW w:w="1479"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Scrisoare de intenție 1990</w:t>
            </w:r>
          </w:p>
        </w:tc>
      </w:tr>
      <w:tr w:rsidR="003D355A" w:rsidRPr="005764FC" w:rsidTr="003D355A">
        <w:trPr>
          <w:trHeight w:val="171"/>
        </w:trPr>
        <w:tc>
          <w:tcPr>
            <w:tcW w:w="38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12.</w:t>
            </w:r>
          </w:p>
        </w:tc>
        <w:tc>
          <w:tcPr>
            <w:tcW w:w="85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Neu Isenburg</w:t>
            </w:r>
          </w:p>
        </w:tc>
        <w:tc>
          <w:tcPr>
            <w:tcW w:w="596"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Germania</w:t>
            </w:r>
          </w:p>
        </w:tc>
        <w:tc>
          <w:tcPr>
            <w:tcW w:w="84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1990</w:t>
            </w:r>
          </w:p>
        </w:tc>
        <w:tc>
          <w:tcPr>
            <w:tcW w:w="84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1990</w:t>
            </w:r>
          </w:p>
        </w:tc>
        <w:tc>
          <w:tcPr>
            <w:tcW w:w="1479"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Scrisoare de intenție 1980</w:t>
            </w:r>
          </w:p>
        </w:tc>
      </w:tr>
      <w:tr w:rsidR="003D355A" w:rsidRPr="005764FC" w:rsidTr="003D355A">
        <w:tc>
          <w:tcPr>
            <w:tcW w:w="384" w:type="pct"/>
            <w:shd w:val="clear" w:color="auto" w:fill="auto"/>
          </w:tcPr>
          <w:p w:rsidR="003D355A" w:rsidRPr="00210EFB" w:rsidRDefault="003D355A" w:rsidP="00ED0AAD">
            <w:pPr>
              <w:suppressAutoHyphens/>
              <w:spacing w:line="276" w:lineRule="auto"/>
              <w:jc w:val="center"/>
              <w:rPr>
                <w:rFonts w:ascii="Times New Roman" w:hAnsi="Times New Roman" w:cs="Times New Roman"/>
                <w:lang w:val="ro-RO"/>
              </w:rPr>
            </w:pPr>
            <w:r w:rsidRPr="00210EFB">
              <w:rPr>
                <w:rFonts w:ascii="Times New Roman" w:hAnsi="Times New Roman" w:cs="Times New Roman"/>
                <w:lang w:val="ro-RO"/>
              </w:rPr>
              <w:t>13.</w:t>
            </w:r>
          </w:p>
        </w:tc>
        <w:tc>
          <w:tcPr>
            <w:tcW w:w="85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Castel Viscardo</w:t>
            </w:r>
          </w:p>
        </w:tc>
        <w:tc>
          <w:tcPr>
            <w:tcW w:w="596" w:type="pct"/>
            <w:shd w:val="clear" w:color="auto" w:fill="auto"/>
          </w:tcPr>
          <w:p w:rsidR="003D355A" w:rsidRPr="003D355A" w:rsidRDefault="003D355A" w:rsidP="00ED0AAD">
            <w:pPr>
              <w:suppressAutoHyphens/>
              <w:spacing w:line="276" w:lineRule="auto"/>
              <w:jc w:val="center"/>
              <w:rPr>
                <w:rFonts w:ascii="Times New Roman" w:hAnsi="Times New Roman" w:cs="Times New Roman"/>
                <w:b/>
                <w:lang w:val="ro-RO"/>
              </w:rPr>
            </w:pPr>
            <w:r w:rsidRPr="003D355A">
              <w:rPr>
                <w:rFonts w:ascii="Times New Roman" w:hAnsi="Times New Roman" w:cs="Times New Roman"/>
                <w:lang w:val="ro-RO"/>
              </w:rPr>
              <w:t>Italia</w:t>
            </w:r>
          </w:p>
        </w:tc>
        <w:tc>
          <w:tcPr>
            <w:tcW w:w="84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2001</w:t>
            </w:r>
          </w:p>
        </w:tc>
        <w:tc>
          <w:tcPr>
            <w:tcW w:w="84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2001</w:t>
            </w:r>
          </w:p>
        </w:tc>
        <w:tc>
          <w:tcPr>
            <w:tcW w:w="1479"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Scrisoare de intenție 2001</w:t>
            </w:r>
          </w:p>
        </w:tc>
      </w:tr>
      <w:tr w:rsidR="003D355A" w:rsidRPr="005764FC" w:rsidTr="003D355A">
        <w:trPr>
          <w:trHeight w:val="70"/>
        </w:trPr>
        <w:tc>
          <w:tcPr>
            <w:tcW w:w="38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14.</w:t>
            </w:r>
          </w:p>
        </w:tc>
        <w:tc>
          <w:tcPr>
            <w:tcW w:w="85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Ptuj</w:t>
            </w:r>
          </w:p>
        </w:tc>
        <w:tc>
          <w:tcPr>
            <w:tcW w:w="596"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Slovenia</w:t>
            </w:r>
          </w:p>
        </w:tc>
        <w:tc>
          <w:tcPr>
            <w:tcW w:w="84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p>
        </w:tc>
        <w:tc>
          <w:tcPr>
            <w:tcW w:w="84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p>
        </w:tc>
        <w:tc>
          <w:tcPr>
            <w:tcW w:w="1479"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Scrisoare de intenție 2007</w:t>
            </w:r>
          </w:p>
        </w:tc>
      </w:tr>
      <w:tr w:rsidR="003D355A" w:rsidRPr="005764FC" w:rsidTr="003D355A">
        <w:trPr>
          <w:trHeight w:val="70"/>
        </w:trPr>
        <w:tc>
          <w:tcPr>
            <w:tcW w:w="38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15.</w:t>
            </w:r>
          </w:p>
        </w:tc>
        <w:tc>
          <w:tcPr>
            <w:tcW w:w="85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Samokov</w:t>
            </w:r>
          </w:p>
        </w:tc>
        <w:tc>
          <w:tcPr>
            <w:tcW w:w="596"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Bulgaria</w:t>
            </w:r>
          </w:p>
        </w:tc>
        <w:tc>
          <w:tcPr>
            <w:tcW w:w="84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p>
        </w:tc>
        <w:tc>
          <w:tcPr>
            <w:tcW w:w="84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p>
        </w:tc>
        <w:tc>
          <w:tcPr>
            <w:tcW w:w="1479"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Scrisoare de intenție 2011</w:t>
            </w:r>
          </w:p>
        </w:tc>
      </w:tr>
      <w:tr w:rsidR="003D355A" w:rsidRPr="005764FC" w:rsidTr="003D355A">
        <w:tc>
          <w:tcPr>
            <w:tcW w:w="38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16.</w:t>
            </w:r>
          </w:p>
        </w:tc>
        <w:tc>
          <w:tcPr>
            <w:tcW w:w="85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Siguenza</w:t>
            </w:r>
          </w:p>
        </w:tc>
        <w:tc>
          <w:tcPr>
            <w:tcW w:w="596"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Spania</w:t>
            </w:r>
          </w:p>
        </w:tc>
        <w:tc>
          <w:tcPr>
            <w:tcW w:w="84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p>
        </w:tc>
        <w:tc>
          <w:tcPr>
            <w:tcW w:w="84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p>
        </w:tc>
        <w:tc>
          <w:tcPr>
            <w:tcW w:w="1479"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Scrisoare de intenție 2011</w:t>
            </w:r>
          </w:p>
        </w:tc>
      </w:tr>
      <w:tr w:rsidR="003D355A" w:rsidRPr="005764FC" w:rsidTr="003D355A">
        <w:tc>
          <w:tcPr>
            <w:tcW w:w="38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17.</w:t>
            </w:r>
          </w:p>
        </w:tc>
        <w:tc>
          <w:tcPr>
            <w:tcW w:w="85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Carovigno</w:t>
            </w:r>
          </w:p>
        </w:tc>
        <w:tc>
          <w:tcPr>
            <w:tcW w:w="596"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Italia</w:t>
            </w:r>
          </w:p>
        </w:tc>
        <w:tc>
          <w:tcPr>
            <w:tcW w:w="84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p>
        </w:tc>
        <w:tc>
          <w:tcPr>
            <w:tcW w:w="84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p>
        </w:tc>
        <w:tc>
          <w:tcPr>
            <w:tcW w:w="1479"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Scrisoare de intenție</w:t>
            </w:r>
          </w:p>
        </w:tc>
      </w:tr>
      <w:tr w:rsidR="003D355A" w:rsidRPr="005764FC" w:rsidTr="003D355A">
        <w:tc>
          <w:tcPr>
            <w:tcW w:w="38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18.</w:t>
            </w:r>
          </w:p>
        </w:tc>
        <w:tc>
          <w:tcPr>
            <w:tcW w:w="85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 xml:space="preserve">Districtul Wujiang al Orașului Suzhou, Provincia Jiangsu </w:t>
            </w:r>
          </w:p>
        </w:tc>
        <w:tc>
          <w:tcPr>
            <w:tcW w:w="596"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Republica Populară Chineză</w:t>
            </w:r>
          </w:p>
        </w:tc>
        <w:tc>
          <w:tcPr>
            <w:tcW w:w="84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2019</w:t>
            </w:r>
          </w:p>
        </w:tc>
        <w:tc>
          <w:tcPr>
            <w:tcW w:w="84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p>
        </w:tc>
        <w:tc>
          <w:tcPr>
            <w:tcW w:w="1479"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p>
        </w:tc>
      </w:tr>
      <w:tr w:rsidR="003D355A" w:rsidRPr="005764FC" w:rsidTr="003D355A">
        <w:tc>
          <w:tcPr>
            <w:tcW w:w="38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lastRenderedPageBreak/>
              <w:t>19.</w:t>
            </w:r>
          </w:p>
        </w:tc>
        <w:tc>
          <w:tcPr>
            <w:tcW w:w="85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 xml:space="preserve">Districtul Icheri Sheher din Baku, </w:t>
            </w:r>
          </w:p>
        </w:tc>
        <w:tc>
          <w:tcPr>
            <w:tcW w:w="596"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Republica Azerbaidjan</w:t>
            </w:r>
          </w:p>
        </w:tc>
        <w:tc>
          <w:tcPr>
            <w:tcW w:w="84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2019</w:t>
            </w:r>
          </w:p>
        </w:tc>
        <w:tc>
          <w:tcPr>
            <w:tcW w:w="84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p>
        </w:tc>
        <w:tc>
          <w:tcPr>
            <w:tcW w:w="1479"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p>
        </w:tc>
      </w:tr>
    </w:tbl>
    <w:p w:rsidR="0009721A" w:rsidRPr="005764FC" w:rsidRDefault="0009721A" w:rsidP="00ED0AAD">
      <w:pPr>
        <w:spacing w:line="276" w:lineRule="auto"/>
        <w:ind w:firstLine="720"/>
        <w:jc w:val="both"/>
        <w:rPr>
          <w:rFonts w:ascii="Times New Roman" w:eastAsia="Times New Roman" w:hAnsi="Times New Roman" w:cs="Times New Roman"/>
          <w:sz w:val="24"/>
          <w:szCs w:val="24"/>
        </w:rPr>
      </w:pPr>
    </w:p>
    <w:p w:rsidR="00035A6B" w:rsidRPr="005764FC" w:rsidRDefault="00035A6B" w:rsidP="00472CC1">
      <w:pPr>
        <w:spacing w:line="276" w:lineRule="auto"/>
        <w:ind w:right="-280"/>
        <w:rPr>
          <w:rFonts w:ascii="Times New Roman" w:eastAsia="Times New Roman" w:hAnsi="Times New Roman" w:cs="Times New Roman"/>
          <w:sz w:val="24"/>
          <w:szCs w:val="24"/>
        </w:rPr>
      </w:pPr>
    </w:p>
    <w:p w:rsidR="003C65B0" w:rsidRPr="005764FC" w:rsidRDefault="00210EFB" w:rsidP="00C321AC">
      <w:pPr>
        <w:spacing w:line="276" w:lineRule="auto"/>
        <w:ind w:right="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sidR="001D3E0A" w:rsidRPr="005764FC">
        <w:rPr>
          <w:rFonts w:ascii="Times New Roman" w:eastAsia="Times New Roman" w:hAnsi="Times New Roman" w:cs="Times New Roman"/>
          <w:b/>
          <w:sz w:val="24"/>
          <w:szCs w:val="24"/>
        </w:rPr>
        <w:t xml:space="preserve"> Partide politice</w:t>
      </w:r>
    </w:p>
    <w:p w:rsidR="001017E1" w:rsidRDefault="0061333F" w:rsidP="00C321AC">
      <w:pPr>
        <w:spacing w:line="276" w:lineRule="auto"/>
        <w:ind w:right="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 57</w:t>
      </w:r>
      <w:r w:rsidR="00210EFB" w:rsidRPr="008844D8">
        <w:rPr>
          <w:rFonts w:ascii="Times New Roman" w:eastAsia="Times New Roman" w:hAnsi="Times New Roman" w:cs="Times New Roman"/>
          <w:b/>
          <w:sz w:val="24"/>
          <w:szCs w:val="24"/>
        </w:rPr>
        <w:t>.</w:t>
      </w:r>
      <w:r w:rsidR="00210EFB">
        <w:rPr>
          <w:rFonts w:ascii="Times New Roman" w:eastAsia="Times New Roman" w:hAnsi="Times New Roman" w:cs="Times New Roman"/>
          <w:sz w:val="24"/>
          <w:szCs w:val="24"/>
        </w:rPr>
        <w:t xml:space="preserve"> </w:t>
      </w:r>
      <w:r w:rsidR="00E1031D" w:rsidRPr="005764FC">
        <w:rPr>
          <w:rFonts w:ascii="Times New Roman" w:eastAsia="Times New Roman" w:hAnsi="Times New Roman" w:cs="Times New Roman"/>
          <w:sz w:val="24"/>
          <w:szCs w:val="24"/>
        </w:rPr>
        <w:t>Partide</w:t>
      </w:r>
      <w:r w:rsidR="00076DED" w:rsidRPr="005764FC">
        <w:rPr>
          <w:rFonts w:ascii="Times New Roman" w:eastAsia="Times New Roman" w:hAnsi="Times New Roman" w:cs="Times New Roman"/>
          <w:sz w:val="24"/>
          <w:szCs w:val="24"/>
        </w:rPr>
        <w:t>le politice care îș</w:t>
      </w:r>
      <w:r w:rsidR="00E1031D" w:rsidRPr="005764FC">
        <w:rPr>
          <w:rFonts w:ascii="Times New Roman" w:eastAsia="Times New Roman" w:hAnsi="Times New Roman" w:cs="Times New Roman"/>
          <w:sz w:val="24"/>
          <w:szCs w:val="24"/>
        </w:rPr>
        <w:t xml:space="preserve">i desfășoară activitatea în unitatea administrativ – teritorială: PNL, </w:t>
      </w:r>
      <w:r w:rsidR="00210EFB">
        <w:rPr>
          <w:rFonts w:ascii="Times New Roman" w:eastAsia="Times New Roman" w:hAnsi="Times New Roman" w:cs="Times New Roman"/>
          <w:sz w:val="24"/>
          <w:szCs w:val="24"/>
        </w:rPr>
        <w:t xml:space="preserve">UIPS, PSD, </w:t>
      </w:r>
      <w:r w:rsidR="007D2A34">
        <w:rPr>
          <w:rFonts w:ascii="Times New Roman" w:eastAsia="Times New Roman" w:hAnsi="Times New Roman" w:cs="Times New Roman"/>
          <w:sz w:val="24"/>
          <w:szCs w:val="24"/>
        </w:rPr>
        <w:t>UDMR,</w:t>
      </w:r>
      <w:bookmarkStart w:id="47" w:name="_GoBack"/>
      <w:bookmarkEnd w:id="47"/>
      <w:r w:rsidR="001342B0">
        <w:rPr>
          <w:rFonts w:ascii="Times New Roman" w:eastAsia="Times New Roman" w:hAnsi="Times New Roman" w:cs="Times New Roman"/>
          <w:sz w:val="24"/>
          <w:szCs w:val="24"/>
        </w:rPr>
        <w:t xml:space="preserve"> PMP, ALDE, USR </w:t>
      </w:r>
      <w:r w:rsidR="00076DED" w:rsidRPr="005764FC">
        <w:rPr>
          <w:rFonts w:ascii="Times New Roman" w:eastAsia="Times New Roman" w:hAnsi="Times New Roman" w:cs="Times New Roman"/>
          <w:sz w:val="24"/>
          <w:szCs w:val="24"/>
        </w:rPr>
        <w:t>și altele.</w:t>
      </w:r>
      <w:r w:rsidR="001017E1" w:rsidRPr="005764FC">
        <w:rPr>
          <w:rFonts w:ascii="Times New Roman" w:eastAsia="Times New Roman" w:hAnsi="Times New Roman" w:cs="Times New Roman"/>
          <w:sz w:val="24"/>
          <w:szCs w:val="24"/>
        </w:rPr>
        <w:t xml:space="preserve"> </w:t>
      </w:r>
    </w:p>
    <w:p w:rsidR="00953ED3" w:rsidRPr="005764FC" w:rsidRDefault="00953ED3" w:rsidP="00C321AC">
      <w:pPr>
        <w:spacing w:line="276" w:lineRule="auto"/>
        <w:ind w:right="40" w:firstLine="720"/>
        <w:jc w:val="both"/>
        <w:rPr>
          <w:rFonts w:ascii="Times New Roman" w:eastAsia="Times New Roman" w:hAnsi="Times New Roman" w:cs="Times New Roman"/>
          <w:sz w:val="24"/>
          <w:szCs w:val="24"/>
        </w:rPr>
      </w:pPr>
    </w:p>
    <w:p w:rsidR="001D3E0A" w:rsidRDefault="001D3E0A" w:rsidP="00C321AC">
      <w:pPr>
        <w:spacing w:line="276" w:lineRule="auto"/>
        <w:ind w:right="40" w:firstLine="720"/>
        <w:jc w:val="center"/>
        <w:rPr>
          <w:rFonts w:ascii="Times New Roman" w:eastAsia="Times New Roman" w:hAnsi="Times New Roman"/>
          <w:sz w:val="24"/>
        </w:rPr>
      </w:pPr>
    </w:p>
    <w:p w:rsidR="008844D8" w:rsidRDefault="008844D8" w:rsidP="00C321AC">
      <w:pPr>
        <w:ind w:right="40"/>
        <w:jc w:val="center"/>
        <w:rPr>
          <w:rFonts w:ascii="Times New Roman" w:eastAsia="Times New Roman" w:hAnsi="Times New Roman"/>
          <w:b/>
          <w:sz w:val="24"/>
          <w:szCs w:val="24"/>
        </w:rPr>
      </w:pPr>
      <w:r>
        <w:rPr>
          <w:rFonts w:ascii="Times New Roman" w:eastAsia="Times New Roman" w:hAnsi="Times New Roman"/>
          <w:b/>
          <w:sz w:val="24"/>
          <w:szCs w:val="24"/>
        </w:rPr>
        <w:t xml:space="preserve">Capitolul X. </w:t>
      </w:r>
      <w:r w:rsidRPr="008844D8">
        <w:rPr>
          <w:rFonts w:ascii="Times New Roman" w:eastAsia="Times New Roman" w:hAnsi="Times New Roman"/>
          <w:b/>
          <w:sz w:val="24"/>
          <w:szCs w:val="24"/>
        </w:rPr>
        <w:t>Dispoziţii tranzitorii şi finale</w:t>
      </w:r>
    </w:p>
    <w:p w:rsidR="009732E7" w:rsidRDefault="009732E7" w:rsidP="00C321AC">
      <w:pPr>
        <w:ind w:right="40"/>
        <w:jc w:val="center"/>
        <w:rPr>
          <w:rFonts w:ascii="Times New Roman" w:eastAsia="Times New Roman" w:hAnsi="Times New Roman"/>
          <w:b/>
          <w:sz w:val="24"/>
          <w:szCs w:val="24"/>
        </w:rPr>
      </w:pPr>
    </w:p>
    <w:p w:rsidR="00C321AC" w:rsidRDefault="00C321AC" w:rsidP="00C321AC">
      <w:pPr>
        <w:ind w:right="40"/>
        <w:jc w:val="both"/>
        <w:rPr>
          <w:rFonts w:ascii="Times New Roman" w:eastAsia="Times New Roman" w:hAnsi="Times New Roman"/>
          <w:b/>
          <w:sz w:val="24"/>
          <w:szCs w:val="24"/>
        </w:rPr>
      </w:pPr>
    </w:p>
    <w:p w:rsidR="00C321AC" w:rsidRDefault="00C321AC" w:rsidP="00C321AC">
      <w:pPr>
        <w:ind w:right="40" w:firstLine="720"/>
        <w:jc w:val="both"/>
        <w:rPr>
          <w:rFonts w:ascii="Times New Roman" w:eastAsia="Times New Roman" w:hAnsi="Times New Roman"/>
          <w:sz w:val="24"/>
          <w:szCs w:val="24"/>
        </w:rPr>
      </w:pPr>
      <w:r w:rsidRPr="00C321AC">
        <w:rPr>
          <w:rFonts w:ascii="Times New Roman" w:eastAsia="Times New Roman" w:hAnsi="Times New Roman"/>
          <w:b/>
          <w:sz w:val="24"/>
          <w:szCs w:val="24"/>
        </w:rPr>
        <w:t>Art. 58.</w:t>
      </w:r>
      <w:r>
        <w:rPr>
          <w:rFonts w:ascii="Times New Roman" w:eastAsia="Times New Roman" w:hAnsi="Times New Roman"/>
          <w:sz w:val="24"/>
          <w:szCs w:val="24"/>
        </w:rPr>
        <w:t xml:space="preserve"> </w:t>
      </w:r>
      <w:r w:rsidR="00011B52">
        <w:rPr>
          <w:rFonts w:ascii="Times New Roman" w:eastAsia="Times New Roman" w:hAnsi="Times New Roman"/>
          <w:sz w:val="24"/>
          <w:szCs w:val="24"/>
        </w:rPr>
        <w:t>(1).</w:t>
      </w:r>
      <w:r w:rsidR="00321577">
        <w:rPr>
          <w:rFonts w:ascii="Times New Roman" w:eastAsia="Times New Roman" w:hAnsi="Times New Roman"/>
          <w:sz w:val="24"/>
          <w:szCs w:val="24"/>
        </w:rPr>
        <w:t xml:space="preserve"> </w:t>
      </w:r>
      <w:r w:rsidRPr="00C321AC">
        <w:rPr>
          <w:rFonts w:ascii="Times New Roman" w:eastAsia="Times New Roman" w:hAnsi="Times New Roman"/>
          <w:sz w:val="24"/>
          <w:szCs w:val="24"/>
        </w:rPr>
        <w:t xml:space="preserve">Statutul Municipiului </w:t>
      </w:r>
      <w:r>
        <w:rPr>
          <w:rFonts w:ascii="Times New Roman" w:eastAsia="Times New Roman" w:hAnsi="Times New Roman"/>
          <w:sz w:val="24"/>
          <w:szCs w:val="24"/>
        </w:rPr>
        <w:t>Sighișoara</w:t>
      </w:r>
      <w:r w:rsidRPr="00C321AC">
        <w:rPr>
          <w:rFonts w:ascii="Times New Roman" w:eastAsia="Times New Roman" w:hAnsi="Times New Roman"/>
          <w:sz w:val="24"/>
          <w:szCs w:val="24"/>
        </w:rPr>
        <w:t xml:space="preserve"> a fost elaborat în baza informaţiilor deținute de</w:t>
      </w:r>
      <w:r>
        <w:rPr>
          <w:rFonts w:ascii="Times New Roman" w:eastAsia="Times New Roman" w:hAnsi="Times New Roman"/>
          <w:sz w:val="24"/>
          <w:szCs w:val="24"/>
        </w:rPr>
        <w:t xml:space="preserve"> </w:t>
      </w:r>
      <w:r w:rsidRPr="00C321AC">
        <w:rPr>
          <w:rFonts w:ascii="Times New Roman" w:eastAsia="Times New Roman" w:hAnsi="Times New Roman"/>
          <w:sz w:val="24"/>
          <w:szCs w:val="24"/>
        </w:rPr>
        <w:t xml:space="preserve">compartimentele </w:t>
      </w:r>
      <w:r>
        <w:rPr>
          <w:rFonts w:ascii="Times New Roman" w:eastAsia="Times New Roman" w:hAnsi="Times New Roman"/>
          <w:sz w:val="24"/>
          <w:szCs w:val="24"/>
        </w:rPr>
        <w:t>de resort</w:t>
      </w:r>
      <w:r w:rsidRPr="00C321AC">
        <w:rPr>
          <w:rFonts w:ascii="Times New Roman" w:eastAsia="Times New Roman" w:hAnsi="Times New Roman"/>
          <w:sz w:val="24"/>
          <w:szCs w:val="24"/>
        </w:rPr>
        <w:t xml:space="preserve"> din cadrul Primăriei municipiului </w:t>
      </w:r>
      <w:r>
        <w:rPr>
          <w:rFonts w:ascii="Times New Roman" w:eastAsia="Times New Roman" w:hAnsi="Times New Roman"/>
          <w:sz w:val="24"/>
          <w:szCs w:val="24"/>
        </w:rPr>
        <w:t>Sighișoara</w:t>
      </w:r>
      <w:r w:rsidR="007F6125">
        <w:rPr>
          <w:rFonts w:ascii="Times New Roman" w:eastAsia="Times New Roman" w:hAnsi="Times New Roman"/>
          <w:sz w:val="24"/>
          <w:szCs w:val="24"/>
        </w:rPr>
        <w:t xml:space="preserve">, informațiilor </w:t>
      </w:r>
      <w:r w:rsidRPr="00C321AC">
        <w:rPr>
          <w:rFonts w:ascii="Times New Roman" w:eastAsia="Times New Roman" w:hAnsi="Times New Roman"/>
          <w:sz w:val="24"/>
          <w:szCs w:val="24"/>
        </w:rPr>
        <w:t>şi date</w:t>
      </w:r>
      <w:r w:rsidR="007F6125">
        <w:rPr>
          <w:rFonts w:ascii="Times New Roman" w:eastAsia="Times New Roman" w:hAnsi="Times New Roman"/>
          <w:sz w:val="24"/>
          <w:szCs w:val="24"/>
        </w:rPr>
        <w:t>lor</w:t>
      </w:r>
      <w:r>
        <w:rPr>
          <w:rFonts w:ascii="Times New Roman" w:eastAsia="Times New Roman" w:hAnsi="Times New Roman"/>
          <w:sz w:val="24"/>
          <w:szCs w:val="24"/>
        </w:rPr>
        <w:t xml:space="preserve"> </w:t>
      </w:r>
      <w:r w:rsidRPr="00C321AC">
        <w:rPr>
          <w:rFonts w:ascii="Times New Roman" w:eastAsia="Times New Roman" w:hAnsi="Times New Roman"/>
          <w:sz w:val="24"/>
          <w:szCs w:val="24"/>
        </w:rPr>
        <w:t xml:space="preserve">culese din diverse surse publice și private, precum și de la instituții </w:t>
      </w:r>
      <w:r>
        <w:rPr>
          <w:rFonts w:ascii="Times New Roman" w:eastAsia="Times New Roman" w:hAnsi="Times New Roman"/>
          <w:sz w:val="24"/>
          <w:szCs w:val="24"/>
        </w:rPr>
        <w:t>și structuri vizate</w:t>
      </w:r>
      <w:r w:rsidR="00AD435A">
        <w:rPr>
          <w:rFonts w:ascii="Times New Roman" w:eastAsia="Times New Roman" w:hAnsi="Times New Roman"/>
          <w:sz w:val="24"/>
          <w:szCs w:val="24"/>
        </w:rPr>
        <w:t xml:space="preserve"> de conținutul acestuia</w:t>
      </w:r>
      <w:r>
        <w:rPr>
          <w:rFonts w:ascii="Times New Roman" w:eastAsia="Times New Roman" w:hAnsi="Times New Roman"/>
          <w:sz w:val="24"/>
          <w:szCs w:val="24"/>
        </w:rPr>
        <w:t>.</w:t>
      </w:r>
    </w:p>
    <w:p w:rsidR="00011B52" w:rsidRPr="00C321AC" w:rsidRDefault="00011B52" w:rsidP="00C321AC">
      <w:pPr>
        <w:ind w:right="40" w:firstLine="720"/>
        <w:jc w:val="both"/>
        <w:rPr>
          <w:rFonts w:ascii="Times New Roman" w:eastAsia="Times New Roman" w:hAnsi="Times New Roman"/>
          <w:sz w:val="24"/>
          <w:szCs w:val="24"/>
        </w:rPr>
      </w:pPr>
      <w:r>
        <w:rPr>
          <w:rFonts w:ascii="Times New Roman" w:eastAsia="Times New Roman" w:hAnsi="Times New Roman"/>
          <w:sz w:val="24"/>
          <w:szCs w:val="24"/>
        </w:rPr>
        <w:t>(2). Raportat la momentul elaborării</w:t>
      </w:r>
      <w:r w:rsidR="003B3953">
        <w:rPr>
          <w:rFonts w:ascii="Times New Roman" w:eastAsia="Times New Roman" w:hAnsi="Times New Roman"/>
          <w:sz w:val="24"/>
          <w:szCs w:val="24"/>
        </w:rPr>
        <w:t xml:space="preserve"> acestui Statut și anume</w:t>
      </w:r>
      <w:r>
        <w:rPr>
          <w:rFonts w:ascii="Times New Roman" w:eastAsia="Times New Roman" w:hAnsi="Times New Roman"/>
          <w:sz w:val="24"/>
          <w:szCs w:val="24"/>
        </w:rPr>
        <w:t xml:space="preserve"> sfârșitul anului 2021, s-au avut în vedere și datele și informațiile cuprinse în Raportul privind starea economică, social</w:t>
      </w:r>
      <w:r w:rsidR="003B3953">
        <w:rPr>
          <w:rFonts w:ascii="Times New Roman" w:eastAsia="Times New Roman" w:hAnsi="Times New Roman"/>
          <w:sz w:val="24"/>
          <w:szCs w:val="24"/>
        </w:rPr>
        <w:t>ă</w:t>
      </w:r>
      <w:r>
        <w:rPr>
          <w:rFonts w:ascii="Times New Roman" w:eastAsia="Times New Roman" w:hAnsi="Times New Roman"/>
          <w:sz w:val="24"/>
          <w:szCs w:val="24"/>
        </w:rPr>
        <w:t xml:space="preserve"> și de mediu a Municipiului Sighișoara </w:t>
      </w:r>
      <w:r w:rsidR="003B3953">
        <w:rPr>
          <w:rFonts w:ascii="Times New Roman" w:eastAsia="Times New Roman" w:hAnsi="Times New Roman"/>
          <w:sz w:val="24"/>
          <w:szCs w:val="24"/>
        </w:rPr>
        <w:t>pe anul 2020.</w:t>
      </w:r>
    </w:p>
    <w:p w:rsidR="008844D8" w:rsidRPr="005764FC" w:rsidRDefault="00C321AC" w:rsidP="00B648AE">
      <w:pPr>
        <w:ind w:right="40" w:firstLine="720"/>
        <w:jc w:val="both"/>
        <w:rPr>
          <w:rFonts w:ascii="Times New Roman" w:eastAsia="Times New Roman" w:hAnsi="Times New Roman" w:cs="Times New Roman"/>
          <w:b/>
          <w:noProof/>
          <w:sz w:val="24"/>
          <w:szCs w:val="24"/>
          <w:lang w:val="ro-RO" w:eastAsia="ro-RO"/>
        </w:rPr>
      </w:pPr>
      <w:r w:rsidRPr="00C321AC">
        <w:rPr>
          <w:rFonts w:ascii="Times New Roman" w:eastAsia="Times New Roman" w:hAnsi="Times New Roman"/>
          <w:b/>
          <w:sz w:val="24"/>
          <w:szCs w:val="24"/>
        </w:rPr>
        <w:t>Art. 59.</w:t>
      </w:r>
      <w:r>
        <w:rPr>
          <w:rFonts w:ascii="Times New Roman" w:eastAsia="Times New Roman" w:hAnsi="Times New Roman"/>
          <w:sz w:val="24"/>
          <w:szCs w:val="24"/>
        </w:rPr>
        <w:t xml:space="preserve"> </w:t>
      </w:r>
      <w:r w:rsidRPr="00C321AC">
        <w:rPr>
          <w:rFonts w:ascii="Times New Roman" w:eastAsia="Times New Roman" w:hAnsi="Times New Roman"/>
          <w:sz w:val="24"/>
          <w:szCs w:val="24"/>
        </w:rPr>
        <w:t xml:space="preserve">Prin </w:t>
      </w:r>
      <w:r w:rsidR="00AD435A">
        <w:rPr>
          <w:rFonts w:ascii="Times New Roman" w:eastAsia="Times New Roman" w:hAnsi="Times New Roman"/>
          <w:sz w:val="24"/>
          <w:szCs w:val="24"/>
        </w:rPr>
        <w:t>lecturarea acestui S</w:t>
      </w:r>
      <w:r w:rsidRPr="00C321AC">
        <w:rPr>
          <w:rFonts w:ascii="Times New Roman" w:eastAsia="Times New Roman" w:hAnsi="Times New Roman"/>
          <w:sz w:val="24"/>
          <w:szCs w:val="24"/>
        </w:rPr>
        <w:t>tatut, persoanele interesate pot să-şi formeze o imagine de</w:t>
      </w:r>
      <w:r>
        <w:rPr>
          <w:rFonts w:ascii="Times New Roman" w:eastAsia="Times New Roman" w:hAnsi="Times New Roman"/>
          <w:sz w:val="24"/>
          <w:szCs w:val="24"/>
        </w:rPr>
        <w:t xml:space="preserve"> </w:t>
      </w:r>
      <w:r w:rsidRPr="00C321AC">
        <w:rPr>
          <w:rFonts w:ascii="Times New Roman" w:eastAsia="Times New Roman" w:hAnsi="Times New Roman"/>
          <w:sz w:val="24"/>
          <w:szCs w:val="24"/>
        </w:rPr>
        <w:t>ansamblu cu privire la aşezarea geografică, istoria, cultura, economia, populația și structura</w:t>
      </w:r>
      <w:r w:rsidR="00B648AE">
        <w:rPr>
          <w:rFonts w:ascii="Times New Roman" w:eastAsia="Times New Roman" w:hAnsi="Times New Roman"/>
          <w:sz w:val="24"/>
          <w:szCs w:val="24"/>
        </w:rPr>
        <w:t xml:space="preserve"> </w:t>
      </w:r>
      <w:r>
        <w:rPr>
          <w:rFonts w:ascii="Times New Roman" w:eastAsia="Times New Roman" w:hAnsi="Times New Roman"/>
          <w:sz w:val="24"/>
          <w:szCs w:val="24"/>
        </w:rPr>
        <w:t>municipiului</w:t>
      </w:r>
      <w:r w:rsidRPr="00C321AC">
        <w:rPr>
          <w:rFonts w:ascii="Times New Roman" w:eastAsia="Times New Roman" w:hAnsi="Times New Roman"/>
          <w:sz w:val="24"/>
          <w:szCs w:val="24"/>
        </w:rPr>
        <w:t>, instituțiile și serviciile publice de c</w:t>
      </w:r>
      <w:r w:rsidR="00AD435A">
        <w:rPr>
          <w:rFonts w:ascii="Times New Roman" w:eastAsia="Times New Roman" w:hAnsi="Times New Roman"/>
          <w:sz w:val="24"/>
          <w:szCs w:val="24"/>
        </w:rPr>
        <w:t xml:space="preserve">are beneficiază municipiul, documentul constituind </w:t>
      </w:r>
      <w:r w:rsidRPr="00C321AC">
        <w:rPr>
          <w:rFonts w:ascii="Times New Roman" w:eastAsia="Times New Roman" w:hAnsi="Times New Roman"/>
          <w:sz w:val="24"/>
          <w:szCs w:val="24"/>
        </w:rPr>
        <w:t>un punct de pornire în cunoașterea și înțelegerea</w:t>
      </w:r>
      <w:r w:rsidR="00AD435A">
        <w:rPr>
          <w:rFonts w:ascii="Times New Roman" w:eastAsia="Times New Roman" w:hAnsi="Times New Roman"/>
          <w:sz w:val="24"/>
          <w:szCs w:val="24"/>
        </w:rPr>
        <w:t xml:space="preserve"> </w:t>
      </w:r>
      <w:r w:rsidRPr="00C321AC">
        <w:rPr>
          <w:rFonts w:ascii="Times New Roman" w:eastAsia="Times New Roman" w:hAnsi="Times New Roman"/>
          <w:sz w:val="24"/>
          <w:szCs w:val="24"/>
        </w:rPr>
        <w:t xml:space="preserve">unității administrativ-teritoriale - municipiul </w:t>
      </w:r>
      <w:r>
        <w:rPr>
          <w:rFonts w:ascii="Times New Roman" w:eastAsia="Times New Roman" w:hAnsi="Times New Roman"/>
          <w:sz w:val="24"/>
          <w:szCs w:val="24"/>
        </w:rPr>
        <w:t>Sighișoara.</w:t>
      </w:r>
    </w:p>
    <w:p w:rsidR="008844D8" w:rsidRPr="005764FC" w:rsidRDefault="00AD435A" w:rsidP="00B648AE">
      <w:pPr>
        <w:pStyle w:val="Heading2"/>
        <w:ind w:right="43" w:firstLine="720"/>
        <w:jc w:val="both"/>
        <w:rPr>
          <w:color w:val="auto"/>
          <w:sz w:val="24"/>
          <w:szCs w:val="24"/>
        </w:rPr>
      </w:pPr>
      <w:r>
        <w:rPr>
          <w:b/>
          <w:sz w:val="24"/>
        </w:rPr>
        <w:t>Art. 60</w:t>
      </w:r>
      <w:r w:rsidR="008844D8">
        <w:rPr>
          <w:b/>
          <w:sz w:val="24"/>
        </w:rPr>
        <w:t xml:space="preserve">. </w:t>
      </w:r>
      <w:r w:rsidR="008844D8" w:rsidRPr="005764FC">
        <w:rPr>
          <w:color w:val="auto"/>
          <w:sz w:val="24"/>
          <w:szCs w:val="24"/>
        </w:rPr>
        <w:t xml:space="preserve">Prezentul statut </w:t>
      </w:r>
      <w:proofErr w:type="gramStart"/>
      <w:r w:rsidR="008844D8" w:rsidRPr="005764FC">
        <w:rPr>
          <w:color w:val="auto"/>
          <w:sz w:val="24"/>
          <w:szCs w:val="24"/>
        </w:rPr>
        <w:t>este</w:t>
      </w:r>
      <w:proofErr w:type="gramEnd"/>
      <w:r w:rsidR="008844D8" w:rsidRPr="005764FC">
        <w:rPr>
          <w:color w:val="auto"/>
          <w:sz w:val="24"/>
          <w:szCs w:val="24"/>
        </w:rPr>
        <w:t xml:space="preserve"> elaborat în temeiul prevederilor </w:t>
      </w:r>
      <w:r w:rsidR="008844D8">
        <w:rPr>
          <w:color w:val="auto"/>
          <w:sz w:val="24"/>
          <w:szCs w:val="24"/>
        </w:rPr>
        <w:t xml:space="preserve">Ordinului </w:t>
      </w:r>
      <w:r w:rsidR="008844D8" w:rsidRPr="005764FC">
        <w:rPr>
          <w:color w:val="auto"/>
          <w:sz w:val="24"/>
          <w:szCs w:val="24"/>
        </w:rPr>
        <w:t xml:space="preserve">nr. </w:t>
      </w:r>
      <w:r w:rsidR="008844D8">
        <w:rPr>
          <w:color w:val="auto"/>
          <w:sz w:val="24"/>
          <w:szCs w:val="24"/>
        </w:rPr>
        <w:t xml:space="preserve">25/2021 </w:t>
      </w:r>
      <w:r w:rsidR="008844D8" w:rsidRPr="00CE4546">
        <w:rPr>
          <w:color w:val="auto"/>
          <w:sz w:val="24"/>
          <w:szCs w:val="24"/>
        </w:rPr>
        <w:t>pentru aprobarea modelului orientativ al statutului unităţii administrativ-teritoriale, precum şi a modelului orientativ al regulamentului de organizare şi funcţionare a consiliului local</w:t>
      </w:r>
      <w:r w:rsidR="008844D8" w:rsidRPr="005764FC">
        <w:rPr>
          <w:color w:val="auto"/>
          <w:sz w:val="24"/>
          <w:szCs w:val="24"/>
        </w:rPr>
        <w:t>,</w:t>
      </w:r>
      <w:r w:rsidR="008844D8">
        <w:rPr>
          <w:color w:val="auto"/>
          <w:sz w:val="24"/>
          <w:szCs w:val="24"/>
        </w:rPr>
        <w:t xml:space="preserve"> cu modificările și completările ulterioare, cu respectarea prevederilor </w:t>
      </w:r>
      <w:r w:rsidR="008844D8" w:rsidRPr="005764FC">
        <w:rPr>
          <w:color w:val="auto"/>
          <w:sz w:val="24"/>
          <w:szCs w:val="24"/>
        </w:rPr>
        <w:t xml:space="preserve">Ordonanței de Urgență </w:t>
      </w:r>
      <w:r w:rsidR="008844D8">
        <w:rPr>
          <w:color w:val="auto"/>
          <w:sz w:val="24"/>
          <w:szCs w:val="24"/>
        </w:rPr>
        <w:t xml:space="preserve">a Guvernului </w:t>
      </w:r>
      <w:r w:rsidR="008844D8" w:rsidRPr="005764FC">
        <w:rPr>
          <w:color w:val="auto"/>
          <w:sz w:val="24"/>
          <w:szCs w:val="24"/>
        </w:rPr>
        <w:t>nr. 57/2019 privind Codul Administrativ</w:t>
      </w:r>
      <w:r w:rsidR="008844D8">
        <w:rPr>
          <w:color w:val="auto"/>
          <w:sz w:val="24"/>
          <w:szCs w:val="24"/>
        </w:rPr>
        <w:t>, cu modificările și completările ulterioare</w:t>
      </w:r>
      <w:r w:rsidR="008844D8" w:rsidRPr="005764FC">
        <w:rPr>
          <w:color w:val="auto"/>
          <w:sz w:val="24"/>
          <w:szCs w:val="24"/>
        </w:rPr>
        <w:t xml:space="preserve"> şi cuprinde date şi elemente specifice care individualizează municipiul Si</w:t>
      </w:r>
      <w:r w:rsidR="008844D8">
        <w:rPr>
          <w:color w:val="auto"/>
          <w:sz w:val="24"/>
          <w:szCs w:val="24"/>
        </w:rPr>
        <w:t>ghișoara în raport cu alte unități administrativ - teritoriale din</w:t>
      </w:r>
      <w:r w:rsidR="008844D8" w:rsidRPr="005764FC">
        <w:rPr>
          <w:color w:val="auto"/>
          <w:sz w:val="24"/>
          <w:szCs w:val="24"/>
        </w:rPr>
        <w:t xml:space="preserve"> România.</w:t>
      </w:r>
    </w:p>
    <w:p w:rsidR="008844D8" w:rsidRDefault="00AD435A" w:rsidP="00C321AC">
      <w:pPr>
        <w:spacing w:line="0" w:lineRule="atLeast"/>
        <w:ind w:right="40"/>
        <w:jc w:val="both"/>
        <w:rPr>
          <w:rFonts w:ascii="Times New Roman" w:eastAsia="Times New Roman" w:hAnsi="Times New Roman"/>
          <w:sz w:val="24"/>
        </w:rPr>
      </w:pPr>
      <w:r>
        <w:rPr>
          <w:rFonts w:ascii="Times New Roman" w:eastAsia="Times New Roman" w:hAnsi="Times New Roman"/>
          <w:b/>
          <w:sz w:val="24"/>
        </w:rPr>
        <w:tab/>
        <w:t>Art. 61</w:t>
      </w:r>
      <w:r w:rsidR="008844D8">
        <w:rPr>
          <w:rFonts w:ascii="Times New Roman" w:eastAsia="Times New Roman" w:hAnsi="Times New Roman"/>
          <w:b/>
          <w:sz w:val="24"/>
        </w:rPr>
        <w:t xml:space="preserve">. </w:t>
      </w:r>
      <w:r w:rsidR="00801CC0">
        <w:rPr>
          <w:rFonts w:ascii="Times New Roman" w:eastAsia="Times New Roman" w:hAnsi="Times New Roman"/>
          <w:sz w:val="24"/>
        </w:rPr>
        <w:t>Anexele nr. 1 - 7</w:t>
      </w:r>
      <w:r w:rsidR="008844D8" w:rsidRPr="008844D8">
        <w:rPr>
          <w:rFonts w:ascii="Times New Roman" w:eastAsia="Times New Roman" w:hAnsi="Times New Roman"/>
          <w:sz w:val="24"/>
        </w:rPr>
        <w:t xml:space="preserve"> fac parte integrantă din prezentul statut, aprobat p</w:t>
      </w:r>
      <w:r w:rsidR="008844D8">
        <w:rPr>
          <w:rFonts w:ascii="Times New Roman" w:eastAsia="Times New Roman" w:hAnsi="Times New Roman"/>
          <w:sz w:val="24"/>
        </w:rPr>
        <w:t>rin Hotărârea Consiliului Local Sighișoara nr. ___________.</w:t>
      </w:r>
    </w:p>
    <w:p w:rsidR="008844D8" w:rsidRDefault="00AD435A" w:rsidP="00C321AC">
      <w:pPr>
        <w:spacing w:line="0" w:lineRule="atLeast"/>
        <w:ind w:right="40" w:firstLine="720"/>
        <w:jc w:val="both"/>
        <w:rPr>
          <w:rFonts w:ascii="Times New Roman" w:eastAsia="Times New Roman" w:hAnsi="Times New Roman"/>
          <w:sz w:val="24"/>
        </w:rPr>
      </w:pPr>
      <w:r>
        <w:rPr>
          <w:rFonts w:ascii="Times New Roman" w:eastAsia="Times New Roman" w:hAnsi="Times New Roman"/>
          <w:b/>
          <w:sz w:val="24"/>
        </w:rPr>
        <w:t>Art. 62</w:t>
      </w:r>
      <w:r w:rsidR="008844D8" w:rsidRPr="008844D8">
        <w:rPr>
          <w:rFonts w:ascii="Times New Roman" w:eastAsia="Times New Roman" w:hAnsi="Times New Roman"/>
          <w:b/>
          <w:sz w:val="24"/>
        </w:rPr>
        <w:t>.</w:t>
      </w:r>
      <w:r w:rsidR="008844D8">
        <w:rPr>
          <w:rFonts w:ascii="Times New Roman" w:eastAsia="Times New Roman" w:hAnsi="Times New Roman"/>
          <w:sz w:val="24"/>
        </w:rPr>
        <w:t xml:space="preserve"> </w:t>
      </w:r>
      <w:r w:rsidR="008844D8" w:rsidRPr="008844D8">
        <w:rPr>
          <w:rFonts w:ascii="Times New Roman" w:eastAsia="Times New Roman" w:hAnsi="Times New Roman"/>
          <w:sz w:val="24"/>
        </w:rPr>
        <w:t xml:space="preserve">Orice modificare </w:t>
      </w:r>
      <w:r w:rsidR="00B648AE">
        <w:rPr>
          <w:rFonts w:ascii="Times New Roman" w:eastAsia="Times New Roman" w:hAnsi="Times New Roman"/>
          <w:sz w:val="24"/>
        </w:rPr>
        <w:t xml:space="preserve">a prezentului Statut al </w:t>
      </w:r>
      <w:r w:rsidR="008844D8">
        <w:rPr>
          <w:rFonts w:ascii="Times New Roman" w:eastAsia="Times New Roman" w:hAnsi="Times New Roman"/>
          <w:sz w:val="24"/>
        </w:rPr>
        <w:t xml:space="preserve">Municipiului Sighișoara </w:t>
      </w:r>
      <w:r w:rsidR="008844D8" w:rsidRPr="008844D8">
        <w:rPr>
          <w:rFonts w:ascii="Times New Roman" w:eastAsia="Times New Roman" w:hAnsi="Times New Roman"/>
          <w:sz w:val="24"/>
        </w:rPr>
        <w:t xml:space="preserve">sau </w:t>
      </w:r>
      <w:proofErr w:type="gramStart"/>
      <w:r w:rsidR="008844D8" w:rsidRPr="008844D8">
        <w:rPr>
          <w:rFonts w:ascii="Times New Roman" w:eastAsia="Times New Roman" w:hAnsi="Times New Roman"/>
          <w:sz w:val="24"/>
        </w:rPr>
        <w:t>a</w:t>
      </w:r>
      <w:proofErr w:type="gramEnd"/>
      <w:r w:rsidR="008844D8" w:rsidRPr="008844D8">
        <w:rPr>
          <w:rFonts w:ascii="Times New Roman" w:eastAsia="Times New Roman" w:hAnsi="Times New Roman"/>
          <w:sz w:val="24"/>
        </w:rPr>
        <w:t xml:space="preserve"> anexelor acestuia se realizează numai prin hotărâre a autorităţii deliberative.</w:t>
      </w:r>
    </w:p>
    <w:p w:rsidR="003C65B0" w:rsidRDefault="00AD435A" w:rsidP="00C321AC">
      <w:pPr>
        <w:spacing w:line="0" w:lineRule="atLeast"/>
        <w:ind w:right="40" w:firstLine="720"/>
        <w:jc w:val="both"/>
        <w:rPr>
          <w:rFonts w:ascii="Times New Roman" w:eastAsia="Times New Roman" w:hAnsi="Times New Roman"/>
          <w:sz w:val="24"/>
        </w:rPr>
      </w:pPr>
      <w:r>
        <w:rPr>
          <w:rFonts w:ascii="Times New Roman" w:eastAsia="Times New Roman" w:hAnsi="Times New Roman"/>
          <w:b/>
          <w:sz w:val="24"/>
        </w:rPr>
        <w:t>Art. 63</w:t>
      </w:r>
      <w:r w:rsidR="008844D8" w:rsidRPr="008844D8">
        <w:rPr>
          <w:rFonts w:ascii="Times New Roman" w:eastAsia="Times New Roman" w:hAnsi="Times New Roman"/>
          <w:b/>
          <w:sz w:val="24"/>
        </w:rPr>
        <w:t>.</w:t>
      </w:r>
      <w:r w:rsidR="001F7871">
        <w:rPr>
          <w:rFonts w:ascii="Times New Roman" w:eastAsia="Times New Roman" w:hAnsi="Times New Roman"/>
          <w:b/>
          <w:sz w:val="24"/>
        </w:rPr>
        <w:t xml:space="preserve"> </w:t>
      </w:r>
      <w:r w:rsidR="008844D8">
        <w:rPr>
          <w:rFonts w:ascii="Times New Roman" w:eastAsia="Times New Roman" w:hAnsi="Times New Roman"/>
          <w:sz w:val="24"/>
        </w:rPr>
        <w:t>P</w:t>
      </w:r>
      <w:r w:rsidR="008844D8" w:rsidRPr="008844D8">
        <w:rPr>
          <w:rFonts w:ascii="Times New Roman" w:eastAsia="Times New Roman" w:hAnsi="Times New Roman"/>
          <w:sz w:val="24"/>
        </w:rPr>
        <w:t xml:space="preserve">rezentul statut şi anexele acestuia, se actualizează, în funcţie de modificările şi completările apărute la nivelul elementelor specifice ale acestora, </w:t>
      </w:r>
      <w:r w:rsidR="0001137E">
        <w:rPr>
          <w:rFonts w:ascii="Times New Roman" w:eastAsia="Times New Roman" w:hAnsi="Times New Roman"/>
          <w:sz w:val="24"/>
        </w:rPr>
        <w:t xml:space="preserve">ori de câte ori </w:t>
      </w:r>
      <w:proofErr w:type="gramStart"/>
      <w:r w:rsidR="0001137E">
        <w:rPr>
          <w:rFonts w:ascii="Times New Roman" w:eastAsia="Times New Roman" w:hAnsi="Times New Roman"/>
          <w:sz w:val="24"/>
        </w:rPr>
        <w:t>este</w:t>
      </w:r>
      <w:proofErr w:type="gramEnd"/>
      <w:r w:rsidR="0001137E">
        <w:rPr>
          <w:rFonts w:ascii="Times New Roman" w:eastAsia="Times New Roman" w:hAnsi="Times New Roman"/>
          <w:sz w:val="24"/>
        </w:rPr>
        <w:t xml:space="preserve"> nevoie</w:t>
      </w:r>
      <w:r w:rsidR="008844D8" w:rsidRPr="008844D8">
        <w:rPr>
          <w:rFonts w:ascii="Times New Roman" w:eastAsia="Times New Roman" w:hAnsi="Times New Roman"/>
          <w:sz w:val="24"/>
        </w:rPr>
        <w:t>.</w:t>
      </w:r>
    </w:p>
    <w:p w:rsidR="00C321AC" w:rsidRDefault="00C321AC" w:rsidP="00C321AC">
      <w:pPr>
        <w:spacing w:line="0" w:lineRule="atLeast"/>
        <w:ind w:right="40" w:firstLine="720"/>
        <w:jc w:val="both"/>
        <w:rPr>
          <w:rFonts w:ascii="Times New Roman" w:eastAsia="Times New Roman" w:hAnsi="Times New Roman"/>
          <w:sz w:val="24"/>
        </w:rPr>
      </w:pPr>
    </w:p>
    <w:p w:rsidR="00C321AC" w:rsidRDefault="00C321AC" w:rsidP="00C321AC">
      <w:pPr>
        <w:spacing w:line="0" w:lineRule="atLeast"/>
        <w:ind w:right="40" w:firstLine="720"/>
        <w:jc w:val="both"/>
        <w:rPr>
          <w:rFonts w:ascii="Times New Roman" w:eastAsia="Times New Roman" w:hAnsi="Times New Roman"/>
          <w:sz w:val="24"/>
        </w:rPr>
      </w:pPr>
    </w:p>
    <w:p w:rsidR="00C7666B" w:rsidRDefault="00C7666B" w:rsidP="00C321AC">
      <w:pPr>
        <w:spacing w:line="0" w:lineRule="atLeast"/>
        <w:ind w:right="40" w:firstLine="720"/>
        <w:jc w:val="both"/>
        <w:rPr>
          <w:rFonts w:ascii="Times New Roman" w:eastAsia="Times New Roman" w:hAnsi="Times New Roman"/>
          <w:sz w:val="24"/>
        </w:rPr>
      </w:pPr>
    </w:p>
    <w:p w:rsidR="00C321AC" w:rsidRDefault="00C7666B" w:rsidP="00C321AC">
      <w:pPr>
        <w:spacing w:line="0" w:lineRule="atLeast"/>
        <w:ind w:right="40" w:firstLine="720"/>
        <w:jc w:val="both"/>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 xml:space="preserve">   Primar,</w:t>
      </w:r>
    </w:p>
    <w:p w:rsidR="00C7666B" w:rsidRDefault="00C7666B" w:rsidP="00C321AC">
      <w:pPr>
        <w:spacing w:line="0" w:lineRule="atLeast"/>
        <w:ind w:right="40" w:firstLine="720"/>
        <w:jc w:val="both"/>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 xml:space="preserve">       Ioan - Iulian Sîrbu</w:t>
      </w:r>
    </w:p>
    <w:p w:rsidR="00C321AC" w:rsidRDefault="00953ED3" w:rsidP="00C321AC">
      <w:pPr>
        <w:spacing w:line="0" w:lineRule="atLeast"/>
        <w:ind w:right="40" w:firstLine="720"/>
        <w:jc w:val="both"/>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p>
    <w:p w:rsidR="00953ED3" w:rsidRDefault="00953ED3" w:rsidP="00C321AC">
      <w:pPr>
        <w:spacing w:line="0" w:lineRule="atLeast"/>
        <w:ind w:right="40" w:firstLine="720"/>
        <w:jc w:val="both"/>
        <w:rPr>
          <w:rFonts w:ascii="Times New Roman" w:eastAsia="Times New Roman" w:hAnsi="Times New Roman"/>
          <w:sz w:val="24"/>
        </w:rPr>
      </w:pPr>
    </w:p>
    <w:p w:rsidR="00953ED3" w:rsidRDefault="00953ED3" w:rsidP="00C321AC">
      <w:pPr>
        <w:spacing w:line="0" w:lineRule="atLeast"/>
        <w:ind w:right="40" w:firstLine="720"/>
        <w:jc w:val="both"/>
        <w:rPr>
          <w:rFonts w:ascii="Times New Roman" w:eastAsia="Times New Roman" w:hAnsi="Times New Roman"/>
          <w:sz w:val="24"/>
        </w:rPr>
      </w:pPr>
    </w:p>
    <w:p w:rsidR="00953ED3" w:rsidRDefault="00953ED3" w:rsidP="00C321AC">
      <w:pPr>
        <w:spacing w:line="0" w:lineRule="atLeast"/>
        <w:ind w:right="40" w:firstLine="720"/>
        <w:jc w:val="both"/>
        <w:rPr>
          <w:rFonts w:ascii="Times New Roman" w:eastAsia="Times New Roman" w:hAnsi="Times New Roman"/>
          <w:sz w:val="24"/>
        </w:rPr>
      </w:pPr>
      <w:r>
        <w:rPr>
          <w:rFonts w:ascii="Times New Roman" w:eastAsia="Times New Roman" w:hAnsi="Times New Roman"/>
          <w:sz w:val="24"/>
        </w:rPr>
        <w:t>Întocmit: Serviciul Administrație Publică Locală</w:t>
      </w:r>
    </w:p>
    <w:p w:rsidR="00E154C2" w:rsidRDefault="00953ED3" w:rsidP="00C321AC">
      <w:pPr>
        <w:spacing w:line="0" w:lineRule="atLeast"/>
        <w:ind w:right="40" w:firstLine="720"/>
        <w:jc w:val="both"/>
        <w:rPr>
          <w:rFonts w:ascii="Times New Roman" w:eastAsia="Times New Roman" w:hAnsi="Times New Roman"/>
          <w:sz w:val="24"/>
        </w:rPr>
      </w:pPr>
      <w:r>
        <w:rPr>
          <w:rFonts w:ascii="Times New Roman" w:eastAsia="Times New Roman" w:hAnsi="Times New Roman"/>
          <w:sz w:val="24"/>
        </w:rPr>
        <w:t xml:space="preserve">               Șef serviciu, Andra </w:t>
      </w:r>
      <w:r w:rsidR="001C3B61">
        <w:rPr>
          <w:rFonts w:ascii="Times New Roman" w:eastAsia="Times New Roman" w:hAnsi="Times New Roman"/>
          <w:sz w:val="24"/>
        </w:rPr>
        <w:t xml:space="preserve">- </w:t>
      </w:r>
      <w:r>
        <w:rPr>
          <w:rFonts w:ascii="Times New Roman" w:eastAsia="Times New Roman" w:hAnsi="Times New Roman"/>
          <w:sz w:val="24"/>
        </w:rPr>
        <w:t>Bianca Cristea</w:t>
      </w:r>
    </w:p>
    <w:p w:rsidR="00E154C2" w:rsidRDefault="00E154C2" w:rsidP="00C321AC">
      <w:pPr>
        <w:spacing w:line="0" w:lineRule="atLeast"/>
        <w:ind w:right="40" w:firstLine="720"/>
        <w:jc w:val="both"/>
        <w:rPr>
          <w:rFonts w:ascii="Times New Roman" w:eastAsia="Times New Roman" w:hAnsi="Times New Roman"/>
          <w:sz w:val="24"/>
        </w:rPr>
      </w:pPr>
    </w:p>
    <w:p w:rsidR="00E154C2" w:rsidRDefault="00E154C2" w:rsidP="00C321AC">
      <w:pPr>
        <w:spacing w:line="0" w:lineRule="atLeast"/>
        <w:ind w:right="40" w:firstLine="720"/>
        <w:jc w:val="both"/>
        <w:rPr>
          <w:rFonts w:ascii="Times New Roman" w:eastAsia="Times New Roman" w:hAnsi="Times New Roman"/>
          <w:sz w:val="24"/>
        </w:rPr>
      </w:pPr>
    </w:p>
    <w:p w:rsidR="00E154C2" w:rsidRDefault="00E154C2" w:rsidP="00C321AC">
      <w:pPr>
        <w:spacing w:line="0" w:lineRule="atLeast"/>
        <w:ind w:right="40" w:firstLine="720"/>
        <w:jc w:val="both"/>
        <w:rPr>
          <w:rFonts w:ascii="Times New Roman" w:eastAsia="Times New Roman" w:hAnsi="Times New Roman"/>
          <w:sz w:val="24"/>
        </w:rPr>
      </w:pPr>
    </w:p>
    <w:p w:rsidR="00C321AC" w:rsidRPr="008844D8" w:rsidRDefault="00C321AC" w:rsidP="00C321AC">
      <w:pPr>
        <w:spacing w:line="0" w:lineRule="atLeast"/>
        <w:ind w:right="40" w:firstLine="720"/>
        <w:jc w:val="both"/>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p>
    <w:sectPr w:rsidR="00C321AC" w:rsidRPr="008844D8" w:rsidSect="00F60989">
      <w:headerReference w:type="default" r:id="rId17"/>
      <w:footerReference w:type="default" r:id="rId18"/>
      <w:headerReference w:type="first" r:id="rId19"/>
      <w:type w:val="continuous"/>
      <w:pgSz w:w="11900" w:h="16840"/>
      <w:pgMar w:top="1236" w:right="1100" w:bottom="687" w:left="1400" w:header="426" w:footer="0" w:gutter="0"/>
      <w:cols w:space="0" w:equalWidth="0">
        <w:col w:w="908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081" w:rsidRDefault="00AC5081" w:rsidP="005764FC">
      <w:r>
        <w:separator/>
      </w:r>
    </w:p>
  </w:endnote>
  <w:endnote w:type="continuationSeparator" w:id="0">
    <w:p w:rsidR="00AC5081" w:rsidRDefault="00AC5081" w:rsidP="0057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78486"/>
      <w:docPartObj>
        <w:docPartGallery w:val="Page Numbers (Bottom of Page)"/>
        <w:docPartUnique/>
      </w:docPartObj>
    </w:sdtPr>
    <w:sdtEndPr>
      <w:rPr>
        <w:noProof/>
      </w:rPr>
    </w:sdtEndPr>
    <w:sdtContent>
      <w:p w:rsidR="00AB3D65" w:rsidRDefault="00AB3D65">
        <w:pPr>
          <w:pStyle w:val="Footer"/>
          <w:jc w:val="right"/>
        </w:pPr>
        <w:r>
          <w:fldChar w:fldCharType="begin"/>
        </w:r>
        <w:r>
          <w:instrText xml:space="preserve"> PAGE   \* MERGEFORMAT </w:instrText>
        </w:r>
        <w:r>
          <w:fldChar w:fldCharType="separate"/>
        </w:r>
        <w:r w:rsidR="007D2A34">
          <w:rPr>
            <w:noProof/>
          </w:rPr>
          <w:t>28</w:t>
        </w:r>
        <w:r>
          <w:rPr>
            <w:noProof/>
          </w:rPr>
          <w:fldChar w:fldCharType="end"/>
        </w:r>
      </w:p>
    </w:sdtContent>
  </w:sdt>
  <w:p w:rsidR="00AB3D65" w:rsidRDefault="00AB3D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081" w:rsidRDefault="00AC5081" w:rsidP="005764FC">
      <w:r>
        <w:separator/>
      </w:r>
    </w:p>
  </w:footnote>
  <w:footnote w:type="continuationSeparator" w:id="0">
    <w:p w:rsidR="00AC5081" w:rsidRDefault="00AC5081" w:rsidP="00576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D65" w:rsidRDefault="00AB3D65" w:rsidP="005C0511">
    <w:pPr>
      <w:pStyle w:val="Header"/>
      <w:jc w:val="right"/>
    </w:pPr>
  </w:p>
  <w:p w:rsidR="00AB3D65" w:rsidRDefault="00AB3D65" w:rsidP="005C0511">
    <w:pPr>
      <w:pStyle w:val="Header"/>
      <w:jc w:val="right"/>
    </w:pPr>
    <w:r>
      <w:t>Statutul Municipiului Sighișoara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D65" w:rsidRDefault="00AB3D65" w:rsidP="0036011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84A64"/>
    <w:multiLevelType w:val="hybridMultilevel"/>
    <w:tmpl w:val="2902BDFC"/>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82D15"/>
    <w:multiLevelType w:val="hybridMultilevel"/>
    <w:tmpl w:val="5D4E0D0A"/>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A3BEF"/>
    <w:multiLevelType w:val="hybridMultilevel"/>
    <w:tmpl w:val="40CAD2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F04D3"/>
    <w:multiLevelType w:val="hybridMultilevel"/>
    <w:tmpl w:val="8BC802FC"/>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461BF"/>
    <w:multiLevelType w:val="hybridMultilevel"/>
    <w:tmpl w:val="6BA28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F52F42"/>
    <w:multiLevelType w:val="multilevel"/>
    <w:tmpl w:val="8458C94C"/>
    <w:lvl w:ilvl="0">
      <w:start w:val="1"/>
      <w:numFmt w:val="decimal"/>
      <w:pStyle w:val="i"/>
      <w:lvlText w:val="%1."/>
      <w:lvlJc w:val="center"/>
      <w:pPr>
        <w:tabs>
          <w:tab w:val="num" w:pos="700"/>
        </w:tabs>
        <w:ind w:left="34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54826B8"/>
    <w:multiLevelType w:val="multilevel"/>
    <w:tmpl w:val="544EA98A"/>
    <w:lvl w:ilvl="0">
      <w:numFmt w:val="bullet"/>
      <w:lvlText w:val="-"/>
      <w:lvlJc w:val="left"/>
      <w:pPr>
        <w:ind w:left="1080" w:hanging="360"/>
      </w:pPr>
      <w:rPr>
        <w:rFonts w:ascii="Times New Roman" w:eastAsia="Calibri"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18231AA0"/>
    <w:multiLevelType w:val="hybridMultilevel"/>
    <w:tmpl w:val="657A8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45BB3"/>
    <w:multiLevelType w:val="hybridMultilevel"/>
    <w:tmpl w:val="76CCFB68"/>
    <w:lvl w:ilvl="0" w:tplc="DFB49076">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BA3362"/>
    <w:multiLevelType w:val="hybridMultilevel"/>
    <w:tmpl w:val="CBBA2186"/>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E11037"/>
    <w:multiLevelType w:val="hybridMultilevel"/>
    <w:tmpl w:val="51CA15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23102B"/>
    <w:multiLevelType w:val="hybridMultilevel"/>
    <w:tmpl w:val="C0ECC2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330C2C"/>
    <w:multiLevelType w:val="hybridMultilevel"/>
    <w:tmpl w:val="2C980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531160"/>
    <w:multiLevelType w:val="hybridMultilevel"/>
    <w:tmpl w:val="79A881C4"/>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E854A2"/>
    <w:multiLevelType w:val="hybridMultilevel"/>
    <w:tmpl w:val="29E0E9B4"/>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D02696"/>
    <w:multiLevelType w:val="multilevel"/>
    <w:tmpl w:val="112ACEF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6" w15:restartNumberingAfterBreak="0">
    <w:nsid w:val="594A287E"/>
    <w:multiLevelType w:val="hybridMultilevel"/>
    <w:tmpl w:val="49FCAFBA"/>
    <w:lvl w:ilvl="0" w:tplc="ED62633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9DB664E"/>
    <w:multiLevelType w:val="hybridMultilevel"/>
    <w:tmpl w:val="00728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242EF4"/>
    <w:multiLevelType w:val="hybridMultilevel"/>
    <w:tmpl w:val="0D864B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BD8465A"/>
    <w:multiLevelType w:val="hybridMultilevel"/>
    <w:tmpl w:val="E76834A4"/>
    <w:lvl w:ilvl="0" w:tplc="B5F4EC6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7697A0E"/>
    <w:multiLevelType w:val="hybridMultilevel"/>
    <w:tmpl w:val="9BCEA90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4"/>
  </w:num>
  <w:num w:numId="4">
    <w:abstractNumId w:val="20"/>
  </w:num>
  <w:num w:numId="5">
    <w:abstractNumId w:val="6"/>
  </w:num>
  <w:num w:numId="6">
    <w:abstractNumId w:val="15"/>
  </w:num>
  <w:num w:numId="7">
    <w:abstractNumId w:val="17"/>
  </w:num>
  <w:num w:numId="8">
    <w:abstractNumId w:val="19"/>
  </w:num>
  <w:num w:numId="9">
    <w:abstractNumId w:val="8"/>
  </w:num>
  <w:num w:numId="10">
    <w:abstractNumId w:val="5"/>
  </w:num>
  <w:num w:numId="11">
    <w:abstractNumId w:val="14"/>
  </w:num>
  <w:num w:numId="12">
    <w:abstractNumId w:val="13"/>
  </w:num>
  <w:num w:numId="13">
    <w:abstractNumId w:val="0"/>
  </w:num>
  <w:num w:numId="14">
    <w:abstractNumId w:val="1"/>
  </w:num>
  <w:num w:numId="15">
    <w:abstractNumId w:val="3"/>
  </w:num>
  <w:num w:numId="16">
    <w:abstractNumId w:val="9"/>
  </w:num>
  <w:num w:numId="17">
    <w:abstractNumId w:val="16"/>
  </w:num>
  <w:num w:numId="18">
    <w:abstractNumId w:val="2"/>
  </w:num>
  <w:num w:numId="19">
    <w:abstractNumId w:val="11"/>
  </w:num>
  <w:num w:numId="20">
    <w:abstractNumId w:val="18"/>
  </w:num>
  <w:num w:numId="21">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CC0"/>
    <w:rsid w:val="00006679"/>
    <w:rsid w:val="000103B6"/>
    <w:rsid w:val="0001137E"/>
    <w:rsid w:val="00011727"/>
    <w:rsid w:val="00011B52"/>
    <w:rsid w:val="00031129"/>
    <w:rsid w:val="000320A9"/>
    <w:rsid w:val="00032274"/>
    <w:rsid w:val="00035A6B"/>
    <w:rsid w:val="000460F2"/>
    <w:rsid w:val="00047126"/>
    <w:rsid w:val="0005411A"/>
    <w:rsid w:val="00055031"/>
    <w:rsid w:val="00056076"/>
    <w:rsid w:val="0005638B"/>
    <w:rsid w:val="00056FD4"/>
    <w:rsid w:val="0006088E"/>
    <w:rsid w:val="0007668A"/>
    <w:rsid w:val="00076DED"/>
    <w:rsid w:val="00076FC5"/>
    <w:rsid w:val="0008150F"/>
    <w:rsid w:val="000853AE"/>
    <w:rsid w:val="0008544A"/>
    <w:rsid w:val="000954B9"/>
    <w:rsid w:val="0009721A"/>
    <w:rsid w:val="000A1B82"/>
    <w:rsid w:val="000A5F76"/>
    <w:rsid w:val="000A6AAB"/>
    <w:rsid w:val="000B7427"/>
    <w:rsid w:val="000C5821"/>
    <w:rsid w:val="000D2F4A"/>
    <w:rsid w:val="000D4D59"/>
    <w:rsid w:val="000D56EC"/>
    <w:rsid w:val="000D5EC2"/>
    <w:rsid w:val="000E252A"/>
    <w:rsid w:val="000E43D7"/>
    <w:rsid w:val="000E67ED"/>
    <w:rsid w:val="000F0436"/>
    <w:rsid w:val="000F5354"/>
    <w:rsid w:val="000F7076"/>
    <w:rsid w:val="00100D4F"/>
    <w:rsid w:val="001017E1"/>
    <w:rsid w:val="001024A0"/>
    <w:rsid w:val="00105AA1"/>
    <w:rsid w:val="0010756F"/>
    <w:rsid w:val="001104C9"/>
    <w:rsid w:val="00125F6A"/>
    <w:rsid w:val="001342B0"/>
    <w:rsid w:val="00135216"/>
    <w:rsid w:val="001354C8"/>
    <w:rsid w:val="00147BF4"/>
    <w:rsid w:val="0015117C"/>
    <w:rsid w:val="001517AA"/>
    <w:rsid w:val="00152B79"/>
    <w:rsid w:val="001534F7"/>
    <w:rsid w:val="00153ABF"/>
    <w:rsid w:val="00160C4B"/>
    <w:rsid w:val="00161941"/>
    <w:rsid w:val="00170B4A"/>
    <w:rsid w:val="00172388"/>
    <w:rsid w:val="001751D4"/>
    <w:rsid w:val="00175412"/>
    <w:rsid w:val="001776F5"/>
    <w:rsid w:val="0018030D"/>
    <w:rsid w:val="00182754"/>
    <w:rsid w:val="00184A44"/>
    <w:rsid w:val="0018510E"/>
    <w:rsid w:val="001A6F44"/>
    <w:rsid w:val="001B2714"/>
    <w:rsid w:val="001B6748"/>
    <w:rsid w:val="001B7BDC"/>
    <w:rsid w:val="001C3B61"/>
    <w:rsid w:val="001C3DC3"/>
    <w:rsid w:val="001D0486"/>
    <w:rsid w:val="001D28AB"/>
    <w:rsid w:val="001D2967"/>
    <w:rsid w:val="001D3E0A"/>
    <w:rsid w:val="001D7762"/>
    <w:rsid w:val="001D7E50"/>
    <w:rsid w:val="001E08F6"/>
    <w:rsid w:val="001F1232"/>
    <w:rsid w:val="001F22FA"/>
    <w:rsid w:val="001F338D"/>
    <w:rsid w:val="001F7871"/>
    <w:rsid w:val="00200D17"/>
    <w:rsid w:val="00201996"/>
    <w:rsid w:val="00210254"/>
    <w:rsid w:val="00210EFB"/>
    <w:rsid w:val="00216574"/>
    <w:rsid w:val="00217DAC"/>
    <w:rsid w:val="002362D9"/>
    <w:rsid w:val="00241208"/>
    <w:rsid w:val="00243C3E"/>
    <w:rsid w:val="0024480D"/>
    <w:rsid w:val="0024560A"/>
    <w:rsid w:val="00251079"/>
    <w:rsid w:val="00254523"/>
    <w:rsid w:val="00257008"/>
    <w:rsid w:val="00265062"/>
    <w:rsid w:val="00271ACF"/>
    <w:rsid w:val="00273CD1"/>
    <w:rsid w:val="00274E73"/>
    <w:rsid w:val="0027608A"/>
    <w:rsid w:val="00277535"/>
    <w:rsid w:val="00284ADA"/>
    <w:rsid w:val="00290D6D"/>
    <w:rsid w:val="002954AF"/>
    <w:rsid w:val="00296395"/>
    <w:rsid w:val="002A7215"/>
    <w:rsid w:val="002A735C"/>
    <w:rsid w:val="002B2AF5"/>
    <w:rsid w:val="002B3FC5"/>
    <w:rsid w:val="002C0D81"/>
    <w:rsid w:val="002C1BCA"/>
    <w:rsid w:val="002C6491"/>
    <w:rsid w:val="002E37AA"/>
    <w:rsid w:val="002E58A6"/>
    <w:rsid w:val="002F027B"/>
    <w:rsid w:val="00300022"/>
    <w:rsid w:val="003003B7"/>
    <w:rsid w:val="00303CB2"/>
    <w:rsid w:val="003058D2"/>
    <w:rsid w:val="00310291"/>
    <w:rsid w:val="003102BE"/>
    <w:rsid w:val="00313FB2"/>
    <w:rsid w:val="00314A9F"/>
    <w:rsid w:val="003166CB"/>
    <w:rsid w:val="00320C7B"/>
    <w:rsid w:val="00321577"/>
    <w:rsid w:val="00325144"/>
    <w:rsid w:val="0033408A"/>
    <w:rsid w:val="00340C0C"/>
    <w:rsid w:val="003410FE"/>
    <w:rsid w:val="00341937"/>
    <w:rsid w:val="00342857"/>
    <w:rsid w:val="00343ADB"/>
    <w:rsid w:val="00350A24"/>
    <w:rsid w:val="00352EB0"/>
    <w:rsid w:val="00355B6C"/>
    <w:rsid w:val="00355DCB"/>
    <w:rsid w:val="0036011C"/>
    <w:rsid w:val="003604AB"/>
    <w:rsid w:val="00367631"/>
    <w:rsid w:val="00372C1F"/>
    <w:rsid w:val="00376863"/>
    <w:rsid w:val="00386E54"/>
    <w:rsid w:val="003937FC"/>
    <w:rsid w:val="00394F6A"/>
    <w:rsid w:val="003974DE"/>
    <w:rsid w:val="003A312A"/>
    <w:rsid w:val="003B243F"/>
    <w:rsid w:val="003B3953"/>
    <w:rsid w:val="003B3EAD"/>
    <w:rsid w:val="003B572C"/>
    <w:rsid w:val="003C1684"/>
    <w:rsid w:val="003C65B0"/>
    <w:rsid w:val="003D355A"/>
    <w:rsid w:val="003D4F1B"/>
    <w:rsid w:val="003E6267"/>
    <w:rsid w:val="003E709A"/>
    <w:rsid w:val="003F2D84"/>
    <w:rsid w:val="003F337E"/>
    <w:rsid w:val="003F4BB3"/>
    <w:rsid w:val="003F58AD"/>
    <w:rsid w:val="003F7A38"/>
    <w:rsid w:val="00406EF5"/>
    <w:rsid w:val="0041266A"/>
    <w:rsid w:val="00416E77"/>
    <w:rsid w:val="00417245"/>
    <w:rsid w:val="00424359"/>
    <w:rsid w:val="00431A6A"/>
    <w:rsid w:val="00450B0F"/>
    <w:rsid w:val="0045291E"/>
    <w:rsid w:val="0045537D"/>
    <w:rsid w:val="00457FDB"/>
    <w:rsid w:val="004606AB"/>
    <w:rsid w:val="0046489A"/>
    <w:rsid w:val="00466024"/>
    <w:rsid w:val="0047215D"/>
    <w:rsid w:val="00472CC1"/>
    <w:rsid w:val="004739D3"/>
    <w:rsid w:val="00474350"/>
    <w:rsid w:val="00475E2A"/>
    <w:rsid w:val="00483578"/>
    <w:rsid w:val="00484DC9"/>
    <w:rsid w:val="00491485"/>
    <w:rsid w:val="00495708"/>
    <w:rsid w:val="004A599B"/>
    <w:rsid w:val="004A70E3"/>
    <w:rsid w:val="004B1A46"/>
    <w:rsid w:val="004B2499"/>
    <w:rsid w:val="004B4F49"/>
    <w:rsid w:val="004C5CA9"/>
    <w:rsid w:val="004C6196"/>
    <w:rsid w:val="004D0082"/>
    <w:rsid w:val="004D2562"/>
    <w:rsid w:val="004D51BC"/>
    <w:rsid w:val="004D70F9"/>
    <w:rsid w:val="004D7595"/>
    <w:rsid w:val="004E140C"/>
    <w:rsid w:val="004E182F"/>
    <w:rsid w:val="004F0444"/>
    <w:rsid w:val="004F1321"/>
    <w:rsid w:val="004F7BE3"/>
    <w:rsid w:val="00502FF5"/>
    <w:rsid w:val="00505714"/>
    <w:rsid w:val="00513968"/>
    <w:rsid w:val="00516AEC"/>
    <w:rsid w:val="0052207A"/>
    <w:rsid w:val="00523693"/>
    <w:rsid w:val="00533AE8"/>
    <w:rsid w:val="0054011A"/>
    <w:rsid w:val="00542D1D"/>
    <w:rsid w:val="00542D48"/>
    <w:rsid w:val="005449CC"/>
    <w:rsid w:val="00551118"/>
    <w:rsid w:val="005566DD"/>
    <w:rsid w:val="00556CBD"/>
    <w:rsid w:val="00562262"/>
    <w:rsid w:val="005764FC"/>
    <w:rsid w:val="00583F26"/>
    <w:rsid w:val="005847D5"/>
    <w:rsid w:val="00586980"/>
    <w:rsid w:val="00587022"/>
    <w:rsid w:val="00590E2E"/>
    <w:rsid w:val="00591B6A"/>
    <w:rsid w:val="00594097"/>
    <w:rsid w:val="005A6015"/>
    <w:rsid w:val="005B62F0"/>
    <w:rsid w:val="005B6A1B"/>
    <w:rsid w:val="005C0511"/>
    <w:rsid w:val="005C5BB3"/>
    <w:rsid w:val="005C5FDC"/>
    <w:rsid w:val="005D7819"/>
    <w:rsid w:val="005E2096"/>
    <w:rsid w:val="005E7D13"/>
    <w:rsid w:val="005F35A1"/>
    <w:rsid w:val="005F3FDE"/>
    <w:rsid w:val="005F79F3"/>
    <w:rsid w:val="00602E9C"/>
    <w:rsid w:val="006115CB"/>
    <w:rsid w:val="00612441"/>
    <w:rsid w:val="0061333F"/>
    <w:rsid w:val="00624F9C"/>
    <w:rsid w:val="00645850"/>
    <w:rsid w:val="00650430"/>
    <w:rsid w:val="00651252"/>
    <w:rsid w:val="00651980"/>
    <w:rsid w:val="00652E9E"/>
    <w:rsid w:val="006531A3"/>
    <w:rsid w:val="00653CFA"/>
    <w:rsid w:val="00666006"/>
    <w:rsid w:val="0067193C"/>
    <w:rsid w:val="00675CD8"/>
    <w:rsid w:val="0068036F"/>
    <w:rsid w:val="006807BB"/>
    <w:rsid w:val="006810C8"/>
    <w:rsid w:val="0069354D"/>
    <w:rsid w:val="006A1F9D"/>
    <w:rsid w:val="006A488C"/>
    <w:rsid w:val="006A6D4E"/>
    <w:rsid w:val="006B0BCB"/>
    <w:rsid w:val="006B1605"/>
    <w:rsid w:val="006B647A"/>
    <w:rsid w:val="006B6AA4"/>
    <w:rsid w:val="006B6ABD"/>
    <w:rsid w:val="006B79C3"/>
    <w:rsid w:val="006C102F"/>
    <w:rsid w:val="006C2246"/>
    <w:rsid w:val="006C3457"/>
    <w:rsid w:val="006C58EA"/>
    <w:rsid w:val="006D010C"/>
    <w:rsid w:val="006D5135"/>
    <w:rsid w:val="006E0A87"/>
    <w:rsid w:val="006E30A2"/>
    <w:rsid w:val="0070352C"/>
    <w:rsid w:val="0070373F"/>
    <w:rsid w:val="00715E51"/>
    <w:rsid w:val="00725874"/>
    <w:rsid w:val="007312CE"/>
    <w:rsid w:val="00731511"/>
    <w:rsid w:val="00745EEB"/>
    <w:rsid w:val="00746BBC"/>
    <w:rsid w:val="007523F1"/>
    <w:rsid w:val="00757B10"/>
    <w:rsid w:val="007621B8"/>
    <w:rsid w:val="00762A91"/>
    <w:rsid w:val="00762D19"/>
    <w:rsid w:val="00765CE1"/>
    <w:rsid w:val="00767C72"/>
    <w:rsid w:val="00771E2C"/>
    <w:rsid w:val="00776D96"/>
    <w:rsid w:val="00780028"/>
    <w:rsid w:val="0078301A"/>
    <w:rsid w:val="007931BF"/>
    <w:rsid w:val="007948EC"/>
    <w:rsid w:val="00797416"/>
    <w:rsid w:val="007B0D48"/>
    <w:rsid w:val="007B1FF8"/>
    <w:rsid w:val="007D120A"/>
    <w:rsid w:val="007D2181"/>
    <w:rsid w:val="007D2A34"/>
    <w:rsid w:val="007D3F49"/>
    <w:rsid w:val="007D4AC2"/>
    <w:rsid w:val="007D67C3"/>
    <w:rsid w:val="007F143A"/>
    <w:rsid w:val="007F43E4"/>
    <w:rsid w:val="007F6125"/>
    <w:rsid w:val="00801CC0"/>
    <w:rsid w:val="008078E7"/>
    <w:rsid w:val="00807906"/>
    <w:rsid w:val="00812C72"/>
    <w:rsid w:val="00813285"/>
    <w:rsid w:val="008170A9"/>
    <w:rsid w:val="00822A3B"/>
    <w:rsid w:val="00827D99"/>
    <w:rsid w:val="0083062B"/>
    <w:rsid w:val="00833F2E"/>
    <w:rsid w:val="00834D2C"/>
    <w:rsid w:val="00835728"/>
    <w:rsid w:val="00835C05"/>
    <w:rsid w:val="008361D5"/>
    <w:rsid w:val="008538C3"/>
    <w:rsid w:val="00860091"/>
    <w:rsid w:val="008631FF"/>
    <w:rsid w:val="00866810"/>
    <w:rsid w:val="00875FDA"/>
    <w:rsid w:val="008808CB"/>
    <w:rsid w:val="008835E8"/>
    <w:rsid w:val="008844D8"/>
    <w:rsid w:val="00895319"/>
    <w:rsid w:val="008A4004"/>
    <w:rsid w:val="008A5C5B"/>
    <w:rsid w:val="008B2AF0"/>
    <w:rsid w:val="008B72CD"/>
    <w:rsid w:val="008C5845"/>
    <w:rsid w:val="008D2686"/>
    <w:rsid w:val="008D7591"/>
    <w:rsid w:val="008E6313"/>
    <w:rsid w:val="008E720E"/>
    <w:rsid w:val="0090147E"/>
    <w:rsid w:val="009067B0"/>
    <w:rsid w:val="009073C5"/>
    <w:rsid w:val="00910FD7"/>
    <w:rsid w:val="00911B48"/>
    <w:rsid w:val="00912A93"/>
    <w:rsid w:val="009145DD"/>
    <w:rsid w:val="0092348B"/>
    <w:rsid w:val="00926BF2"/>
    <w:rsid w:val="00932C1F"/>
    <w:rsid w:val="00950792"/>
    <w:rsid w:val="009519B6"/>
    <w:rsid w:val="00953ED3"/>
    <w:rsid w:val="00957FA7"/>
    <w:rsid w:val="009662F7"/>
    <w:rsid w:val="00966F54"/>
    <w:rsid w:val="009732E7"/>
    <w:rsid w:val="00977DD6"/>
    <w:rsid w:val="009811FA"/>
    <w:rsid w:val="0098349B"/>
    <w:rsid w:val="00984A1D"/>
    <w:rsid w:val="0098619B"/>
    <w:rsid w:val="0099230A"/>
    <w:rsid w:val="00994407"/>
    <w:rsid w:val="00994AA4"/>
    <w:rsid w:val="009A1C1A"/>
    <w:rsid w:val="009B6BD8"/>
    <w:rsid w:val="009C6A8D"/>
    <w:rsid w:val="009D0D22"/>
    <w:rsid w:val="009D58ED"/>
    <w:rsid w:val="009D5F4E"/>
    <w:rsid w:val="009D6374"/>
    <w:rsid w:val="009E2C23"/>
    <w:rsid w:val="009E341F"/>
    <w:rsid w:val="009E67B7"/>
    <w:rsid w:val="009E73B1"/>
    <w:rsid w:val="009F6F13"/>
    <w:rsid w:val="00A03ABE"/>
    <w:rsid w:val="00A13DF5"/>
    <w:rsid w:val="00A14733"/>
    <w:rsid w:val="00A217D3"/>
    <w:rsid w:val="00A21889"/>
    <w:rsid w:val="00A24E1D"/>
    <w:rsid w:val="00A3269F"/>
    <w:rsid w:val="00A343AC"/>
    <w:rsid w:val="00A360BB"/>
    <w:rsid w:val="00A371FF"/>
    <w:rsid w:val="00A40A6C"/>
    <w:rsid w:val="00A4780C"/>
    <w:rsid w:val="00A47DE6"/>
    <w:rsid w:val="00A513B7"/>
    <w:rsid w:val="00A5502D"/>
    <w:rsid w:val="00A5794F"/>
    <w:rsid w:val="00A60256"/>
    <w:rsid w:val="00A61641"/>
    <w:rsid w:val="00A618C1"/>
    <w:rsid w:val="00A775F1"/>
    <w:rsid w:val="00A77958"/>
    <w:rsid w:val="00A80C0D"/>
    <w:rsid w:val="00A80EA9"/>
    <w:rsid w:val="00A862C7"/>
    <w:rsid w:val="00A9569B"/>
    <w:rsid w:val="00AA548B"/>
    <w:rsid w:val="00AA6B7C"/>
    <w:rsid w:val="00AA7C58"/>
    <w:rsid w:val="00AB13CB"/>
    <w:rsid w:val="00AB2BDF"/>
    <w:rsid w:val="00AB3D65"/>
    <w:rsid w:val="00AC460D"/>
    <w:rsid w:val="00AC5081"/>
    <w:rsid w:val="00AC5592"/>
    <w:rsid w:val="00AC6755"/>
    <w:rsid w:val="00AD435A"/>
    <w:rsid w:val="00AE0D39"/>
    <w:rsid w:val="00AE2C5D"/>
    <w:rsid w:val="00AE4E29"/>
    <w:rsid w:val="00B0029E"/>
    <w:rsid w:val="00B0033D"/>
    <w:rsid w:val="00B04073"/>
    <w:rsid w:val="00B05D39"/>
    <w:rsid w:val="00B07BAD"/>
    <w:rsid w:val="00B20330"/>
    <w:rsid w:val="00B23A9C"/>
    <w:rsid w:val="00B25E2A"/>
    <w:rsid w:val="00B46347"/>
    <w:rsid w:val="00B53407"/>
    <w:rsid w:val="00B6131C"/>
    <w:rsid w:val="00B648AE"/>
    <w:rsid w:val="00B73861"/>
    <w:rsid w:val="00B75164"/>
    <w:rsid w:val="00B778B4"/>
    <w:rsid w:val="00B80693"/>
    <w:rsid w:val="00B86C72"/>
    <w:rsid w:val="00BA346C"/>
    <w:rsid w:val="00BA3E30"/>
    <w:rsid w:val="00BA536D"/>
    <w:rsid w:val="00BB00D8"/>
    <w:rsid w:val="00BB2492"/>
    <w:rsid w:val="00BC0661"/>
    <w:rsid w:val="00BC3621"/>
    <w:rsid w:val="00BD05BC"/>
    <w:rsid w:val="00BE1BF5"/>
    <w:rsid w:val="00BE262B"/>
    <w:rsid w:val="00BE266E"/>
    <w:rsid w:val="00BE4215"/>
    <w:rsid w:val="00BE7D98"/>
    <w:rsid w:val="00BF0944"/>
    <w:rsid w:val="00C014B7"/>
    <w:rsid w:val="00C06711"/>
    <w:rsid w:val="00C1110B"/>
    <w:rsid w:val="00C1597E"/>
    <w:rsid w:val="00C202D1"/>
    <w:rsid w:val="00C23C4C"/>
    <w:rsid w:val="00C321AC"/>
    <w:rsid w:val="00C3338A"/>
    <w:rsid w:val="00C41E33"/>
    <w:rsid w:val="00C436DD"/>
    <w:rsid w:val="00C524C2"/>
    <w:rsid w:val="00C6651A"/>
    <w:rsid w:val="00C7666B"/>
    <w:rsid w:val="00C827AA"/>
    <w:rsid w:val="00C83F33"/>
    <w:rsid w:val="00C847E4"/>
    <w:rsid w:val="00C95F7E"/>
    <w:rsid w:val="00C971C8"/>
    <w:rsid w:val="00C97B43"/>
    <w:rsid w:val="00CA369E"/>
    <w:rsid w:val="00CA4FD6"/>
    <w:rsid w:val="00CB7783"/>
    <w:rsid w:val="00CC26B5"/>
    <w:rsid w:val="00CC3881"/>
    <w:rsid w:val="00CC6D40"/>
    <w:rsid w:val="00CC7B08"/>
    <w:rsid w:val="00CD2D21"/>
    <w:rsid w:val="00CD79C3"/>
    <w:rsid w:val="00CE4546"/>
    <w:rsid w:val="00D03AB4"/>
    <w:rsid w:val="00D05170"/>
    <w:rsid w:val="00D0580E"/>
    <w:rsid w:val="00D11745"/>
    <w:rsid w:val="00D154F0"/>
    <w:rsid w:val="00D158C5"/>
    <w:rsid w:val="00D20E2E"/>
    <w:rsid w:val="00D24898"/>
    <w:rsid w:val="00D257C2"/>
    <w:rsid w:val="00D2689E"/>
    <w:rsid w:val="00D26A4B"/>
    <w:rsid w:val="00D27773"/>
    <w:rsid w:val="00D35D4D"/>
    <w:rsid w:val="00D5055B"/>
    <w:rsid w:val="00D50A4D"/>
    <w:rsid w:val="00D553CA"/>
    <w:rsid w:val="00D606A3"/>
    <w:rsid w:val="00D627CA"/>
    <w:rsid w:val="00D641C7"/>
    <w:rsid w:val="00D664BC"/>
    <w:rsid w:val="00D66C01"/>
    <w:rsid w:val="00D74E0E"/>
    <w:rsid w:val="00D74F51"/>
    <w:rsid w:val="00D86148"/>
    <w:rsid w:val="00D86D67"/>
    <w:rsid w:val="00D957B5"/>
    <w:rsid w:val="00DA0782"/>
    <w:rsid w:val="00DA2FE2"/>
    <w:rsid w:val="00DA42EF"/>
    <w:rsid w:val="00DA668E"/>
    <w:rsid w:val="00DB162C"/>
    <w:rsid w:val="00DB6EE9"/>
    <w:rsid w:val="00DB7930"/>
    <w:rsid w:val="00DC551A"/>
    <w:rsid w:val="00DD4174"/>
    <w:rsid w:val="00DE3E93"/>
    <w:rsid w:val="00DE5044"/>
    <w:rsid w:val="00DF0627"/>
    <w:rsid w:val="00E01749"/>
    <w:rsid w:val="00E01AF8"/>
    <w:rsid w:val="00E02CC0"/>
    <w:rsid w:val="00E03346"/>
    <w:rsid w:val="00E03DE9"/>
    <w:rsid w:val="00E1031D"/>
    <w:rsid w:val="00E108B1"/>
    <w:rsid w:val="00E11F18"/>
    <w:rsid w:val="00E13228"/>
    <w:rsid w:val="00E154C2"/>
    <w:rsid w:val="00E159AF"/>
    <w:rsid w:val="00E15CAE"/>
    <w:rsid w:val="00E37414"/>
    <w:rsid w:val="00E376B8"/>
    <w:rsid w:val="00E51338"/>
    <w:rsid w:val="00E56FBB"/>
    <w:rsid w:val="00E6241F"/>
    <w:rsid w:val="00E71FB7"/>
    <w:rsid w:val="00E76062"/>
    <w:rsid w:val="00E80622"/>
    <w:rsid w:val="00E829B1"/>
    <w:rsid w:val="00E85C1B"/>
    <w:rsid w:val="00E921BE"/>
    <w:rsid w:val="00E95024"/>
    <w:rsid w:val="00E96BFC"/>
    <w:rsid w:val="00EA771A"/>
    <w:rsid w:val="00EB0E2E"/>
    <w:rsid w:val="00EB3F62"/>
    <w:rsid w:val="00EB65EE"/>
    <w:rsid w:val="00EB6D3F"/>
    <w:rsid w:val="00EC5A31"/>
    <w:rsid w:val="00EC6DE8"/>
    <w:rsid w:val="00ED0AAD"/>
    <w:rsid w:val="00ED47B9"/>
    <w:rsid w:val="00ED65A7"/>
    <w:rsid w:val="00ED690E"/>
    <w:rsid w:val="00ED7132"/>
    <w:rsid w:val="00ED713B"/>
    <w:rsid w:val="00EE5EB1"/>
    <w:rsid w:val="00EE70A6"/>
    <w:rsid w:val="00EF054A"/>
    <w:rsid w:val="00EF2469"/>
    <w:rsid w:val="00F00314"/>
    <w:rsid w:val="00F10943"/>
    <w:rsid w:val="00F11210"/>
    <w:rsid w:val="00F14741"/>
    <w:rsid w:val="00F15121"/>
    <w:rsid w:val="00F21C33"/>
    <w:rsid w:val="00F237EB"/>
    <w:rsid w:val="00F3204A"/>
    <w:rsid w:val="00F3237A"/>
    <w:rsid w:val="00F325A7"/>
    <w:rsid w:val="00F34281"/>
    <w:rsid w:val="00F54C1F"/>
    <w:rsid w:val="00F60989"/>
    <w:rsid w:val="00F67A8D"/>
    <w:rsid w:val="00F7237B"/>
    <w:rsid w:val="00F739AC"/>
    <w:rsid w:val="00F765C5"/>
    <w:rsid w:val="00F8037A"/>
    <w:rsid w:val="00F83EC0"/>
    <w:rsid w:val="00F95D05"/>
    <w:rsid w:val="00F96CCF"/>
    <w:rsid w:val="00FA73B0"/>
    <w:rsid w:val="00FB42A3"/>
    <w:rsid w:val="00FB4CD6"/>
    <w:rsid w:val="00FC0E5E"/>
    <w:rsid w:val="00FC7795"/>
    <w:rsid w:val="00FE2DD3"/>
    <w:rsid w:val="00FE562E"/>
    <w:rsid w:val="00FF30D1"/>
    <w:rsid w:val="00FF3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DD1C229-6DF3-471F-9DB3-B46599F0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B10"/>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031129"/>
    <w:pPr>
      <w:keepNext/>
      <w:outlineLvl w:val="1"/>
    </w:pPr>
    <w:rPr>
      <w:rFonts w:ascii="Times New Roman" w:eastAsia="Times New Roman" w:hAnsi="Times New Roman" w:cs="Times New Roman"/>
      <w:color w:val="000000"/>
      <w:sz w:val="28"/>
      <w:lang w:eastAsia="ro-RO"/>
    </w:rPr>
  </w:style>
  <w:style w:type="paragraph" w:styleId="Heading3">
    <w:name w:val="heading 3"/>
    <w:basedOn w:val="Normal"/>
    <w:next w:val="Normal"/>
    <w:link w:val="Heading3Char"/>
    <w:unhideWhenUsed/>
    <w:qFormat/>
    <w:rsid w:val="00757B10"/>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qFormat/>
    <w:rsid w:val="00EB65EE"/>
    <w:pPr>
      <w:keepNext/>
      <w:ind w:left="1080"/>
      <w:jc w:val="both"/>
      <w:outlineLvl w:val="3"/>
    </w:pPr>
    <w:rPr>
      <w:rFonts w:ascii="Arial" w:eastAsia="Times New Roman" w:hAnsi="Arial" w:cs="Times New Roman"/>
      <w:b/>
      <w:sz w:val="28"/>
      <w:lang w:val="ro-RO" w:eastAsia="ro-RO"/>
    </w:rPr>
  </w:style>
  <w:style w:type="paragraph" w:styleId="Heading5">
    <w:name w:val="heading 5"/>
    <w:basedOn w:val="Normal"/>
    <w:next w:val="Normal"/>
    <w:link w:val="Heading5Char"/>
    <w:unhideWhenUsed/>
    <w:qFormat/>
    <w:rsid w:val="00BE1BF5"/>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EB65EE"/>
    <w:pPr>
      <w:keepNext/>
      <w:outlineLvl w:val="5"/>
    </w:pPr>
    <w:rPr>
      <w:rFonts w:ascii="Arial Narrow" w:eastAsia="Times New Roman" w:hAnsi="Arial Narrow" w:cs="Times New Roman"/>
      <w:b/>
      <w:caps/>
      <w:sz w:val="28"/>
      <w:lang w:val="ro-RO" w:eastAsia="ro-RO"/>
    </w:rPr>
  </w:style>
  <w:style w:type="paragraph" w:styleId="Heading7">
    <w:name w:val="heading 7"/>
    <w:basedOn w:val="Normal"/>
    <w:next w:val="Normal"/>
    <w:link w:val="Heading7Char"/>
    <w:qFormat/>
    <w:rsid w:val="00EB65EE"/>
    <w:pPr>
      <w:keepNext/>
      <w:ind w:left="360"/>
      <w:outlineLvl w:val="6"/>
    </w:pPr>
    <w:rPr>
      <w:rFonts w:ascii="Times New Roman" w:eastAsia="Times New Roman" w:hAnsi="Times New Roman" w:cs="Times New Roman"/>
      <w:b/>
      <w:sz w:val="28"/>
      <w:lang w:val="ro-RO" w:eastAsia="ro-RO"/>
    </w:rPr>
  </w:style>
  <w:style w:type="paragraph" w:styleId="Heading8">
    <w:name w:val="heading 8"/>
    <w:basedOn w:val="Normal"/>
    <w:next w:val="Normal"/>
    <w:link w:val="Heading8Char"/>
    <w:unhideWhenUsed/>
    <w:qFormat/>
    <w:rsid w:val="00D158C5"/>
    <w:pPr>
      <w:spacing w:before="240" w:after="60"/>
      <w:outlineLvl w:val="7"/>
    </w:pPr>
    <w:rPr>
      <w:rFonts w:eastAsia="Times New Roman" w:cs="Times New Roman"/>
      <w:i/>
      <w:iCs/>
      <w:sz w:val="24"/>
      <w:szCs w:val="24"/>
    </w:rPr>
  </w:style>
  <w:style w:type="paragraph" w:styleId="Heading9">
    <w:name w:val="heading 9"/>
    <w:basedOn w:val="Normal"/>
    <w:next w:val="Normal"/>
    <w:link w:val="Heading9Char"/>
    <w:qFormat/>
    <w:rsid w:val="00EB65EE"/>
    <w:pPr>
      <w:keepNext/>
      <w:jc w:val="both"/>
      <w:outlineLvl w:val="8"/>
    </w:pPr>
    <w:rPr>
      <w:rFonts w:ascii="Arial" w:eastAsia="Times New Roman" w:hAnsi="Arial" w:cs="Times New Roman"/>
      <w:b/>
      <w:sz w:val="2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57B10"/>
    <w:rPr>
      <w:rFonts w:ascii="Calibri Light" w:eastAsia="Times New Roman" w:hAnsi="Calibri Light" w:cs="Times New Roman"/>
      <w:b/>
      <w:bCs/>
      <w:kern w:val="32"/>
      <w:sz w:val="32"/>
      <w:szCs w:val="32"/>
    </w:rPr>
  </w:style>
  <w:style w:type="character" w:customStyle="1" w:styleId="Heading2Char">
    <w:name w:val="Heading 2 Char"/>
    <w:link w:val="Heading2"/>
    <w:rsid w:val="00031129"/>
    <w:rPr>
      <w:rFonts w:ascii="Times New Roman" w:eastAsia="Times New Roman" w:hAnsi="Times New Roman" w:cs="Times New Roman"/>
      <w:color w:val="000000"/>
      <w:sz w:val="28"/>
      <w:lang w:eastAsia="ro-RO"/>
    </w:rPr>
  </w:style>
  <w:style w:type="character" w:customStyle="1" w:styleId="Heading3Char">
    <w:name w:val="Heading 3 Char"/>
    <w:link w:val="Heading3"/>
    <w:rsid w:val="00757B10"/>
    <w:rPr>
      <w:rFonts w:ascii="Calibri Light" w:eastAsia="Times New Roman" w:hAnsi="Calibri Light" w:cs="Times New Roman"/>
      <w:b/>
      <w:bCs/>
      <w:sz w:val="26"/>
      <w:szCs w:val="26"/>
    </w:rPr>
  </w:style>
  <w:style w:type="character" w:customStyle="1" w:styleId="Heading4Char">
    <w:name w:val="Heading 4 Char"/>
    <w:basedOn w:val="DefaultParagraphFont"/>
    <w:link w:val="Heading4"/>
    <w:rsid w:val="00EB65EE"/>
    <w:rPr>
      <w:rFonts w:ascii="Arial" w:eastAsia="Times New Roman" w:hAnsi="Arial" w:cs="Times New Roman"/>
      <w:b/>
      <w:sz w:val="28"/>
      <w:lang w:val="ro-RO" w:eastAsia="ro-RO"/>
    </w:rPr>
  </w:style>
  <w:style w:type="character" w:customStyle="1" w:styleId="Heading5Char">
    <w:name w:val="Heading 5 Char"/>
    <w:basedOn w:val="DefaultParagraphFont"/>
    <w:link w:val="Heading5"/>
    <w:uiPriority w:val="9"/>
    <w:semiHidden/>
    <w:rsid w:val="00BE1BF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EB65EE"/>
    <w:rPr>
      <w:rFonts w:ascii="Arial Narrow" w:eastAsia="Times New Roman" w:hAnsi="Arial Narrow" w:cs="Times New Roman"/>
      <w:b/>
      <w:caps/>
      <w:sz w:val="28"/>
      <w:lang w:val="ro-RO" w:eastAsia="ro-RO"/>
    </w:rPr>
  </w:style>
  <w:style w:type="character" w:customStyle="1" w:styleId="Heading7Char">
    <w:name w:val="Heading 7 Char"/>
    <w:basedOn w:val="DefaultParagraphFont"/>
    <w:link w:val="Heading7"/>
    <w:rsid w:val="00EB65EE"/>
    <w:rPr>
      <w:rFonts w:ascii="Times New Roman" w:eastAsia="Times New Roman" w:hAnsi="Times New Roman" w:cs="Times New Roman"/>
      <w:b/>
      <w:sz w:val="28"/>
      <w:lang w:val="ro-RO" w:eastAsia="ro-RO"/>
    </w:rPr>
  </w:style>
  <w:style w:type="character" w:customStyle="1" w:styleId="Heading8Char">
    <w:name w:val="Heading 8 Char"/>
    <w:link w:val="Heading8"/>
    <w:uiPriority w:val="9"/>
    <w:semiHidden/>
    <w:rsid w:val="00D158C5"/>
    <w:rPr>
      <w:rFonts w:ascii="Calibri" w:eastAsia="Times New Roman" w:hAnsi="Calibri" w:cs="Times New Roman"/>
      <w:i/>
      <w:iCs/>
      <w:sz w:val="24"/>
      <w:szCs w:val="24"/>
    </w:rPr>
  </w:style>
  <w:style w:type="character" w:customStyle="1" w:styleId="Heading9Char">
    <w:name w:val="Heading 9 Char"/>
    <w:basedOn w:val="DefaultParagraphFont"/>
    <w:link w:val="Heading9"/>
    <w:rsid w:val="00EB65EE"/>
    <w:rPr>
      <w:rFonts w:ascii="Arial" w:eastAsia="Times New Roman" w:hAnsi="Arial" w:cs="Times New Roman"/>
      <w:b/>
      <w:sz w:val="28"/>
      <w:lang w:val="ro-RO" w:eastAsia="ro-RO"/>
    </w:rPr>
  </w:style>
  <w:style w:type="paragraph" w:styleId="ListParagraph">
    <w:name w:val="List Paragraph"/>
    <w:basedOn w:val="Normal"/>
    <w:uiPriority w:val="34"/>
    <w:qFormat/>
    <w:rsid w:val="00031129"/>
    <w:pPr>
      <w:widowControl w:val="0"/>
      <w:suppressAutoHyphens/>
      <w:autoSpaceDN w:val="0"/>
      <w:ind w:left="720"/>
      <w:textAlignment w:val="baseline"/>
    </w:pPr>
    <w:rPr>
      <w:rFonts w:ascii="Times New Roman" w:eastAsia="SimSun" w:hAnsi="Times New Roman" w:cs="Mangal"/>
      <w:kern w:val="3"/>
      <w:sz w:val="24"/>
      <w:szCs w:val="21"/>
      <w:lang w:val="ro-RO" w:eastAsia="zh-CN" w:bidi="hi-IN"/>
    </w:rPr>
  </w:style>
  <w:style w:type="paragraph" w:styleId="NoSpacing">
    <w:name w:val="No Spacing"/>
    <w:uiPriority w:val="1"/>
    <w:qFormat/>
    <w:rsid w:val="00031129"/>
  </w:style>
  <w:style w:type="table" w:customStyle="1" w:styleId="TableGrid1">
    <w:name w:val="Table Grid1"/>
    <w:basedOn w:val="TableNormal"/>
    <w:next w:val="TableGrid"/>
    <w:uiPriority w:val="39"/>
    <w:rsid w:val="0009721A"/>
    <w:rPr>
      <w:rFonts w:cs="Times New Roman"/>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9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OCHeading">
    <w:name w:val="TOC Heading"/>
    <w:basedOn w:val="Heading1"/>
    <w:next w:val="Normal"/>
    <w:uiPriority w:val="39"/>
    <w:unhideWhenUsed/>
    <w:qFormat/>
    <w:rsid w:val="0068036F"/>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qFormat/>
    <w:rsid w:val="0068036F"/>
    <w:pPr>
      <w:spacing w:after="100"/>
      <w:ind w:left="200"/>
    </w:pPr>
  </w:style>
  <w:style w:type="paragraph" w:styleId="TOC1">
    <w:name w:val="toc 1"/>
    <w:basedOn w:val="Normal"/>
    <w:next w:val="Normal"/>
    <w:autoRedefine/>
    <w:uiPriority w:val="39"/>
    <w:unhideWhenUsed/>
    <w:qFormat/>
    <w:rsid w:val="0068036F"/>
    <w:pPr>
      <w:spacing w:after="100"/>
    </w:pPr>
  </w:style>
  <w:style w:type="paragraph" w:styleId="TOC3">
    <w:name w:val="toc 3"/>
    <w:basedOn w:val="Normal"/>
    <w:next w:val="Normal"/>
    <w:autoRedefine/>
    <w:uiPriority w:val="39"/>
    <w:unhideWhenUsed/>
    <w:qFormat/>
    <w:rsid w:val="0068036F"/>
    <w:pPr>
      <w:spacing w:after="100"/>
      <w:ind w:left="400"/>
    </w:pPr>
  </w:style>
  <w:style w:type="character" w:styleId="Hyperlink">
    <w:name w:val="Hyperlink"/>
    <w:basedOn w:val="DefaultParagraphFont"/>
    <w:uiPriority w:val="99"/>
    <w:unhideWhenUsed/>
    <w:rsid w:val="0068036F"/>
    <w:rPr>
      <w:color w:val="0563C1" w:themeColor="hyperlink"/>
      <w:u w:val="single"/>
    </w:rPr>
  </w:style>
  <w:style w:type="paragraph" w:styleId="Header">
    <w:name w:val="header"/>
    <w:basedOn w:val="Normal"/>
    <w:link w:val="HeaderChar"/>
    <w:uiPriority w:val="99"/>
    <w:unhideWhenUsed/>
    <w:rsid w:val="005764FC"/>
    <w:pPr>
      <w:tabs>
        <w:tab w:val="center" w:pos="4680"/>
        <w:tab w:val="right" w:pos="9360"/>
      </w:tabs>
    </w:pPr>
  </w:style>
  <w:style w:type="character" w:customStyle="1" w:styleId="HeaderChar">
    <w:name w:val="Header Char"/>
    <w:basedOn w:val="DefaultParagraphFont"/>
    <w:link w:val="Header"/>
    <w:uiPriority w:val="99"/>
    <w:rsid w:val="005764FC"/>
  </w:style>
  <w:style w:type="paragraph" w:styleId="Footer">
    <w:name w:val="footer"/>
    <w:basedOn w:val="Normal"/>
    <w:link w:val="FooterChar"/>
    <w:uiPriority w:val="99"/>
    <w:unhideWhenUsed/>
    <w:qFormat/>
    <w:rsid w:val="005764FC"/>
    <w:pPr>
      <w:tabs>
        <w:tab w:val="center" w:pos="4680"/>
        <w:tab w:val="right" w:pos="9360"/>
      </w:tabs>
    </w:pPr>
  </w:style>
  <w:style w:type="character" w:customStyle="1" w:styleId="FooterChar">
    <w:name w:val="Footer Char"/>
    <w:basedOn w:val="DefaultParagraphFont"/>
    <w:link w:val="Footer"/>
    <w:uiPriority w:val="99"/>
    <w:rsid w:val="005764FC"/>
  </w:style>
  <w:style w:type="paragraph" w:styleId="BalloonText">
    <w:name w:val="Balloon Text"/>
    <w:basedOn w:val="Normal"/>
    <w:link w:val="BalloonTextChar"/>
    <w:unhideWhenUsed/>
    <w:rsid w:val="00DB162C"/>
    <w:rPr>
      <w:rFonts w:ascii="Segoe UI" w:hAnsi="Segoe UI" w:cs="Segoe UI"/>
      <w:sz w:val="18"/>
      <w:szCs w:val="18"/>
    </w:rPr>
  </w:style>
  <w:style w:type="character" w:customStyle="1" w:styleId="BalloonTextChar">
    <w:name w:val="Balloon Text Char"/>
    <w:basedOn w:val="DefaultParagraphFont"/>
    <w:link w:val="BalloonText"/>
    <w:rsid w:val="00DB162C"/>
    <w:rPr>
      <w:rFonts w:ascii="Segoe UI" w:hAnsi="Segoe UI" w:cs="Segoe UI"/>
      <w:sz w:val="18"/>
      <w:szCs w:val="18"/>
    </w:rPr>
  </w:style>
  <w:style w:type="paragraph" w:styleId="BodyText">
    <w:name w:val="Body Text"/>
    <w:basedOn w:val="Normal"/>
    <w:link w:val="BodyTextChar"/>
    <w:rsid w:val="00A80EA9"/>
    <w:pPr>
      <w:jc w:val="both"/>
    </w:pPr>
    <w:rPr>
      <w:rFonts w:ascii="Times New Roman" w:eastAsia="Times New Roman" w:hAnsi="Times New Roman" w:cs="Times New Roman"/>
      <w:sz w:val="28"/>
      <w:lang w:val="ro-RO" w:eastAsia="ro-RO"/>
    </w:rPr>
  </w:style>
  <w:style w:type="character" w:customStyle="1" w:styleId="BodyTextChar">
    <w:name w:val="Body Text Char"/>
    <w:basedOn w:val="DefaultParagraphFont"/>
    <w:link w:val="BodyText"/>
    <w:rsid w:val="00A80EA9"/>
    <w:rPr>
      <w:rFonts w:ascii="Times New Roman" w:eastAsia="Times New Roman" w:hAnsi="Times New Roman" w:cs="Times New Roman"/>
      <w:sz w:val="28"/>
      <w:lang w:val="ro-RO" w:eastAsia="ro-RO"/>
    </w:rPr>
  </w:style>
  <w:style w:type="paragraph" w:styleId="NormalWeb">
    <w:name w:val="Normal (Web)"/>
    <w:basedOn w:val="Normal"/>
    <w:uiPriority w:val="99"/>
    <w:rsid w:val="00A80EA9"/>
    <w:pPr>
      <w:spacing w:before="100" w:beforeAutospacing="1" w:after="100" w:afterAutospacing="1"/>
    </w:pPr>
    <w:rPr>
      <w:rFonts w:ascii="Times New Roman" w:eastAsia="Times New Roman" w:hAnsi="Times New Roman" w:cs="Times New Roman"/>
      <w:color w:val="000000"/>
      <w:sz w:val="24"/>
      <w:szCs w:val="24"/>
      <w:lang w:val="ro-RO" w:eastAsia="ro-RO"/>
    </w:rPr>
  </w:style>
  <w:style w:type="paragraph" w:styleId="BodyText3">
    <w:name w:val="Body Text 3"/>
    <w:basedOn w:val="Normal"/>
    <w:link w:val="BodyText3Char"/>
    <w:unhideWhenUsed/>
    <w:rsid w:val="00A343AC"/>
    <w:pPr>
      <w:spacing w:after="120"/>
    </w:pPr>
    <w:rPr>
      <w:sz w:val="16"/>
      <w:szCs w:val="16"/>
    </w:rPr>
  </w:style>
  <w:style w:type="character" w:customStyle="1" w:styleId="BodyText3Char">
    <w:name w:val="Body Text 3 Char"/>
    <w:basedOn w:val="DefaultParagraphFont"/>
    <w:link w:val="BodyText3"/>
    <w:uiPriority w:val="99"/>
    <w:semiHidden/>
    <w:rsid w:val="00A343AC"/>
    <w:rPr>
      <w:sz w:val="16"/>
      <w:szCs w:val="16"/>
    </w:rPr>
  </w:style>
  <w:style w:type="paragraph" w:customStyle="1" w:styleId="NormalSmall">
    <w:name w:val="Normal Small"/>
    <w:basedOn w:val="Normal"/>
    <w:rsid w:val="00EB65EE"/>
    <w:rPr>
      <w:rFonts w:ascii="Times New Roman" w:eastAsia="Times New Roman" w:hAnsi="Times New Roman" w:cs="Times New Roman"/>
      <w:lang w:val="en-GB" w:eastAsia="ro-RO"/>
    </w:rPr>
  </w:style>
  <w:style w:type="paragraph" w:customStyle="1" w:styleId="i">
    <w:name w:val="i"/>
    <w:basedOn w:val="Normal"/>
    <w:rsid w:val="00EB65EE"/>
    <w:pPr>
      <w:numPr>
        <w:numId w:val="10"/>
      </w:numPr>
    </w:pPr>
    <w:rPr>
      <w:rFonts w:ascii="Times New Roman" w:eastAsia="Times New Roman" w:hAnsi="Times New Roman" w:cs="Times New Roman"/>
      <w:sz w:val="24"/>
      <w:lang w:val="en-GB" w:eastAsia="ro-RO"/>
    </w:rPr>
  </w:style>
  <w:style w:type="paragraph" w:customStyle="1" w:styleId="a">
    <w:name w:val="_"/>
    <w:basedOn w:val="Normal"/>
    <w:rsid w:val="00EB65EE"/>
    <w:pPr>
      <w:widowControl w:val="0"/>
      <w:ind w:left="720" w:hanging="720"/>
    </w:pPr>
    <w:rPr>
      <w:rFonts w:ascii="Times New Roman" w:eastAsia="Times New Roman" w:hAnsi="Times New Roman" w:cs="Times New Roman"/>
      <w:snapToGrid w:val="0"/>
      <w:sz w:val="24"/>
      <w:lang w:val="en-GB" w:eastAsia="ro-RO"/>
    </w:rPr>
  </w:style>
  <w:style w:type="paragraph" w:customStyle="1" w:styleId="special">
    <w:name w:val="special"/>
    <w:basedOn w:val="TOC1"/>
    <w:rsid w:val="00EB65EE"/>
    <w:pPr>
      <w:tabs>
        <w:tab w:val="left" w:pos="1985"/>
        <w:tab w:val="right" w:leader="dot" w:pos="9061"/>
      </w:tabs>
      <w:spacing w:after="0"/>
      <w:ind w:left="567" w:hanging="284"/>
    </w:pPr>
    <w:rPr>
      <w:rFonts w:ascii="Times New Roman" w:eastAsia="Times New Roman" w:hAnsi="Times New Roman" w:cs="Times New Roman"/>
      <w:noProof/>
      <w:sz w:val="24"/>
      <w:lang w:val="ro-RO" w:eastAsia="ro-RO"/>
    </w:rPr>
  </w:style>
  <w:style w:type="paragraph" w:customStyle="1" w:styleId="xl26">
    <w:name w:val="xl26"/>
    <w:basedOn w:val="Normal"/>
    <w:rsid w:val="00EB65EE"/>
    <w:pPr>
      <w:spacing w:before="100" w:after="100"/>
      <w:jc w:val="center"/>
    </w:pPr>
    <w:rPr>
      <w:rFonts w:ascii="Times New Roman" w:eastAsia="Times New Roman" w:hAnsi="Times New Roman" w:cs="Times New Roman"/>
      <w:sz w:val="24"/>
      <w:lang w:val="en-GB" w:eastAsia="ro-RO"/>
    </w:rPr>
  </w:style>
  <w:style w:type="paragraph" w:customStyle="1" w:styleId="TecDocTop">
    <w:name w:val="TecDoc Top"/>
    <w:basedOn w:val="Normal"/>
    <w:rsid w:val="00EB65EE"/>
    <w:pPr>
      <w:tabs>
        <w:tab w:val="left" w:pos="567"/>
        <w:tab w:val="left" w:pos="851"/>
        <w:tab w:val="left" w:pos="1134"/>
      </w:tabs>
      <w:autoSpaceDE w:val="0"/>
      <w:autoSpaceDN w:val="0"/>
      <w:ind w:left="567" w:hanging="567"/>
    </w:pPr>
    <w:rPr>
      <w:rFonts w:ascii="Arial" w:eastAsia="Times New Roman" w:hAnsi="Arial" w:cs="Times New Roman"/>
      <w:b/>
      <w:noProof/>
      <w:sz w:val="28"/>
      <w:lang w:val="ro-RO" w:eastAsia="ro-RO"/>
    </w:rPr>
  </w:style>
  <w:style w:type="paragraph" w:customStyle="1" w:styleId="TecDocSectionHeading">
    <w:name w:val="TecDoc Section Heading"/>
    <w:basedOn w:val="Normal"/>
    <w:next w:val="BodyText"/>
    <w:rsid w:val="00EB65EE"/>
    <w:pPr>
      <w:keepNext/>
      <w:keepLines/>
      <w:pageBreakBefore/>
      <w:tabs>
        <w:tab w:val="left" w:pos="567"/>
        <w:tab w:val="left" w:pos="851"/>
        <w:tab w:val="left" w:pos="1134"/>
      </w:tabs>
      <w:autoSpaceDE w:val="0"/>
      <w:autoSpaceDN w:val="0"/>
      <w:spacing w:after="240"/>
      <w:ind w:left="567" w:hanging="567"/>
      <w:jc w:val="center"/>
    </w:pPr>
    <w:rPr>
      <w:rFonts w:ascii="Times New Roman" w:eastAsia="Times New Roman" w:hAnsi="Times New Roman" w:cs="Times New Roman"/>
      <w:b/>
      <w:caps/>
      <w:sz w:val="24"/>
      <w:lang w:val="en-GB" w:eastAsia="ro-RO"/>
    </w:rPr>
  </w:style>
  <w:style w:type="character" w:customStyle="1" w:styleId="ln2tabel1">
    <w:name w:val="ln2tabel1"/>
    <w:rsid w:val="00EB65EE"/>
    <w:rPr>
      <w:rFonts w:ascii="Arial" w:hAnsi="Arial" w:cs="Arial" w:hint="default"/>
      <w:sz w:val="16"/>
      <w:szCs w:val="16"/>
    </w:rPr>
  </w:style>
  <w:style w:type="character" w:customStyle="1" w:styleId="ln2ttabel">
    <w:name w:val="ln2ttabel"/>
    <w:basedOn w:val="DefaultParagraphFont"/>
    <w:rsid w:val="00EB65EE"/>
  </w:style>
  <w:style w:type="paragraph" w:styleId="HTMLPreformatted">
    <w:name w:val="HTML Preformatted"/>
    <w:basedOn w:val="Normal"/>
    <w:link w:val="HTMLPreformattedChar"/>
    <w:rsid w:val="00EB6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17"/>
      <w:lang w:eastAsia="ro-RO"/>
    </w:rPr>
  </w:style>
  <w:style w:type="character" w:customStyle="1" w:styleId="HTMLPreformattedChar">
    <w:name w:val="HTML Preformatted Char"/>
    <w:basedOn w:val="DefaultParagraphFont"/>
    <w:link w:val="HTMLPreformatted"/>
    <w:rsid w:val="00EB65EE"/>
    <w:rPr>
      <w:rFonts w:ascii="Courier New" w:eastAsia="Times New Roman" w:hAnsi="Courier New" w:cs="Times New Roman"/>
      <w:sz w:val="17"/>
      <w:lang w:eastAsia="ro-RO"/>
    </w:rPr>
  </w:style>
  <w:style w:type="paragraph" w:styleId="BodyTextIndent">
    <w:name w:val="Body Text Indent"/>
    <w:basedOn w:val="Normal"/>
    <w:link w:val="BodyTextIndentChar"/>
    <w:rsid w:val="00EB65EE"/>
    <w:pPr>
      <w:ind w:firstLine="270"/>
      <w:jc w:val="both"/>
    </w:pPr>
    <w:rPr>
      <w:rFonts w:ascii="Arial" w:eastAsia="Times New Roman" w:hAnsi="Arial" w:cs="Times New Roman"/>
      <w:sz w:val="28"/>
      <w:lang w:val="ro-RO" w:eastAsia="ro-RO"/>
    </w:rPr>
  </w:style>
  <w:style w:type="character" w:customStyle="1" w:styleId="BodyTextIndentChar">
    <w:name w:val="Body Text Indent Char"/>
    <w:basedOn w:val="DefaultParagraphFont"/>
    <w:link w:val="BodyTextIndent"/>
    <w:rsid w:val="00EB65EE"/>
    <w:rPr>
      <w:rFonts w:ascii="Arial" w:eastAsia="Times New Roman" w:hAnsi="Arial" w:cs="Times New Roman"/>
      <w:sz w:val="28"/>
      <w:lang w:val="ro-RO" w:eastAsia="ro-RO"/>
    </w:rPr>
  </w:style>
  <w:style w:type="paragraph" w:styleId="BodyTextIndent2">
    <w:name w:val="Body Text Indent 2"/>
    <w:basedOn w:val="Normal"/>
    <w:link w:val="BodyTextIndent2Char"/>
    <w:rsid w:val="00EB65EE"/>
    <w:pPr>
      <w:ind w:left="360"/>
    </w:pPr>
    <w:rPr>
      <w:rFonts w:ascii="Arial" w:eastAsia="Times New Roman" w:hAnsi="Arial" w:cs="Times New Roman"/>
      <w:sz w:val="28"/>
      <w:lang w:val="ro-RO" w:eastAsia="ro-RO"/>
    </w:rPr>
  </w:style>
  <w:style w:type="character" w:customStyle="1" w:styleId="BodyTextIndent2Char">
    <w:name w:val="Body Text Indent 2 Char"/>
    <w:basedOn w:val="DefaultParagraphFont"/>
    <w:link w:val="BodyTextIndent2"/>
    <w:rsid w:val="00EB65EE"/>
    <w:rPr>
      <w:rFonts w:ascii="Arial" w:eastAsia="Times New Roman" w:hAnsi="Arial" w:cs="Times New Roman"/>
      <w:sz w:val="28"/>
      <w:lang w:val="ro-RO" w:eastAsia="ro-RO"/>
    </w:rPr>
  </w:style>
  <w:style w:type="paragraph" w:styleId="BodyTextIndent3">
    <w:name w:val="Body Text Indent 3"/>
    <w:basedOn w:val="Normal"/>
    <w:link w:val="BodyTextIndent3Char"/>
    <w:rsid w:val="00EB65EE"/>
    <w:pPr>
      <w:ind w:firstLine="720"/>
      <w:jc w:val="both"/>
    </w:pPr>
    <w:rPr>
      <w:rFonts w:ascii="Arial" w:eastAsia="Times New Roman" w:hAnsi="Arial" w:cs="Times New Roman"/>
      <w:sz w:val="28"/>
      <w:lang w:val="ro-RO" w:eastAsia="ro-RO"/>
    </w:rPr>
  </w:style>
  <w:style w:type="character" w:customStyle="1" w:styleId="BodyTextIndent3Char">
    <w:name w:val="Body Text Indent 3 Char"/>
    <w:basedOn w:val="DefaultParagraphFont"/>
    <w:link w:val="BodyTextIndent3"/>
    <w:rsid w:val="00EB65EE"/>
    <w:rPr>
      <w:rFonts w:ascii="Arial" w:eastAsia="Times New Roman" w:hAnsi="Arial" w:cs="Times New Roman"/>
      <w:sz w:val="28"/>
      <w:lang w:val="ro-RO" w:eastAsia="ro-RO"/>
    </w:rPr>
  </w:style>
  <w:style w:type="paragraph" w:styleId="BodyText2">
    <w:name w:val="Body Text 2"/>
    <w:basedOn w:val="Normal"/>
    <w:link w:val="BodyText2Char"/>
    <w:rsid w:val="00EB65EE"/>
    <w:rPr>
      <w:rFonts w:ascii="Arial" w:eastAsia="Times New Roman" w:hAnsi="Arial" w:cs="Times New Roman"/>
      <w:sz w:val="28"/>
      <w:lang w:val="ro-RO" w:eastAsia="ro-RO"/>
    </w:rPr>
  </w:style>
  <w:style w:type="character" w:customStyle="1" w:styleId="BodyText2Char">
    <w:name w:val="Body Text 2 Char"/>
    <w:basedOn w:val="DefaultParagraphFont"/>
    <w:link w:val="BodyText2"/>
    <w:rsid w:val="00EB65EE"/>
    <w:rPr>
      <w:rFonts w:ascii="Arial" w:eastAsia="Times New Roman" w:hAnsi="Arial" w:cs="Times New Roman"/>
      <w:sz w:val="28"/>
      <w:lang w:val="ro-RO" w:eastAsia="ro-RO"/>
    </w:rPr>
  </w:style>
  <w:style w:type="paragraph" w:styleId="PlainText">
    <w:name w:val="Plain Text"/>
    <w:basedOn w:val="Normal"/>
    <w:link w:val="PlainTextChar"/>
    <w:rsid w:val="00EB65EE"/>
    <w:rPr>
      <w:rFonts w:ascii="Courier New" w:eastAsia="Times New Roman" w:hAnsi="Courier New" w:cs="Times New Roman"/>
      <w:lang w:eastAsia="ro-RO"/>
    </w:rPr>
  </w:style>
  <w:style w:type="character" w:customStyle="1" w:styleId="PlainTextChar">
    <w:name w:val="Plain Text Char"/>
    <w:basedOn w:val="DefaultParagraphFont"/>
    <w:link w:val="PlainText"/>
    <w:rsid w:val="00EB65EE"/>
    <w:rPr>
      <w:rFonts w:ascii="Courier New" w:eastAsia="Times New Roman" w:hAnsi="Courier New" w:cs="Times New Roman"/>
      <w:lang w:eastAsia="ro-RO"/>
    </w:rPr>
  </w:style>
  <w:style w:type="character" w:styleId="PageNumber">
    <w:name w:val="page number"/>
    <w:basedOn w:val="DefaultParagraphFont"/>
    <w:rsid w:val="00EB65EE"/>
  </w:style>
  <w:style w:type="paragraph" w:customStyle="1" w:styleId="text11">
    <w:name w:val="text11"/>
    <w:basedOn w:val="Normal"/>
    <w:rsid w:val="00EB65EE"/>
    <w:pPr>
      <w:spacing w:before="100" w:beforeAutospacing="1" w:after="100" w:afterAutospacing="1"/>
      <w:jc w:val="both"/>
    </w:pPr>
    <w:rPr>
      <w:rFonts w:ascii="Arial" w:eastAsia="Times New Roman" w:hAnsi="Arial"/>
      <w:sz w:val="17"/>
      <w:szCs w:val="17"/>
      <w:lang w:val="ro-RO" w:eastAsia="ro-RO"/>
    </w:rPr>
  </w:style>
  <w:style w:type="paragraph" w:styleId="Title">
    <w:name w:val="Title"/>
    <w:basedOn w:val="Normal"/>
    <w:link w:val="TitleChar"/>
    <w:uiPriority w:val="99"/>
    <w:qFormat/>
    <w:rsid w:val="00EB65EE"/>
    <w:pPr>
      <w:jc w:val="center"/>
    </w:pPr>
    <w:rPr>
      <w:rFonts w:ascii="Times New Roman" w:eastAsia="Times New Roman" w:hAnsi="Times New Roman" w:cs="Times New Roman"/>
      <w:sz w:val="28"/>
      <w:lang w:val="en-AU" w:eastAsia="ro-RO"/>
    </w:rPr>
  </w:style>
  <w:style w:type="character" w:customStyle="1" w:styleId="TitleChar">
    <w:name w:val="Title Char"/>
    <w:basedOn w:val="DefaultParagraphFont"/>
    <w:link w:val="Title"/>
    <w:uiPriority w:val="99"/>
    <w:rsid w:val="00EB65EE"/>
    <w:rPr>
      <w:rFonts w:ascii="Times New Roman" w:eastAsia="Times New Roman" w:hAnsi="Times New Roman" w:cs="Times New Roman"/>
      <w:sz w:val="28"/>
      <w:lang w:val="en-AU" w:eastAsia="ro-RO"/>
    </w:rPr>
  </w:style>
  <w:style w:type="character" w:customStyle="1" w:styleId="apple-style-span">
    <w:name w:val="apple-style-span"/>
    <w:basedOn w:val="DefaultParagraphFont"/>
    <w:rsid w:val="00EB65EE"/>
  </w:style>
  <w:style w:type="character" w:customStyle="1" w:styleId="apple-converted-space">
    <w:name w:val="apple-converted-space"/>
    <w:basedOn w:val="DefaultParagraphFont"/>
    <w:rsid w:val="00EB65EE"/>
  </w:style>
  <w:style w:type="character" w:styleId="Strong">
    <w:name w:val="Strong"/>
    <w:qFormat/>
    <w:rsid w:val="00EB65EE"/>
    <w:rPr>
      <w:b/>
      <w:bCs/>
    </w:rPr>
  </w:style>
  <w:style w:type="paragraph" w:customStyle="1" w:styleId="CharCharCaracter">
    <w:name w:val="Char Char Caracter"/>
    <w:basedOn w:val="Normal"/>
    <w:rsid w:val="00EB65EE"/>
    <w:rPr>
      <w:rFonts w:ascii="Times New Roman" w:eastAsia="Times New Roman" w:hAnsi="Times New Roman" w:cs="Times New Roman"/>
      <w:sz w:val="24"/>
      <w:szCs w:val="24"/>
      <w:lang w:val="pl-PL" w:eastAsia="pl-PL"/>
    </w:rPr>
  </w:style>
  <w:style w:type="paragraph" w:customStyle="1" w:styleId="CaracterCaracter1Caracter">
    <w:name w:val="Caracter Caracter1 Caracter"/>
    <w:basedOn w:val="Normal"/>
    <w:rsid w:val="00EB65EE"/>
    <w:rPr>
      <w:rFonts w:ascii="Times New Roman" w:eastAsia="Times New Roman" w:hAnsi="Times New Roman" w:cs="Times New Roman"/>
      <w:sz w:val="24"/>
      <w:szCs w:val="24"/>
      <w:lang w:val="pl-PL" w:eastAsia="pl-PL"/>
    </w:rPr>
  </w:style>
  <w:style w:type="character" w:customStyle="1" w:styleId="longtext1">
    <w:name w:val="long_text1"/>
    <w:rsid w:val="00EB65EE"/>
    <w:rPr>
      <w:sz w:val="20"/>
      <w:szCs w:val="20"/>
    </w:rPr>
  </w:style>
  <w:style w:type="paragraph" w:customStyle="1" w:styleId="Char">
    <w:name w:val="Char"/>
    <w:basedOn w:val="Normal"/>
    <w:rsid w:val="00EB65EE"/>
    <w:rPr>
      <w:rFonts w:ascii="Times New Roman" w:eastAsia="Times New Roman" w:hAnsi="Times New Roman" w:cs="Times New Roman"/>
      <w:sz w:val="24"/>
      <w:szCs w:val="24"/>
      <w:lang w:val="pl-PL" w:eastAsia="pl-PL"/>
    </w:rPr>
  </w:style>
  <w:style w:type="paragraph" w:customStyle="1" w:styleId="Pa0">
    <w:name w:val="Pa0"/>
    <w:basedOn w:val="Normal"/>
    <w:next w:val="Normal"/>
    <w:rsid w:val="00EB65EE"/>
    <w:pPr>
      <w:autoSpaceDE w:val="0"/>
      <w:autoSpaceDN w:val="0"/>
      <w:adjustRightInd w:val="0"/>
      <w:spacing w:line="241" w:lineRule="atLeast"/>
    </w:pPr>
    <w:rPr>
      <w:rFonts w:ascii="Trebuchet MS" w:eastAsia="Times New Roman" w:hAnsi="Trebuchet MS" w:cs="Times New Roman"/>
      <w:sz w:val="24"/>
      <w:szCs w:val="24"/>
    </w:rPr>
  </w:style>
  <w:style w:type="paragraph" w:customStyle="1" w:styleId="Pa2">
    <w:name w:val="Pa2"/>
    <w:basedOn w:val="Normal"/>
    <w:next w:val="Normal"/>
    <w:rsid w:val="00EB65EE"/>
    <w:pPr>
      <w:autoSpaceDE w:val="0"/>
      <w:autoSpaceDN w:val="0"/>
      <w:adjustRightInd w:val="0"/>
      <w:spacing w:line="241" w:lineRule="atLeast"/>
    </w:pPr>
    <w:rPr>
      <w:rFonts w:ascii="Trebuchet MS" w:eastAsia="Times New Roman" w:hAnsi="Trebuchet MS" w:cs="Times New Roman"/>
      <w:sz w:val="24"/>
      <w:szCs w:val="24"/>
    </w:rPr>
  </w:style>
  <w:style w:type="character" w:customStyle="1" w:styleId="A3">
    <w:name w:val="A3"/>
    <w:rsid w:val="00EB65EE"/>
    <w:rPr>
      <w:rFonts w:cs="Trebuchet MS"/>
      <w:color w:val="000000"/>
      <w:sz w:val="20"/>
      <w:szCs w:val="20"/>
    </w:rPr>
  </w:style>
  <w:style w:type="paragraph" w:customStyle="1" w:styleId="Pa3">
    <w:name w:val="Pa3"/>
    <w:basedOn w:val="Normal"/>
    <w:next w:val="Normal"/>
    <w:rsid w:val="00EB65EE"/>
    <w:pPr>
      <w:autoSpaceDE w:val="0"/>
      <w:autoSpaceDN w:val="0"/>
      <w:adjustRightInd w:val="0"/>
      <w:spacing w:line="241" w:lineRule="atLeast"/>
    </w:pPr>
    <w:rPr>
      <w:rFonts w:ascii="Trebuchet MS" w:eastAsia="Times New Roman" w:hAnsi="Trebuchet MS" w:cs="Times New Roman"/>
      <w:sz w:val="24"/>
      <w:szCs w:val="24"/>
    </w:rPr>
  </w:style>
  <w:style w:type="character" w:styleId="Emphasis">
    <w:name w:val="Emphasis"/>
    <w:uiPriority w:val="20"/>
    <w:qFormat/>
    <w:rsid w:val="00EB65EE"/>
    <w:rPr>
      <w:i/>
      <w:iCs/>
    </w:rPr>
  </w:style>
  <w:style w:type="character" w:customStyle="1" w:styleId="st">
    <w:name w:val="st"/>
    <w:rsid w:val="00D74E0E"/>
  </w:style>
  <w:style w:type="character" w:customStyle="1" w:styleId="Bodytext6">
    <w:name w:val="Body text (6)_"/>
    <w:link w:val="Bodytext60"/>
    <w:rsid w:val="00D74E0E"/>
    <w:rPr>
      <w:rFonts w:ascii="Bookman Old Style" w:eastAsia="Bookman Old Style" w:hAnsi="Bookman Old Style" w:cs="Bookman Old Style"/>
      <w:shd w:val="clear" w:color="auto" w:fill="FFFFFF"/>
    </w:rPr>
  </w:style>
  <w:style w:type="paragraph" w:customStyle="1" w:styleId="Bodytext60">
    <w:name w:val="Body text (6)"/>
    <w:basedOn w:val="Normal"/>
    <w:link w:val="Bodytext6"/>
    <w:rsid w:val="00D74E0E"/>
    <w:pPr>
      <w:widowControl w:val="0"/>
      <w:shd w:val="clear" w:color="auto" w:fill="FFFFFF"/>
      <w:spacing w:before="780" w:line="274" w:lineRule="exact"/>
      <w:ind w:hanging="560"/>
      <w:jc w:val="both"/>
    </w:pPr>
    <w:rPr>
      <w:rFonts w:ascii="Bookman Old Style" w:eastAsia="Bookman Old Style" w:hAnsi="Bookman Old Style" w:cs="Bookman Old Style"/>
    </w:rPr>
  </w:style>
  <w:style w:type="character" w:customStyle="1" w:styleId="Bodytext6Bold">
    <w:name w:val="Body text (6) + Bold"/>
    <w:rsid w:val="00D74E0E"/>
    <w:rPr>
      <w:rFonts w:ascii="Bookman Old Style" w:eastAsia="Bookman Old Style" w:hAnsi="Bookman Old Style" w:cs="Bookman Old Style"/>
      <w:b/>
      <w:bCs/>
      <w:color w:val="000000"/>
      <w:spacing w:val="0"/>
      <w:w w:val="100"/>
      <w:position w:val="0"/>
      <w:shd w:val="clear" w:color="auto" w:fill="FFFFFF"/>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936828">
      <w:bodyDiv w:val="1"/>
      <w:marLeft w:val="0"/>
      <w:marRight w:val="0"/>
      <w:marTop w:val="0"/>
      <w:marBottom w:val="0"/>
      <w:divBdr>
        <w:top w:val="none" w:sz="0" w:space="0" w:color="auto"/>
        <w:left w:val="none" w:sz="0" w:space="0" w:color="auto"/>
        <w:bottom w:val="none" w:sz="0" w:space="0" w:color="auto"/>
        <w:right w:val="none" w:sz="0" w:space="0" w:color="auto"/>
      </w:divBdr>
    </w:div>
    <w:div w:id="466893810">
      <w:bodyDiv w:val="1"/>
      <w:marLeft w:val="0"/>
      <w:marRight w:val="0"/>
      <w:marTop w:val="0"/>
      <w:marBottom w:val="0"/>
      <w:divBdr>
        <w:top w:val="none" w:sz="0" w:space="0" w:color="auto"/>
        <w:left w:val="none" w:sz="0" w:space="0" w:color="auto"/>
        <w:bottom w:val="none" w:sz="0" w:space="0" w:color="auto"/>
        <w:right w:val="none" w:sz="0" w:space="0" w:color="auto"/>
      </w:divBdr>
    </w:div>
    <w:div w:id="686295664">
      <w:bodyDiv w:val="1"/>
      <w:marLeft w:val="0"/>
      <w:marRight w:val="0"/>
      <w:marTop w:val="0"/>
      <w:marBottom w:val="0"/>
      <w:divBdr>
        <w:top w:val="none" w:sz="0" w:space="0" w:color="auto"/>
        <w:left w:val="none" w:sz="0" w:space="0" w:color="auto"/>
        <w:bottom w:val="none" w:sz="0" w:space="0" w:color="auto"/>
        <w:right w:val="none" w:sz="0" w:space="0" w:color="auto"/>
      </w:divBdr>
    </w:div>
    <w:div w:id="1508787532">
      <w:bodyDiv w:val="1"/>
      <w:marLeft w:val="0"/>
      <w:marRight w:val="0"/>
      <w:marTop w:val="0"/>
      <w:marBottom w:val="0"/>
      <w:divBdr>
        <w:top w:val="none" w:sz="0" w:space="0" w:color="auto"/>
        <w:left w:val="none" w:sz="0" w:space="0" w:color="auto"/>
        <w:bottom w:val="none" w:sz="0" w:space="0" w:color="auto"/>
        <w:right w:val="none" w:sz="0" w:space="0" w:color="auto"/>
      </w:divBdr>
      <w:divsChild>
        <w:div w:id="649285871">
          <w:marLeft w:val="0"/>
          <w:marRight w:val="0"/>
          <w:marTop w:val="0"/>
          <w:marBottom w:val="0"/>
          <w:divBdr>
            <w:top w:val="none" w:sz="0" w:space="0" w:color="auto"/>
            <w:left w:val="none" w:sz="0" w:space="0" w:color="auto"/>
            <w:bottom w:val="none" w:sz="0" w:space="0" w:color="auto"/>
            <w:right w:val="none" w:sz="0" w:space="0" w:color="auto"/>
          </w:divBdr>
        </w:div>
        <w:div w:id="1096097754">
          <w:marLeft w:val="0"/>
          <w:marRight w:val="0"/>
          <w:marTop w:val="0"/>
          <w:marBottom w:val="0"/>
          <w:divBdr>
            <w:top w:val="none" w:sz="0" w:space="0" w:color="auto"/>
            <w:left w:val="none" w:sz="0" w:space="0" w:color="auto"/>
            <w:bottom w:val="none" w:sz="0" w:space="0" w:color="auto"/>
            <w:right w:val="none" w:sz="0" w:space="0" w:color="auto"/>
          </w:divBdr>
        </w:div>
        <w:div w:id="1726097932">
          <w:marLeft w:val="0"/>
          <w:marRight w:val="0"/>
          <w:marTop w:val="0"/>
          <w:marBottom w:val="0"/>
          <w:divBdr>
            <w:top w:val="none" w:sz="0" w:space="0" w:color="auto"/>
            <w:left w:val="none" w:sz="0" w:space="0" w:color="auto"/>
            <w:bottom w:val="none" w:sz="0" w:space="0" w:color="auto"/>
            <w:right w:val="none" w:sz="0" w:space="0" w:color="auto"/>
          </w:divBdr>
          <w:divsChild>
            <w:div w:id="45833995">
              <w:marLeft w:val="1080"/>
              <w:marRight w:val="0"/>
              <w:marTop w:val="0"/>
              <w:marBottom w:val="0"/>
              <w:divBdr>
                <w:top w:val="none" w:sz="0" w:space="0" w:color="auto"/>
                <w:left w:val="none" w:sz="0" w:space="0" w:color="auto"/>
                <w:bottom w:val="none" w:sz="0" w:space="0" w:color="auto"/>
                <w:right w:val="none" w:sz="0" w:space="0" w:color="auto"/>
              </w:divBdr>
            </w:div>
            <w:div w:id="212278105">
              <w:marLeft w:val="0"/>
              <w:marRight w:val="0"/>
              <w:marTop w:val="0"/>
              <w:marBottom w:val="0"/>
              <w:divBdr>
                <w:top w:val="none" w:sz="0" w:space="0" w:color="auto"/>
                <w:left w:val="none" w:sz="0" w:space="0" w:color="auto"/>
                <w:bottom w:val="none" w:sz="0" w:space="0" w:color="auto"/>
                <w:right w:val="none" w:sz="0" w:space="0" w:color="auto"/>
              </w:divBdr>
            </w:div>
            <w:div w:id="232588867">
              <w:marLeft w:val="720"/>
              <w:marRight w:val="0"/>
              <w:marTop w:val="0"/>
              <w:marBottom w:val="0"/>
              <w:divBdr>
                <w:top w:val="none" w:sz="0" w:space="0" w:color="auto"/>
                <w:left w:val="none" w:sz="0" w:space="0" w:color="auto"/>
                <w:bottom w:val="none" w:sz="0" w:space="0" w:color="auto"/>
                <w:right w:val="none" w:sz="0" w:space="0" w:color="auto"/>
              </w:divBdr>
            </w:div>
            <w:div w:id="268044929">
              <w:marLeft w:val="1080"/>
              <w:marRight w:val="0"/>
              <w:marTop w:val="0"/>
              <w:marBottom w:val="0"/>
              <w:divBdr>
                <w:top w:val="none" w:sz="0" w:space="0" w:color="auto"/>
                <w:left w:val="none" w:sz="0" w:space="0" w:color="auto"/>
                <w:bottom w:val="none" w:sz="0" w:space="0" w:color="auto"/>
                <w:right w:val="none" w:sz="0" w:space="0" w:color="auto"/>
              </w:divBdr>
            </w:div>
            <w:div w:id="268203941">
              <w:marLeft w:val="0"/>
              <w:marRight w:val="0"/>
              <w:marTop w:val="0"/>
              <w:marBottom w:val="0"/>
              <w:divBdr>
                <w:top w:val="none" w:sz="0" w:space="0" w:color="auto"/>
                <w:left w:val="none" w:sz="0" w:space="0" w:color="auto"/>
                <w:bottom w:val="none" w:sz="0" w:space="0" w:color="auto"/>
                <w:right w:val="none" w:sz="0" w:space="0" w:color="auto"/>
              </w:divBdr>
            </w:div>
            <w:div w:id="321469773">
              <w:marLeft w:val="0"/>
              <w:marRight w:val="0"/>
              <w:marTop w:val="0"/>
              <w:marBottom w:val="0"/>
              <w:divBdr>
                <w:top w:val="none" w:sz="0" w:space="0" w:color="auto"/>
                <w:left w:val="none" w:sz="0" w:space="0" w:color="auto"/>
                <w:bottom w:val="none" w:sz="0" w:space="0" w:color="auto"/>
                <w:right w:val="none" w:sz="0" w:space="0" w:color="auto"/>
              </w:divBdr>
            </w:div>
            <w:div w:id="340930595">
              <w:marLeft w:val="0"/>
              <w:marRight w:val="0"/>
              <w:marTop w:val="0"/>
              <w:marBottom w:val="0"/>
              <w:divBdr>
                <w:top w:val="none" w:sz="0" w:space="0" w:color="auto"/>
                <w:left w:val="none" w:sz="0" w:space="0" w:color="auto"/>
                <w:bottom w:val="none" w:sz="0" w:space="0" w:color="auto"/>
                <w:right w:val="none" w:sz="0" w:space="0" w:color="auto"/>
              </w:divBdr>
            </w:div>
            <w:div w:id="412243687">
              <w:marLeft w:val="0"/>
              <w:marRight w:val="0"/>
              <w:marTop w:val="0"/>
              <w:marBottom w:val="0"/>
              <w:divBdr>
                <w:top w:val="none" w:sz="0" w:space="0" w:color="auto"/>
                <w:left w:val="none" w:sz="0" w:space="0" w:color="auto"/>
                <w:bottom w:val="none" w:sz="0" w:space="0" w:color="auto"/>
                <w:right w:val="none" w:sz="0" w:space="0" w:color="auto"/>
              </w:divBdr>
            </w:div>
            <w:div w:id="449203049">
              <w:marLeft w:val="1080"/>
              <w:marRight w:val="0"/>
              <w:marTop w:val="0"/>
              <w:marBottom w:val="0"/>
              <w:divBdr>
                <w:top w:val="none" w:sz="0" w:space="0" w:color="auto"/>
                <w:left w:val="none" w:sz="0" w:space="0" w:color="auto"/>
                <w:bottom w:val="none" w:sz="0" w:space="0" w:color="auto"/>
                <w:right w:val="none" w:sz="0" w:space="0" w:color="auto"/>
              </w:divBdr>
            </w:div>
            <w:div w:id="657995785">
              <w:marLeft w:val="0"/>
              <w:marRight w:val="0"/>
              <w:marTop w:val="0"/>
              <w:marBottom w:val="0"/>
              <w:divBdr>
                <w:top w:val="none" w:sz="0" w:space="0" w:color="auto"/>
                <w:left w:val="none" w:sz="0" w:space="0" w:color="auto"/>
                <w:bottom w:val="none" w:sz="0" w:space="0" w:color="auto"/>
                <w:right w:val="none" w:sz="0" w:space="0" w:color="auto"/>
              </w:divBdr>
            </w:div>
            <w:div w:id="662317039">
              <w:marLeft w:val="1080"/>
              <w:marRight w:val="0"/>
              <w:marTop w:val="0"/>
              <w:marBottom w:val="0"/>
              <w:divBdr>
                <w:top w:val="none" w:sz="0" w:space="0" w:color="auto"/>
                <w:left w:val="none" w:sz="0" w:space="0" w:color="auto"/>
                <w:bottom w:val="none" w:sz="0" w:space="0" w:color="auto"/>
                <w:right w:val="none" w:sz="0" w:space="0" w:color="auto"/>
              </w:divBdr>
            </w:div>
            <w:div w:id="807548235">
              <w:marLeft w:val="1080"/>
              <w:marRight w:val="0"/>
              <w:marTop w:val="0"/>
              <w:marBottom w:val="0"/>
              <w:divBdr>
                <w:top w:val="none" w:sz="0" w:space="0" w:color="auto"/>
                <w:left w:val="none" w:sz="0" w:space="0" w:color="auto"/>
                <w:bottom w:val="none" w:sz="0" w:space="0" w:color="auto"/>
                <w:right w:val="none" w:sz="0" w:space="0" w:color="auto"/>
              </w:divBdr>
            </w:div>
            <w:div w:id="821653275">
              <w:marLeft w:val="1080"/>
              <w:marRight w:val="0"/>
              <w:marTop w:val="0"/>
              <w:marBottom w:val="0"/>
              <w:divBdr>
                <w:top w:val="none" w:sz="0" w:space="0" w:color="auto"/>
                <w:left w:val="none" w:sz="0" w:space="0" w:color="auto"/>
                <w:bottom w:val="none" w:sz="0" w:space="0" w:color="auto"/>
                <w:right w:val="none" w:sz="0" w:space="0" w:color="auto"/>
              </w:divBdr>
            </w:div>
            <w:div w:id="848637382">
              <w:marLeft w:val="0"/>
              <w:marRight w:val="0"/>
              <w:marTop w:val="0"/>
              <w:marBottom w:val="0"/>
              <w:divBdr>
                <w:top w:val="none" w:sz="0" w:space="0" w:color="auto"/>
                <w:left w:val="none" w:sz="0" w:space="0" w:color="auto"/>
                <w:bottom w:val="none" w:sz="0" w:space="0" w:color="auto"/>
                <w:right w:val="none" w:sz="0" w:space="0" w:color="auto"/>
              </w:divBdr>
            </w:div>
            <w:div w:id="870218688">
              <w:marLeft w:val="1080"/>
              <w:marRight w:val="0"/>
              <w:marTop w:val="0"/>
              <w:marBottom w:val="0"/>
              <w:divBdr>
                <w:top w:val="none" w:sz="0" w:space="0" w:color="auto"/>
                <w:left w:val="none" w:sz="0" w:space="0" w:color="auto"/>
                <w:bottom w:val="none" w:sz="0" w:space="0" w:color="auto"/>
                <w:right w:val="none" w:sz="0" w:space="0" w:color="auto"/>
              </w:divBdr>
            </w:div>
            <w:div w:id="919406307">
              <w:marLeft w:val="1080"/>
              <w:marRight w:val="0"/>
              <w:marTop w:val="0"/>
              <w:marBottom w:val="0"/>
              <w:divBdr>
                <w:top w:val="none" w:sz="0" w:space="0" w:color="auto"/>
                <w:left w:val="none" w:sz="0" w:space="0" w:color="auto"/>
                <w:bottom w:val="none" w:sz="0" w:space="0" w:color="auto"/>
                <w:right w:val="none" w:sz="0" w:space="0" w:color="auto"/>
              </w:divBdr>
            </w:div>
            <w:div w:id="928856463">
              <w:marLeft w:val="0"/>
              <w:marRight w:val="0"/>
              <w:marTop w:val="0"/>
              <w:marBottom w:val="0"/>
              <w:divBdr>
                <w:top w:val="none" w:sz="0" w:space="0" w:color="auto"/>
                <w:left w:val="none" w:sz="0" w:space="0" w:color="auto"/>
                <w:bottom w:val="none" w:sz="0" w:space="0" w:color="auto"/>
                <w:right w:val="none" w:sz="0" w:space="0" w:color="auto"/>
              </w:divBdr>
            </w:div>
            <w:div w:id="1077485229">
              <w:marLeft w:val="0"/>
              <w:marRight w:val="0"/>
              <w:marTop w:val="0"/>
              <w:marBottom w:val="0"/>
              <w:divBdr>
                <w:top w:val="none" w:sz="0" w:space="0" w:color="auto"/>
                <w:left w:val="none" w:sz="0" w:space="0" w:color="auto"/>
                <w:bottom w:val="none" w:sz="0" w:space="0" w:color="auto"/>
                <w:right w:val="none" w:sz="0" w:space="0" w:color="auto"/>
              </w:divBdr>
            </w:div>
            <w:div w:id="1079718025">
              <w:marLeft w:val="0"/>
              <w:marRight w:val="0"/>
              <w:marTop w:val="0"/>
              <w:marBottom w:val="0"/>
              <w:divBdr>
                <w:top w:val="none" w:sz="0" w:space="0" w:color="auto"/>
                <w:left w:val="none" w:sz="0" w:space="0" w:color="auto"/>
                <w:bottom w:val="none" w:sz="0" w:space="0" w:color="auto"/>
                <w:right w:val="none" w:sz="0" w:space="0" w:color="auto"/>
              </w:divBdr>
            </w:div>
            <w:div w:id="1380280570">
              <w:marLeft w:val="0"/>
              <w:marRight w:val="0"/>
              <w:marTop w:val="0"/>
              <w:marBottom w:val="0"/>
              <w:divBdr>
                <w:top w:val="none" w:sz="0" w:space="0" w:color="auto"/>
                <w:left w:val="none" w:sz="0" w:space="0" w:color="auto"/>
                <w:bottom w:val="none" w:sz="0" w:space="0" w:color="auto"/>
                <w:right w:val="none" w:sz="0" w:space="0" w:color="auto"/>
              </w:divBdr>
            </w:div>
            <w:div w:id="1471754050">
              <w:marLeft w:val="0"/>
              <w:marRight w:val="0"/>
              <w:marTop w:val="0"/>
              <w:marBottom w:val="0"/>
              <w:divBdr>
                <w:top w:val="none" w:sz="0" w:space="0" w:color="auto"/>
                <w:left w:val="none" w:sz="0" w:space="0" w:color="auto"/>
                <w:bottom w:val="none" w:sz="0" w:space="0" w:color="auto"/>
                <w:right w:val="none" w:sz="0" w:space="0" w:color="auto"/>
              </w:divBdr>
            </w:div>
            <w:div w:id="1472409414">
              <w:marLeft w:val="1080"/>
              <w:marRight w:val="0"/>
              <w:marTop w:val="0"/>
              <w:marBottom w:val="0"/>
              <w:divBdr>
                <w:top w:val="none" w:sz="0" w:space="0" w:color="auto"/>
                <w:left w:val="none" w:sz="0" w:space="0" w:color="auto"/>
                <w:bottom w:val="none" w:sz="0" w:space="0" w:color="auto"/>
                <w:right w:val="none" w:sz="0" w:space="0" w:color="auto"/>
              </w:divBdr>
            </w:div>
            <w:div w:id="1818456867">
              <w:marLeft w:val="0"/>
              <w:marRight w:val="0"/>
              <w:marTop w:val="0"/>
              <w:marBottom w:val="0"/>
              <w:divBdr>
                <w:top w:val="none" w:sz="0" w:space="0" w:color="auto"/>
                <w:left w:val="none" w:sz="0" w:space="0" w:color="auto"/>
                <w:bottom w:val="none" w:sz="0" w:space="0" w:color="auto"/>
                <w:right w:val="none" w:sz="0" w:space="0" w:color="auto"/>
              </w:divBdr>
            </w:div>
            <w:div w:id="1842040637">
              <w:marLeft w:val="0"/>
              <w:marRight w:val="0"/>
              <w:marTop w:val="0"/>
              <w:marBottom w:val="0"/>
              <w:divBdr>
                <w:top w:val="none" w:sz="0" w:space="0" w:color="auto"/>
                <w:left w:val="none" w:sz="0" w:space="0" w:color="auto"/>
                <w:bottom w:val="none" w:sz="0" w:space="0" w:color="auto"/>
                <w:right w:val="none" w:sz="0" w:space="0" w:color="auto"/>
              </w:divBdr>
              <w:divsChild>
                <w:div w:id="149296760">
                  <w:marLeft w:val="0"/>
                  <w:marRight w:val="0"/>
                  <w:marTop w:val="0"/>
                  <w:marBottom w:val="0"/>
                  <w:divBdr>
                    <w:top w:val="none" w:sz="0" w:space="0" w:color="auto"/>
                    <w:left w:val="none" w:sz="0" w:space="0" w:color="auto"/>
                    <w:bottom w:val="none" w:sz="0" w:space="0" w:color="auto"/>
                    <w:right w:val="none" w:sz="0" w:space="0" w:color="auto"/>
                  </w:divBdr>
                </w:div>
                <w:div w:id="282348856">
                  <w:marLeft w:val="0"/>
                  <w:marRight w:val="0"/>
                  <w:marTop w:val="0"/>
                  <w:marBottom w:val="0"/>
                  <w:divBdr>
                    <w:top w:val="none" w:sz="0" w:space="0" w:color="auto"/>
                    <w:left w:val="none" w:sz="0" w:space="0" w:color="auto"/>
                    <w:bottom w:val="none" w:sz="0" w:space="0" w:color="auto"/>
                    <w:right w:val="none" w:sz="0" w:space="0" w:color="auto"/>
                  </w:divBdr>
                </w:div>
              </w:divsChild>
            </w:div>
            <w:div w:id="1842236081">
              <w:marLeft w:val="0"/>
              <w:marRight w:val="0"/>
              <w:marTop w:val="0"/>
              <w:marBottom w:val="0"/>
              <w:divBdr>
                <w:top w:val="none" w:sz="0" w:space="0" w:color="auto"/>
                <w:left w:val="none" w:sz="0" w:space="0" w:color="auto"/>
                <w:bottom w:val="none" w:sz="0" w:space="0" w:color="auto"/>
                <w:right w:val="none" w:sz="0" w:space="0" w:color="auto"/>
              </w:divBdr>
            </w:div>
            <w:div w:id="1848012244">
              <w:marLeft w:val="0"/>
              <w:marRight w:val="0"/>
              <w:marTop w:val="0"/>
              <w:marBottom w:val="0"/>
              <w:divBdr>
                <w:top w:val="none" w:sz="0" w:space="0" w:color="auto"/>
                <w:left w:val="none" w:sz="0" w:space="0" w:color="auto"/>
                <w:bottom w:val="none" w:sz="0" w:space="0" w:color="auto"/>
                <w:right w:val="none" w:sz="0" w:space="0" w:color="auto"/>
              </w:divBdr>
            </w:div>
            <w:div w:id="1977562777">
              <w:marLeft w:val="1080"/>
              <w:marRight w:val="0"/>
              <w:marTop w:val="0"/>
              <w:marBottom w:val="0"/>
              <w:divBdr>
                <w:top w:val="none" w:sz="0" w:space="0" w:color="auto"/>
                <w:left w:val="none" w:sz="0" w:space="0" w:color="auto"/>
                <w:bottom w:val="none" w:sz="0" w:space="0" w:color="auto"/>
                <w:right w:val="none" w:sz="0" w:space="0" w:color="auto"/>
              </w:divBdr>
            </w:div>
          </w:divsChild>
        </w:div>
        <w:div w:id="1927155431">
          <w:marLeft w:val="0"/>
          <w:marRight w:val="0"/>
          <w:marTop w:val="0"/>
          <w:marBottom w:val="0"/>
          <w:divBdr>
            <w:top w:val="none" w:sz="0" w:space="0" w:color="auto"/>
            <w:left w:val="none" w:sz="0" w:space="0" w:color="auto"/>
            <w:bottom w:val="none" w:sz="0" w:space="0" w:color="auto"/>
            <w:right w:val="none" w:sz="0" w:space="0" w:color="auto"/>
          </w:divBdr>
        </w:div>
        <w:div w:id="2065367422">
          <w:marLeft w:val="0"/>
          <w:marRight w:val="0"/>
          <w:marTop w:val="0"/>
          <w:marBottom w:val="0"/>
          <w:divBdr>
            <w:top w:val="none" w:sz="0" w:space="0" w:color="auto"/>
            <w:left w:val="none" w:sz="0" w:space="0" w:color="auto"/>
            <w:bottom w:val="none" w:sz="0" w:space="0" w:color="auto"/>
            <w:right w:val="none" w:sz="0" w:space="0" w:color="auto"/>
          </w:divBdr>
        </w:div>
      </w:divsChild>
    </w:div>
    <w:div w:id="159790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ighisoara-transilvania.r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60007-09D7-483F-B84F-93510AF61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28</Pages>
  <Words>11151</Words>
  <Characters>63561</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74563</CharactersWithSpaces>
  <SharedDoc>false</SharedDoc>
  <HLinks>
    <vt:vector size="42" baseType="variant">
      <vt:variant>
        <vt:i4>1114195</vt:i4>
      </vt:variant>
      <vt:variant>
        <vt:i4>18</vt:i4>
      </vt:variant>
      <vt:variant>
        <vt:i4>0</vt:i4>
      </vt:variant>
      <vt:variant>
        <vt:i4>5</vt:i4>
      </vt:variant>
      <vt:variant>
        <vt:lpwstr>http://www.sighisoaraturism/</vt:lpwstr>
      </vt:variant>
      <vt:variant>
        <vt:lpwstr/>
      </vt:variant>
      <vt:variant>
        <vt:i4>655440</vt:i4>
      </vt:variant>
      <vt:variant>
        <vt:i4>15</vt:i4>
      </vt:variant>
      <vt:variant>
        <vt:i4>0</vt:i4>
      </vt:variant>
      <vt:variant>
        <vt:i4>5</vt:i4>
      </vt:variant>
      <vt:variant>
        <vt:lpwstr>http://www.sighisoara.ro/</vt:lpwstr>
      </vt:variant>
      <vt:variant>
        <vt:lpwstr/>
      </vt:variant>
      <vt:variant>
        <vt:i4>3473505</vt:i4>
      </vt:variant>
      <vt:variant>
        <vt:i4>12</vt:i4>
      </vt:variant>
      <vt:variant>
        <vt:i4>0</vt:i4>
      </vt:variant>
      <vt:variant>
        <vt:i4>5</vt:i4>
      </vt:variant>
      <vt:variant>
        <vt:lpwstr>http://www.muzeusighisoara.com/</vt:lpwstr>
      </vt:variant>
      <vt:variant>
        <vt:lpwstr/>
      </vt:variant>
      <vt:variant>
        <vt:i4>5832787</vt:i4>
      </vt:variant>
      <vt:variant>
        <vt:i4>9</vt:i4>
      </vt:variant>
      <vt:variant>
        <vt:i4>0</vt:i4>
      </vt:variant>
      <vt:variant>
        <vt:i4>5</vt:i4>
      </vt:variant>
      <vt:variant>
        <vt:lpwstr>https://www.facebook.com/csmsighisoarafc/</vt:lpwstr>
      </vt:variant>
      <vt:variant>
        <vt:lpwstr/>
      </vt:variant>
      <vt:variant>
        <vt:i4>7405629</vt:i4>
      </vt:variant>
      <vt:variant>
        <vt:i4>6</vt:i4>
      </vt:variant>
      <vt:variant>
        <vt:i4>0</vt:i4>
      </vt:variant>
      <vt:variant>
        <vt:i4>5</vt:i4>
      </vt:variant>
      <vt:variant>
        <vt:lpwstr>https://www.facebook.com/csmsighisoarahandbal/</vt:lpwstr>
      </vt:variant>
      <vt:variant>
        <vt:lpwstr/>
      </vt:variant>
      <vt:variant>
        <vt:i4>3801141</vt:i4>
      </vt:variant>
      <vt:variant>
        <vt:i4>3</vt:i4>
      </vt:variant>
      <vt:variant>
        <vt:i4>0</vt:i4>
      </vt:variant>
      <vt:variant>
        <vt:i4>5</vt:i4>
      </vt:variant>
      <vt:variant>
        <vt:lpwstr>https://www.facebook.com/csmsighisoara/</vt:lpwstr>
      </vt:variant>
      <vt:variant>
        <vt:lpwstr/>
      </vt:variant>
      <vt:variant>
        <vt:i4>7209046</vt:i4>
      </vt:variant>
      <vt:variant>
        <vt:i4>0</vt:i4>
      </vt:variant>
      <vt:variant>
        <vt:i4>0</vt:i4>
      </vt:variant>
      <vt:variant>
        <vt:i4>5</vt:i4>
      </vt:variant>
      <vt:variant>
        <vt:lpwstr>mailto:csmsighisoara@yahoo.com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dc:creator>
  <cp:keywords/>
  <cp:lastModifiedBy>Bianca</cp:lastModifiedBy>
  <cp:revision>10</cp:revision>
  <cp:lastPrinted>2021-11-30T11:17:00Z</cp:lastPrinted>
  <dcterms:created xsi:type="dcterms:W3CDTF">2021-11-30T09:40:00Z</dcterms:created>
  <dcterms:modified xsi:type="dcterms:W3CDTF">2021-12-02T09:22:00Z</dcterms:modified>
</cp:coreProperties>
</file>